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u w:val="single"/>
          <w:rtl w:val="0"/>
        </w:rPr>
        <w:t xml:space="preserve">Local: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firstLine="0"/>
        <w:jc w:val="left"/>
        <w:rPr/>
      </w:pPr>
      <w:r w:rsidDel="00000000" w:rsidR="00000000" w:rsidRPr="00000000">
        <w:rPr>
          <w:rtl w:val="0"/>
        </w:rPr>
        <w:t xml:space="preserve">&gt; N2 = node1:start(2).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firstLine="0"/>
        <w:jc w:val="left"/>
        <w:rPr/>
      </w:pPr>
      <w:r w:rsidDel="00000000" w:rsidR="00000000" w:rsidRPr="00000000">
        <w:rPr>
          <w:rtl w:val="0"/>
        </w:rPr>
        <w:t xml:space="preserve">&gt; N4 = node1:start(4,N2).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firstLine="0"/>
        <w:jc w:val="left"/>
        <w:rPr/>
      </w:pPr>
      <w:r w:rsidDel="00000000" w:rsidR="00000000" w:rsidRPr="00000000">
        <w:rPr>
          <w:rtl w:val="0"/>
        </w:rPr>
        <w:t xml:space="preserve">&gt; N0 = node1:start(0,N2).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firstLine="0"/>
        <w:jc w:val="left"/>
        <w:rPr/>
      </w:pPr>
      <w:r w:rsidDel="00000000" w:rsidR="00000000" w:rsidRPr="00000000">
        <w:rPr>
          <w:rtl w:val="0"/>
        </w:rPr>
        <w:t xml:space="preserve">&gt; N3 = node1:start(3,N2).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firstLine="0"/>
        <w:jc w:val="left"/>
        <w:rPr/>
      </w:pPr>
      <w:r w:rsidDel="00000000" w:rsidR="00000000" w:rsidRPr="00000000">
        <w:rPr>
          <w:rtl w:val="0"/>
        </w:rPr>
        <w:t xml:space="preserve">&gt; N1 = node1:start(1,N2).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firstLine="0"/>
        <w:jc w:val="left"/>
        <w:rPr/>
      </w:pPr>
      <w:r w:rsidDel="00000000" w:rsidR="00000000" w:rsidRPr="00000000">
        <w:rPr>
          <w:rtl w:val="0"/>
        </w:rPr>
        <w:t xml:space="preserve">&gt; N0 ! probe.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Distribuït:</w:t>
      </w:r>
    </w:p>
    <w:p w:rsidR="00000000" w:rsidDel="00000000" w:rsidP="00000000" w:rsidRDefault="00000000" w:rsidRPr="00000000" w14:paraId="00000009">
      <w:pPr>
        <w:ind w:left="425.19685039370086" w:firstLine="0"/>
        <w:rPr/>
      </w:pPr>
      <w:r w:rsidDel="00000000" w:rsidR="00000000" w:rsidRPr="00000000">
        <w:rPr>
          <w:rtl w:val="0"/>
        </w:rPr>
        <w:t xml:space="preserve">PC1: N2 = node1:start(2). //el primer sempre té 1 paràmetre</w:t>
      </w:r>
    </w:p>
    <w:p w:rsidR="00000000" w:rsidDel="00000000" w:rsidP="00000000" w:rsidRDefault="00000000" w:rsidRPr="00000000" w14:paraId="0000000A">
      <w:pPr>
        <w:ind w:left="425.19685039370086" w:firstLine="0"/>
        <w:rPr/>
      </w:pPr>
      <w:r w:rsidDel="00000000" w:rsidR="00000000" w:rsidRPr="00000000">
        <w:rPr>
          <w:rtl w:val="0"/>
        </w:rPr>
        <w:t xml:space="preserve">PC1: register(n2, N2). //assignem un nom a la IP</w:t>
      </w:r>
    </w:p>
    <w:p w:rsidR="00000000" w:rsidDel="00000000" w:rsidP="00000000" w:rsidRDefault="00000000" w:rsidRPr="00000000" w14:paraId="0000000B">
      <w:pPr>
        <w:ind w:left="425.19685039370086" w:firstLine="0"/>
        <w:rPr/>
      </w:pPr>
      <w:r w:rsidDel="00000000" w:rsidR="00000000" w:rsidRPr="00000000">
        <w:rPr>
          <w:rtl w:val="0"/>
        </w:rPr>
        <w:t xml:space="preserve">PC2: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N4 = node1:start(4, {n2, '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highlight w:val="white"/>
            <w:u w:val="single"/>
            <w:rtl w:val="0"/>
          </w:rPr>
          <w:t xml:space="preserve">albert@a5s108pc44.fib.upc.es</w:t>
        </w:r>
      </w:hyperlink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'}). //el per què està explicat al 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425.19685039370086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  <w:t xml:space="preserve">PC2: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register(n4, N4).</w:t>
      </w:r>
    </w:p>
    <w:p w:rsidR="00000000" w:rsidDel="00000000" w:rsidP="00000000" w:rsidRDefault="00000000" w:rsidRPr="00000000" w14:paraId="0000000D">
      <w:pPr>
        <w:ind w:left="425.19685039370086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PC1: N0 = node1:start(0, {n4, '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highlight w:val="white"/>
            <w:u w:val="single"/>
            <w:rtl w:val="0"/>
          </w:rPr>
          <w:t xml:space="preserve">noa@a5s108pc43.fib.upc.es</w:t>
        </w:r>
      </w:hyperlink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'}).</w:t>
      </w:r>
    </w:p>
    <w:p w:rsidR="00000000" w:rsidDel="00000000" w:rsidP="00000000" w:rsidRDefault="00000000" w:rsidRPr="00000000" w14:paraId="0000000E">
      <w:pPr>
        <w:ind w:left="425.19685039370086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PC1: register(n0, N0).</w:t>
      </w:r>
    </w:p>
    <w:p w:rsidR="00000000" w:rsidDel="00000000" w:rsidP="00000000" w:rsidRDefault="00000000" w:rsidRPr="00000000" w14:paraId="0000000F">
      <w:pPr>
        <w:ind w:left="425.19685039370086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PC2: N3 = node1:start(3, {n0, 'albert@a5s108pc44.fib.upc.es'}).</w:t>
      </w:r>
    </w:p>
    <w:p w:rsidR="00000000" w:rsidDel="00000000" w:rsidP="00000000" w:rsidRDefault="00000000" w:rsidRPr="00000000" w14:paraId="00000010">
      <w:pPr>
        <w:ind w:left="425.19685039370086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PC2: register(n3, N3).</w:t>
      </w:r>
    </w:p>
    <w:p w:rsidR="00000000" w:rsidDel="00000000" w:rsidP="00000000" w:rsidRDefault="00000000" w:rsidRPr="00000000" w14:paraId="00000011">
      <w:pPr>
        <w:ind w:left="425.19685039370086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PC1: N1 = node1:start(1, {n3, '</w:t>
      </w: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highlight w:val="white"/>
            <w:u w:val="single"/>
            <w:rtl w:val="0"/>
          </w:rPr>
          <w:t xml:space="preserve">noa@a5s108pc43.fib.upc.es</w:t>
        </w:r>
      </w:hyperlink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'}).</w:t>
      </w:r>
    </w:p>
    <w:p w:rsidR="00000000" w:rsidDel="00000000" w:rsidP="00000000" w:rsidRDefault="00000000" w:rsidRPr="00000000" w14:paraId="00000012">
      <w:pPr>
        <w:ind w:left="425.19685039370086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PC1: N0 ! probe.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lbert@a5s108pc44.fib.upc.es" TargetMode="External"/><Relationship Id="rId7" Type="http://schemas.openxmlformats.org/officeDocument/2006/relationships/hyperlink" Target="mailto:noa@a5s108pc43.fib.upc.es" TargetMode="External"/><Relationship Id="rId8" Type="http://schemas.openxmlformats.org/officeDocument/2006/relationships/hyperlink" Target="mailto:noa@a5s108pc43.fib.upc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