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B975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快速进入python 对应版本的解释器</w:t>
      </w:r>
    </w:p>
    <w:p w14:paraId="6FC382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Win+R 输入 py -3.8  </w:t>
      </w:r>
    </w:p>
    <w:p w14:paraId="26E8E8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即可进入3.8版本的解释器（必须加入了path环境变量）</w:t>
      </w:r>
    </w:p>
    <w:p w14:paraId="3D04AE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或 cmd 输入 python </w:t>
      </w:r>
    </w:p>
    <w:p w14:paraId="701B34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Exit() 或者 quit() 退出python 交互环境</w:t>
      </w:r>
    </w:p>
    <w:p w14:paraId="6E0D5419">
      <w:pPr>
        <w:rPr>
          <w:rFonts w:hint="eastAsia"/>
          <w:lang w:val="en-US" w:eastAsia="zh-CN"/>
        </w:rPr>
      </w:pPr>
    </w:p>
    <w:p w14:paraId="3BDD71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声明一个.py 文件 可以保存我们的python 代码，如何执行.py 文件呢</w:t>
      </w:r>
    </w:p>
    <w:p w14:paraId="1D4D6C8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打开文件所在的文件夹，直接在路径输入cmd 可以直接打开cmd，并且cd到对应的路径</w:t>
      </w:r>
    </w:p>
    <w:p w14:paraId="591BA281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在cdm  输入python xxx.py 则运行自己的代码</w:t>
      </w:r>
    </w:p>
    <w:p w14:paraId="60CE54A8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3550EC8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099E86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注释：</w:t>
      </w:r>
    </w:p>
    <w:p w14:paraId="55BE3F6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单行注释用#号</w:t>
      </w:r>
    </w:p>
    <w:p w14:paraId="16E867A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多行注释使用</w:t>
      </w:r>
      <w:r>
        <w:rPr>
          <w:rFonts w:hint="default"/>
          <w:lang w:val="en-US" w:eastAsia="zh-CN"/>
        </w:rPr>
        <w:t>’’’</w:t>
      </w:r>
      <w:r>
        <w:rPr>
          <w:rFonts w:hint="eastAsia"/>
          <w:lang w:val="en-US" w:eastAsia="zh-CN"/>
        </w:rPr>
        <w:t>或者</w:t>
      </w:r>
      <w:r>
        <w:rPr>
          <w:rFonts w:hint="default"/>
          <w:lang w:val="en-US" w:eastAsia="zh-CN"/>
        </w:rPr>
        <w:t>”””</w:t>
      </w:r>
      <w:r>
        <w:rPr>
          <w:rFonts w:hint="eastAsia"/>
          <w:lang w:val="en-US" w:eastAsia="zh-CN"/>
        </w:rPr>
        <w:t xml:space="preserve"> </w:t>
      </w:r>
    </w:p>
    <w:p w14:paraId="5F93388C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EEF0B6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特殊注释：</w:t>
      </w:r>
    </w:p>
    <w:p w14:paraId="283B809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B8402C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中有两句特殊的注释，在py文件首行</w:t>
      </w:r>
    </w:p>
    <w:p w14:paraId="659D9E7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#!/usr/bin/python3</w:t>
      </w:r>
    </w:p>
    <w:p w14:paraId="0B4BD3E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#--coding=utf-8--这两句</w:t>
      </w:r>
    </w:p>
    <w:p w14:paraId="25085F9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注释分别指的是指定python 解析器的路径，指定编码格式，只能写在py文件最前面</w:t>
      </w:r>
    </w:p>
    <w:p w14:paraId="48DF14C3">
      <w:pPr>
        <w:numPr>
          <w:numId w:val="0"/>
        </w:numPr>
        <w:ind w:leftChars="0"/>
      </w:pPr>
      <w:r>
        <w:drawing>
          <wp:inline distT="0" distB="0" distL="114300" distR="114300">
            <wp:extent cx="3571875" cy="12573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4391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指定编码格式，一般用于python2版本，由于python2版本解析器默认采取ASCII编码，为了能在python2版本的代码上写中文，一般在指定解析器后指定编码方式为utf-8</w:t>
      </w:r>
    </w:p>
    <w:p w14:paraId="336FC64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Python3 采用utf-8的编码方式支持中文，如果需要兼容python2版本，一般加上指定编码格式这一行代码</w:t>
      </w:r>
    </w:p>
    <w:p w14:paraId="2BF4A108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F9ACC6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小结：</w:t>
      </w:r>
    </w:p>
    <w:p w14:paraId="2C044BC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注释提高代码可读性，提高开发效率，尤其是大型项目或者团队项目有重要的意义</w:t>
      </w:r>
    </w:p>
    <w:p w14:paraId="6C8111F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还可以进行代码的调试，将一部分代码注释掉，对问题进行排查，进行代码完善</w:t>
      </w:r>
    </w:p>
    <w:p w14:paraId="19AA383C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0A6DD2A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BADC84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Pycharm （IDE：集成开发环境）优点：</w:t>
      </w:r>
    </w:p>
    <w:p w14:paraId="120ACC9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节省时间和精力，目的是让开发者更加快捷方便，通过提供的工具和各种性能开帮助开发者组织资源，减少失误，提供捷径</w:t>
      </w:r>
    </w:p>
    <w:p w14:paraId="16B37A0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建立统一标准、管理开发工作</w:t>
      </w:r>
    </w:p>
    <w:p w14:paraId="5ADDA66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569CDE3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6F0053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变量的学习：</w:t>
      </w:r>
    </w:p>
    <w:p w14:paraId="2B6E005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1：什么是变量呢</w:t>
      </w:r>
    </w:p>
    <w:p w14:paraId="6624F94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变量就是个盒子，里面可以装各种东西，装了苹果，箱子和其他的东西结合的时候就是属于苹果，装了香蕉，箱子和其他东西结合的时候，就是属于香蕉</w:t>
      </w:r>
    </w:p>
    <w:p w14:paraId="19796EC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箱子=容器</w:t>
      </w:r>
    </w:p>
    <w:p w14:paraId="5EB3BB0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在python中，其实变量的概念和初中代数的方程变量是一致的</w:t>
      </w:r>
    </w:p>
    <w:p w14:paraId="37DA954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方程式 y=x*3     x就是变量，当x=2  y=6   x=10   y=30</w:t>
      </w:r>
    </w:p>
    <w:p w14:paraId="265B844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只不过在计算机中，写程序，变量不仅仅可以是数字，还可以是其他的任意类型</w:t>
      </w:r>
    </w:p>
    <w:p w14:paraId="5C7491B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88CB56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食材+菜谱--&gt;厨师 -美味的菜谱</w:t>
      </w:r>
    </w:p>
    <w:p w14:paraId="5D547DF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变量+逻辑--&gt;python解释器 --&gt;软件的功能</w:t>
      </w:r>
    </w:p>
    <w:p w14:paraId="180ABB4B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74FCF6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其实变量就是原材料【就是数据】</w:t>
      </w:r>
    </w:p>
    <w:p w14:paraId="71694A74">
      <w:pPr>
        <w:numPr>
          <w:numId w:val="0"/>
        </w:numPr>
        <w:ind w:leftChars="0"/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变量 = 存储的数据</w:t>
      </w:r>
    </w:p>
    <w:p w14:paraId="79EE1179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B5916D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顾名思义：变量是一段有名字的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连续存储的空间</w:t>
      </w:r>
      <w:r>
        <w:rPr>
          <w:rFonts w:hint="eastAsia"/>
          <w:lang w:val="en-US" w:eastAsia="zh-CN"/>
        </w:rPr>
        <w:t>，我们可以通过定义变量来申请并命名这样的存储的空间，并通过变量的名字来使用这段存储空间</w:t>
      </w:r>
    </w:p>
    <w:p w14:paraId="09D76B39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DE2EAEC">
      <w:pPr>
        <w:numPr>
          <w:numId w:val="0"/>
        </w:numPr>
        <w:ind w:leftChars="0"/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变量是程序中临时存放数据的场所</w:t>
      </w:r>
    </w:p>
    <w:p w14:paraId="3EAEC91A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D8B7FCE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19766C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变量如何来定义和使用</w:t>
      </w:r>
    </w:p>
    <w:p w14:paraId="39A66D6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赋值变量不需要指定变量类型</w:t>
      </w:r>
    </w:p>
    <w:p w14:paraId="454B31CD">
      <w:pPr>
        <w:numPr>
          <w:numId w:val="0"/>
        </w:numPr>
        <w:ind w:leftChars="0"/>
      </w:pPr>
      <w:r>
        <w:drawing>
          <wp:inline distT="0" distB="0" distL="114300" distR="114300">
            <wp:extent cx="3219450" cy="19526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BDE45">
      <w:pPr>
        <w:numPr>
          <w:numId w:val="0"/>
        </w:numPr>
        <w:ind w:leftChars="0"/>
      </w:pPr>
    </w:p>
    <w:p w14:paraId="1B39D2D2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Python 数据类型</w:t>
      </w:r>
    </w:p>
    <w:p w14:paraId="5BFF4675">
      <w:pPr>
        <w:numPr>
          <w:numId w:val="0"/>
        </w:numPr>
        <w:ind w:leftChars="0"/>
      </w:pPr>
      <w:r>
        <w:drawing>
          <wp:inline distT="0" distB="0" distL="114300" distR="114300">
            <wp:extent cx="5273040" cy="2668270"/>
            <wp:effectExtent l="0" t="0" r="3810" b="177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969B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提供了type 方法查看变量的类型</w:t>
      </w:r>
    </w:p>
    <w:p w14:paraId="1F87A341">
      <w:pPr>
        <w:numPr>
          <w:numId w:val="0"/>
        </w:numPr>
        <w:ind w:leftChars="0"/>
      </w:pPr>
      <w:r>
        <w:drawing>
          <wp:inline distT="0" distB="0" distL="114300" distR="114300">
            <wp:extent cx="3495675" cy="28003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0117F">
      <w:pPr>
        <w:numPr>
          <w:numId w:val="0"/>
        </w:numPr>
        <w:ind w:leftChars="0"/>
      </w:pPr>
    </w:p>
    <w:p w14:paraId="4DF245F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变量名的命名规则</w:t>
      </w:r>
    </w:p>
    <w:p w14:paraId="296EAAF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A499045">
      <w:pPr>
        <w:numPr>
          <w:numId w:val="0"/>
        </w:numPr>
        <w:ind w:leftChars="0"/>
      </w:pPr>
      <w:r>
        <w:drawing>
          <wp:inline distT="0" distB="0" distL="114300" distR="114300">
            <wp:extent cx="5271135" cy="1153795"/>
            <wp:effectExtent l="0" t="0" r="571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246F6">
      <w:pPr>
        <w:numPr>
          <w:numId w:val="0"/>
        </w:numPr>
        <w:ind w:leftChars="0"/>
      </w:pPr>
      <w:r>
        <w:drawing>
          <wp:inline distT="0" distB="0" distL="114300" distR="114300">
            <wp:extent cx="5271135" cy="970915"/>
            <wp:effectExtent l="0" t="0" r="571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57214">
      <w:pPr>
        <w:numPr>
          <w:numId w:val="0"/>
        </w:numPr>
        <w:ind w:leftChars="0"/>
      </w:pPr>
    </w:p>
    <w:p w14:paraId="7FD33AF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算数运算符</w:t>
      </w:r>
    </w:p>
    <w:p w14:paraId="0491A3A2">
      <w:pPr>
        <w:numPr>
          <w:numId w:val="0"/>
        </w:numPr>
        <w:ind w:leftChars="0"/>
      </w:pPr>
      <w:r>
        <w:drawing>
          <wp:inline distT="0" distB="0" distL="114300" distR="114300">
            <wp:extent cx="5273040" cy="2844800"/>
            <wp:effectExtent l="0" t="0" r="3810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02B3F">
      <w:pPr>
        <w:numPr>
          <w:numId w:val="0"/>
        </w:numPr>
        <w:ind w:leftChars="0"/>
      </w:pPr>
      <w:r>
        <w:drawing>
          <wp:inline distT="0" distB="0" distL="114300" distR="114300">
            <wp:extent cx="5269230" cy="2175510"/>
            <wp:effectExtent l="0" t="0" r="7620" b="152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7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B59AE">
      <w:pPr>
        <w:numPr>
          <w:numId w:val="0"/>
        </w:numPr>
        <w:ind w:leftChars="0"/>
      </w:pPr>
      <w:r>
        <w:drawing>
          <wp:inline distT="0" distB="0" distL="114300" distR="114300">
            <wp:extent cx="5271135" cy="1361440"/>
            <wp:effectExtent l="0" t="0" r="5715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6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7CC3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优先级</w:t>
      </w:r>
    </w:p>
    <w:p w14:paraId="11DE573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() -&gt; not -&gt; and -&gt; or</w:t>
      </w:r>
    </w:p>
    <w:p w14:paraId="219B9793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C805A69">
      <w:pPr>
        <w:numPr>
          <w:numId w:val="0"/>
        </w:numPr>
        <w:ind w:leftChars="0"/>
      </w:pPr>
      <w:r>
        <w:drawing>
          <wp:inline distT="0" distB="0" distL="114300" distR="114300">
            <wp:extent cx="5270500" cy="2393950"/>
            <wp:effectExtent l="0" t="0" r="635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59512">
      <w:pPr>
        <w:numPr>
          <w:numId w:val="0"/>
        </w:numPr>
        <w:ind w:leftChars="0"/>
      </w:pPr>
    </w:p>
    <w:p w14:paraId="7DB08F8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格式化输出</w:t>
      </w:r>
    </w:p>
    <w:p w14:paraId="41F4CF6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有一个简单的字符串格式化方法，使用%占位符。</w:t>
      </w:r>
    </w:p>
    <w:p w14:paraId="16A15ED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%后面跟的是变量的类型</w:t>
      </w:r>
    </w:p>
    <w:p w14:paraId="673B037D">
      <w:pPr>
        <w:numPr>
          <w:numId w:val="0"/>
        </w:numPr>
        <w:ind w:leftChars="0"/>
      </w:pPr>
      <w:r>
        <w:drawing>
          <wp:inline distT="0" distB="0" distL="114300" distR="114300">
            <wp:extent cx="4267200" cy="100012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5B7DF">
      <w:pPr>
        <w:numPr>
          <w:numId w:val="0"/>
        </w:numPr>
        <w:ind w:leftChars="0"/>
      </w:pPr>
    </w:p>
    <w:p w14:paraId="79139A9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\n  换行符</w:t>
      </w:r>
    </w:p>
    <w:p w14:paraId="088EC952">
      <w:pPr>
        <w:numPr>
          <w:numId w:val="0"/>
        </w:numPr>
        <w:ind w:leftChars="0"/>
      </w:pPr>
      <w:r>
        <w:drawing>
          <wp:inline distT="0" distB="0" distL="114300" distR="114300">
            <wp:extent cx="5270500" cy="2698115"/>
            <wp:effectExtent l="0" t="0" r="635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A4A89">
      <w:pPr>
        <w:numPr>
          <w:numId w:val="0"/>
        </w:numPr>
        <w:ind w:leftChars="0"/>
      </w:pPr>
      <w:r>
        <w:drawing>
          <wp:inline distT="0" distB="0" distL="114300" distR="114300">
            <wp:extent cx="5274310" cy="2062480"/>
            <wp:effectExtent l="0" t="0" r="2540" b="139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4C059">
      <w:pPr>
        <w:numPr>
          <w:numId w:val="0"/>
        </w:numPr>
        <w:ind w:leftChars="0"/>
      </w:pPr>
    </w:p>
    <w:p w14:paraId="1CC746F2">
      <w:pPr>
        <w:numPr>
          <w:numId w:val="0"/>
        </w:numPr>
        <w:ind w:leftChars="0"/>
      </w:pPr>
      <w:r>
        <w:drawing>
          <wp:inline distT="0" distB="0" distL="114300" distR="114300">
            <wp:extent cx="5273040" cy="2887980"/>
            <wp:effectExtent l="0" t="0" r="381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EA459">
      <w:pPr>
        <w:numPr>
          <w:numId w:val="0"/>
        </w:numPr>
        <w:ind w:leftChars="0"/>
      </w:pPr>
      <w:r>
        <w:drawing>
          <wp:inline distT="0" distB="0" distL="114300" distR="114300">
            <wp:extent cx="5272405" cy="1282700"/>
            <wp:effectExtent l="0" t="0" r="4445" b="1270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34165">
      <w:pPr>
        <w:numPr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8C5C25"/>
    <w:multiLevelType w:val="singleLevel"/>
    <w:tmpl w:val="F48C5C2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383C86"/>
    <w:rsid w:val="55631F10"/>
    <w:rsid w:val="65700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</Words>
  <Characters>4</Characters>
  <Lines>0</Lines>
  <Paragraphs>0</Paragraphs>
  <TotalTime>164</TotalTime>
  <ScaleCrop>false</ScaleCrop>
  <LinksUpToDate>false</LinksUpToDate>
  <CharactersWithSpaces>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2026-03-12T01:13:00Z</dcterms:created>
  <dc:creator>EDY</dc:creator>
  <cp:lastModifiedBy>梦甜</cp:lastModifiedBy>
  <dcterms:modified xsi:type="dcterms:W3CDTF">2026-03-12T04:00:05Z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eyJoZGlkIjoiOTAxMmViMWMxNjlhYjJhNDk2NzhmZDYyNWRjMWQyZDkiLCJ1c2VySWQiOiIzMTA3MzM2MzYifQ==</vt:lpwstr>
  </property>
  <property fmtid="{D5CDD505-2E9C-101B-9397-08002B2CF9AE}" pid="4" name="ICV">
    <vt:lpwstr>CCCA719B609E469692FC75F5B097F316_12</vt:lpwstr>
  </property>
</Properties>
</file>