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980097" w14:textId="6CA92B5E" w:rsidR="006F613B" w:rsidRDefault="000706B7">
      <w:r>
        <w:t>Interviews are only worth so much. Some people sound like pros but don't work like pros. You need to evaluate the work they can do now, not the work they say they did in the past.</w:t>
      </w:r>
      <w:bookmarkStart w:id="0" w:name="_GoBack"/>
      <w:bookmarkEnd w:id="0"/>
    </w:p>
    <w:sectPr w:rsidR="006F61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283"/>
    <w:rsid w:val="000706B7"/>
    <w:rsid w:val="005A6283"/>
    <w:rsid w:val="00961324"/>
    <w:rsid w:val="00A0023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0D6EC9-25D7-4691-A157-408DD5B58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26</Words>
  <Characters>154</Characters>
  <Application>Microsoft Office Word</Application>
  <DocSecurity>0</DocSecurity>
  <Lines>1</Lines>
  <Paragraphs>1</Paragraphs>
  <ScaleCrop>false</ScaleCrop>
  <Company/>
  <LinksUpToDate>false</LinksUpToDate>
  <CharactersWithSpaces>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2022-06-16T07:53:00Z</dcterms:created>
  <dcterms:modified xsi:type="dcterms:W3CDTF">2022-06-16T07:56:00Z</dcterms:modified>
</cp:coreProperties>
</file>