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F9E" w:rsidRDefault="00B17F9E">
      <w:bookmarkStart w:id="0" w:name="OLE_LINK1"/>
      <w:bookmarkStart w:id="1" w:name="OLE_LINK2"/>
      <w:r w:rsidRPr="00B17F9E">
        <w:t>update SAP_Flag  set IsRead='Y'</w:t>
      </w:r>
      <w:r>
        <w:rPr>
          <w:rFonts w:hint="eastAsia"/>
        </w:rPr>
        <w:t xml:space="preserve"> </w:t>
      </w:r>
      <w:r w:rsidRPr="00B17F9E">
        <w:t>where  TableID='EIP_SAP_OPRT_COST_DEBIT'</w:t>
      </w:r>
    </w:p>
    <w:p w:rsidR="00B17F9E" w:rsidRDefault="00B17F9E" w:rsidP="00B17F9E">
      <w:r>
        <w:rPr>
          <w:rFonts w:hint="eastAsia"/>
        </w:rPr>
        <w:t>跑到不會動</w:t>
      </w:r>
      <w:r>
        <w:rPr>
          <w:rFonts w:hint="eastAsia"/>
        </w:rPr>
        <w:t>.</w:t>
      </w:r>
    </w:p>
    <w:p w:rsidR="00B17F9E" w:rsidRDefault="00B17F9E"/>
    <w:bookmarkEnd w:id="0"/>
    <w:bookmarkEnd w:id="1"/>
    <w:p w:rsidR="00B17F9E" w:rsidRDefault="00B17F9E">
      <w:r>
        <w:rPr>
          <w:rFonts w:hint="eastAsia"/>
          <w:noProof/>
        </w:rPr>
        <w:drawing>
          <wp:inline distT="0" distB="0" distL="0" distR="0">
            <wp:extent cx="5274310" cy="1767673"/>
            <wp:effectExtent l="1905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7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F9E" w:rsidRDefault="00B17F9E">
      <w:bookmarkStart w:id="2" w:name="OLE_LINK3"/>
      <w:bookmarkStart w:id="3" w:name="OLE_LINK4"/>
      <w:bookmarkStart w:id="4" w:name="OLE_LINK5"/>
      <w:r>
        <w:rPr>
          <w:rFonts w:hint="eastAsia"/>
        </w:rPr>
        <w:t>跑到不會動</w:t>
      </w:r>
      <w:r>
        <w:rPr>
          <w:rFonts w:hint="eastAsia"/>
        </w:rPr>
        <w:t>.</w:t>
      </w:r>
    </w:p>
    <w:bookmarkEnd w:id="2"/>
    <w:bookmarkEnd w:id="3"/>
    <w:bookmarkEnd w:id="4"/>
    <w:p w:rsidR="00B17F9E" w:rsidRDefault="00B17F9E">
      <w:r>
        <w:rPr>
          <w:rFonts w:hint="eastAsia"/>
        </w:rPr>
        <w:t>關閉畫面</w:t>
      </w:r>
      <w:r>
        <w:rPr>
          <w:rFonts w:hint="eastAsia"/>
        </w:rPr>
        <w:t>,</w:t>
      </w:r>
      <w:r>
        <w:rPr>
          <w:rFonts w:hint="eastAsia"/>
        </w:rPr>
        <w:t>出現以下訊息</w:t>
      </w:r>
      <w:r>
        <w:rPr>
          <w:rFonts w:hint="eastAsia"/>
        </w:rPr>
        <w:t>.</w:t>
      </w:r>
    </w:p>
    <w:p w:rsidR="00E32F99" w:rsidRDefault="00B17F9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829050" cy="1272540"/>
            <wp:effectExtent l="1905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6180" r="15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27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3CF" w:rsidRDefault="00FC13CF">
      <w:pPr>
        <w:rPr>
          <w:rFonts w:hint="eastAsia"/>
        </w:rPr>
      </w:pPr>
      <w:r>
        <w:rPr>
          <w:rFonts w:hint="eastAsia"/>
        </w:rPr>
        <w:t>Ans:</w:t>
      </w:r>
    </w:p>
    <w:p w:rsidR="00FC13CF" w:rsidRDefault="00EE79F4">
      <w:pP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這個問題應該是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rowlock</w:t>
      </w:r>
      <w:r>
        <w:rPr>
          <w:rFonts w:ascii="Segoe UI" w:hAnsi="Segoe UI" w:cs="Segoe UI"/>
          <w:color w:val="212121"/>
          <w:sz w:val="18"/>
          <w:szCs w:val="18"/>
        </w:rPr>
        <w:br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這筆資料在寫入的時候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transaction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沒有結束所以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lock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住了</w:t>
      </w:r>
      <w:r>
        <w:rPr>
          <w:rFonts w:ascii="Segoe UI" w:hAnsi="Segoe UI" w:cs="Segoe UI"/>
          <w:color w:val="212121"/>
          <w:sz w:val="18"/>
          <w:szCs w:val="18"/>
        </w:rPr>
        <w:br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我們已經把這個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section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清掉，再麻煩你們試試</w:t>
      </w:r>
      <w:r>
        <w:rPr>
          <w:rFonts w:ascii="Segoe UI" w:hAnsi="Segoe UI" w:cs="Segoe UI"/>
          <w:color w:val="212121"/>
          <w:sz w:val="18"/>
          <w:szCs w:val="18"/>
        </w:rPr>
        <w:br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另外要麻煩你們確認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transaction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的寫入</w:t>
      </w:r>
      <w:r>
        <w:rPr>
          <w:rFonts w:ascii="Segoe UI" w:hAnsi="Segoe UI" w:cs="Segoe UI"/>
          <w:color w:val="212121"/>
          <w:sz w:val="18"/>
          <w:szCs w:val="18"/>
        </w:rPr>
        <w:br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避免掉此狀況</w:t>
      </w:r>
      <w:r>
        <w:rPr>
          <w:rFonts w:ascii="Segoe UI" w:hAnsi="Segoe UI" w:cs="Segoe UI"/>
          <w:color w:val="212121"/>
          <w:sz w:val="18"/>
          <w:szCs w:val="18"/>
        </w:rPr>
        <w:br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另外測試的時候也要盡量避免使用瓦城的無線網路執行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DB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的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transaction</w:t>
      </w:r>
      <w:r>
        <w:rPr>
          <w:rFonts w:ascii="Segoe UI" w:hAnsi="Segoe UI" w:cs="Segoe UI"/>
          <w:color w:val="212121"/>
          <w:sz w:val="18"/>
          <w:szCs w:val="18"/>
        </w:rPr>
        <w:br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因為瓦城的無線網路非常不穩</w:t>
      </w:r>
    </w:p>
    <w:p w:rsidR="00490E12" w:rsidRPr="00490E12" w:rsidRDefault="00490E12" w:rsidP="00490E12">
      <w:pPr>
        <w:widowControl/>
        <w:shd w:val="clear" w:color="auto" w:fill="FFFFFF"/>
        <w:rPr>
          <w:rFonts w:ascii="Segoe UI" w:eastAsia="新細明體" w:hAnsi="Segoe UI" w:cs="Segoe UI"/>
          <w:color w:val="212121"/>
          <w:kern w:val="0"/>
          <w:sz w:val="18"/>
          <w:szCs w:val="18"/>
        </w:rPr>
      </w:pPr>
      <w:r w:rsidRPr="00490E12">
        <w:rPr>
          <w:rFonts w:ascii="Segoe UI" w:eastAsia="新細明體" w:hAnsi="Segoe UI" w:cs="Segoe UI"/>
          <w:color w:val="212121"/>
          <w:kern w:val="0"/>
          <w:sz w:val="18"/>
          <w:szCs w:val="18"/>
        </w:rPr>
        <w:t>Regards,</w:t>
      </w:r>
    </w:p>
    <w:p w:rsidR="00490E12" w:rsidRPr="00490E12" w:rsidRDefault="00490E12" w:rsidP="00490E12">
      <w:pPr>
        <w:widowControl/>
        <w:shd w:val="clear" w:color="auto" w:fill="FFFFFF"/>
        <w:rPr>
          <w:rFonts w:ascii="Segoe UI" w:eastAsia="新細明體" w:hAnsi="Segoe UI" w:cs="Segoe UI"/>
          <w:color w:val="212121"/>
          <w:kern w:val="0"/>
          <w:sz w:val="18"/>
          <w:szCs w:val="18"/>
        </w:rPr>
      </w:pPr>
    </w:p>
    <w:p w:rsidR="00490E12" w:rsidRPr="00490E12" w:rsidRDefault="00490E12" w:rsidP="00490E12">
      <w:pPr>
        <w:widowControl/>
        <w:shd w:val="clear" w:color="auto" w:fill="FFFFFF"/>
        <w:rPr>
          <w:rFonts w:ascii="Segoe UI" w:eastAsia="新細明體" w:hAnsi="Segoe UI" w:cs="Segoe UI"/>
          <w:color w:val="212121"/>
          <w:kern w:val="0"/>
          <w:sz w:val="18"/>
          <w:szCs w:val="18"/>
        </w:rPr>
      </w:pPr>
      <w:r w:rsidRPr="00490E12">
        <w:rPr>
          <w:rFonts w:ascii="Segoe UI" w:eastAsia="新細明體" w:hAnsi="Segoe UI" w:cs="Segoe UI"/>
          <w:color w:val="212121"/>
          <w:kern w:val="0"/>
          <w:sz w:val="18"/>
          <w:szCs w:val="18"/>
        </w:rPr>
        <w:t>凌惠玲</w:t>
      </w:r>
      <w:r w:rsidRPr="00490E12">
        <w:rPr>
          <w:rFonts w:ascii="Segoe UI" w:eastAsia="新細明體" w:hAnsi="Segoe UI" w:cs="Segoe UI"/>
          <w:color w:val="212121"/>
          <w:kern w:val="0"/>
          <w:sz w:val="18"/>
          <w:szCs w:val="18"/>
        </w:rPr>
        <w:t xml:space="preserve"> Yoko Ling</w:t>
      </w:r>
      <w:r w:rsidRPr="00490E12">
        <w:rPr>
          <w:rFonts w:ascii="Segoe UI" w:eastAsia="新細明體" w:hAnsi="Segoe UI" w:cs="Segoe UI"/>
          <w:color w:val="212121"/>
          <w:kern w:val="0"/>
          <w:sz w:val="18"/>
          <w:szCs w:val="18"/>
        </w:rPr>
        <w:br/>
      </w:r>
      <w:r w:rsidRPr="00490E12">
        <w:rPr>
          <w:rFonts w:ascii="Segoe UI" w:eastAsia="新細明體" w:hAnsi="Segoe UI" w:cs="Segoe UI"/>
          <w:color w:val="212121"/>
          <w:kern w:val="0"/>
          <w:sz w:val="18"/>
          <w:szCs w:val="18"/>
        </w:rPr>
        <w:t>神通資訊科技</w:t>
      </w:r>
      <w:r w:rsidRPr="00490E12">
        <w:rPr>
          <w:rFonts w:ascii="Segoe UI" w:eastAsia="新細明體" w:hAnsi="Segoe UI" w:cs="Segoe UI"/>
          <w:color w:val="212121"/>
          <w:kern w:val="0"/>
          <w:sz w:val="18"/>
          <w:szCs w:val="18"/>
        </w:rPr>
        <w:t xml:space="preserve"> MiTAC Information Technology</w:t>
      </w:r>
      <w:r w:rsidRPr="00490E12">
        <w:rPr>
          <w:rFonts w:ascii="Segoe UI" w:eastAsia="新細明體" w:hAnsi="Segoe UI" w:cs="Segoe UI"/>
          <w:color w:val="212121"/>
          <w:kern w:val="0"/>
          <w:sz w:val="18"/>
          <w:szCs w:val="18"/>
        </w:rPr>
        <w:br/>
        <w:t>WEB:</w:t>
      </w:r>
      <w:r w:rsidRPr="00490E12">
        <w:rPr>
          <w:rFonts w:ascii="Segoe UI" w:eastAsia="新細明體" w:hAnsi="Segoe UI" w:cs="Segoe UI"/>
          <w:color w:val="212121"/>
          <w:kern w:val="0"/>
          <w:sz w:val="18"/>
        </w:rPr>
        <w:t> </w:t>
      </w:r>
      <w:hyperlink r:id="rId8" w:tgtFrame="_blank" w:history="1">
        <w:r w:rsidRPr="00490E12">
          <w:rPr>
            <w:rFonts w:ascii="Segoe UI" w:eastAsia="新細明體" w:hAnsi="Segoe UI" w:cs="Segoe UI"/>
            <w:color w:val="0000FF"/>
            <w:kern w:val="0"/>
            <w:sz w:val="18"/>
            <w:u w:val="single"/>
          </w:rPr>
          <w:t>http://www.mitac.com.tw</w:t>
        </w:r>
      </w:hyperlink>
      <w:r w:rsidRPr="00490E12">
        <w:rPr>
          <w:rFonts w:ascii="Segoe UI" w:eastAsia="新細明體" w:hAnsi="Segoe UI" w:cs="Segoe UI"/>
          <w:color w:val="212121"/>
          <w:kern w:val="0"/>
          <w:sz w:val="18"/>
          <w:szCs w:val="18"/>
        </w:rPr>
        <w:br/>
        <w:t>Email:</w:t>
      </w:r>
      <w:r w:rsidRPr="00490E12">
        <w:rPr>
          <w:rFonts w:ascii="Segoe UI" w:eastAsia="新細明體" w:hAnsi="Segoe UI" w:cs="Segoe UI"/>
          <w:color w:val="212121"/>
          <w:kern w:val="0"/>
          <w:sz w:val="18"/>
        </w:rPr>
        <w:t> </w:t>
      </w:r>
      <w:hyperlink r:id="rId9" w:tgtFrame="_blank" w:history="1">
        <w:r w:rsidRPr="00490E12">
          <w:rPr>
            <w:rFonts w:ascii="Segoe UI" w:eastAsia="新細明體" w:hAnsi="Segoe UI" w:cs="Segoe UI"/>
            <w:color w:val="0000FF"/>
            <w:kern w:val="0"/>
            <w:sz w:val="18"/>
            <w:u w:val="single"/>
          </w:rPr>
          <w:t>yokoling@mitac.com.tw</w:t>
        </w:r>
      </w:hyperlink>
      <w:r w:rsidRPr="00490E12">
        <w:rPr>
          <w:rFonts w:ascii="Segoe UI" w:eastAsia="新細明體" w:hAnsi="Segoe UI" w:cs="Segoe UI"/>
          <w:color w:val="212121"/>
          <w:kern w:val="0"/>
          <w:sz w:val="18"/>
          <w:szCs w:val="18"/>
        </w:rPr>
        <w:br/>
        <w:t>TEL: (02) 2657-6666 # 7269</w:t>
      </w:r>
    </w:p>
    <w:p w:rsidR="00490E12" w:rsidRPr="00490E12" w:rsidRDefault="00490E12"/>
    <w:sectPr w:rsidR="00490E12" w:rsidRPr="00490E12" w:rsidSect="00174A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38EF" w:rsidRDefault="008F38EF" w:rsidP="00B17F9E">
      <w:r>
        <w:separator/>
      </w:r>
    </w:p>
  </w:endnote>
  <w:endnote w:type="continuationSeparator" w:id="0">
    <w:p w:rsidR="008F38EF" w:rsidRDefault="008F38EF" w:rsidP="00B17F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38EF" w:rsidRDefault="008F38EF" w:rsidP="00B17F9E">
      <w:r>
        <w:separator/>
      </w:r>
    </w:p>
  </w:footnote>
  <w:footnote w:type="continuationSeparator" w:id="0">
    <w:p w:rsidR="008F38EF" w:rsidRDefault="008F38EF" w:rsidP="00B17F9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7F9E"/>
    <w:rsid w:val="00174AC1"/>
    <w:rsid w:val="004566CD"/>
    <w:rsid w:val="00490E12"/>
    <w:rsid w:val="006152AF"/>
    <w:rsid w:val="00822F78"/>
    <w:rsid w:val="008F38EF"/>
    <w:rsid w:val="009A5FCB"/>
    <w:rsid w:val="00B17F9E"/>
    <w:rsid w:val="00EE79F4"/>
    <w:rsid w:val="00FC1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F9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17F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17F9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17F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17F9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B17F9E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B17F9E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490E12"/>
  </w:style>
  <w:style w:type="character" w:styleId="a9">
    <w:name w:val="Hyperlink"/>
    <w:basedOn w:val="a0"/>
    <w:uiPriority w:val="99"/>
    <w:semiHidden/>
    <w:unhideWhenUsed/>
    <w:rsid w:val="00490E1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0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1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33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27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38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tac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yokoling@mitac.com.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una.liao</dc:creator>
  <cp:keywords/>
  <dc:description/>
  <cp:lastModifiedBy>una.liao</cp:lastModifiedBy>
  <cp:revision>5</cp:revision>
  <dcterms:created xsi:type="dcterms:W3CDTF">2015-06-26T08:19:00Z</dcterms:created>
  <dcterms:modified xsi:type="dcterms:W3CDTF">2015-06-29T09:48:00Z</dcterms:modified>
</cp:coreProperties>
</file>