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A12E5" w14:textId="77777777" w:rsidR="00AB6862" w:rsidRPr="009C2142" w:rsidRDefault="00AB6862" w:rsidP="00AB6862">
      <w:pPr>
        <w:widowControl w:val="0"/>
        <w:autoSpaceDE w:val="0"/>
        <w:autoSpaceDN w:val="0"/>
        <w:adjustRightInd w:val="0"/>
        <w:spacing w:after="240" w:line="660" w:lineRule="atLeast"/>
        <w:rPr>
          <w:rFonts w:ascii="Cambria" w:hAnsi="Cambria" w:cs="Georgia Bold Italic"/>
          <w:b/>
          <w:bCs/>
          <w:color w:val="262626"/>
          <w:sz w:val="48"/>
          <w:szCs w:val="48"/>
          <w:lang w:val="en-US"/>
        </w:rPr>
      </w:pPr>
      <w:r w:rsidRPr="009C2142">
        <w:rPr>
          <w:rFonts w:ascii="Cambria" w:hAnsi="Cambria" w:cs="Georgia Bold Italic"/>
          <w:b/>
          <w:bCs/>
          <w:color w:val="262626"/>
          <w:sz w:val="48"/>
          <w:szCs w:val="48"/>
          <w:lang w:val="en-US"/>
        </w:rPr>
        <w:t xml:space="preserve">MNIST Digits Classification with MLP </w:t>
      </w:r>
    </w:p>
    <w:p w14:paraId="7B01A564" w14:textId="132D1669" w:rsidR="00AB6862" w:rsidRDefault="009C2142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Introduction</w:t>
      </w:r>
    </w:p>
    <w:p w14:paraId="1ED399A5" w14:textId="77777777" w:rsidR="002A59C8" w:rsidRPr="008C3FA1" w:rsidRDefault="002A59C8">
      <w:pPr>
        <w:rPr>
          <w:b/>
        </w:rPr>
      </w:pPr>
    </w:p>
    <w:p w14:paraId="2AA3671C" w14:textId="5CAAC2D6" w:rsidR="008C3FA1" w:rsidRDefault="008C3FA1">
      <w:pPr>
        <w:rPr>
          <w:b/>
          <w:sz w:val="28"/>
          <w:szCs w:val="28"/>
        </w:rPr>
      </w:pPr>
      <w:r>
        <w:t xml:space="preserve">Ignoring setups </w:t>
      </w:r>
      <w:r w:rsidR="00AD4C03">
        <w:t>used</w:t>
      </w:r>
      <w:r>
        <w:t xml:space="preserve"> to select hyperparameters</w:t>
      </w:r>
      <w:r w:rsidR="00E4207F">
        <w:t>, I have looked at the required 2 activations</w:t>
      </w:r>
      <w:r>
        <w:t xml:space="preserve"> * </w:t>
      </w:r>
      <w:r w:rsidR="00E4207F">
        <w:t xml:space="preserve">2 layers * </w:t>
      </w:r>
      <w:r>
        <w:t xml:space="preserve">2 loss functions </w:t>
      </w:r>
      <w:r w:rsidR="00E4207F">
        <w:t>= 8</w:t>
      </w:r>
      <w:r>
        <w:t xml:space="preserve"> different setups (</w:t>
      </w:r>
      <w:r w:rsidR="00837AF2">
        <w:t>see</w:t>
      </w:r>
      <w:r>
        <w:t xml:space="preserve"> </w:t>
      </w:r>
      <w:r w:rsidRPr="008C3FA1">
        <w:rPr>
          <w:b/>
        </w:rPr>
        <w:t>Results Summary</w:t>
      </w:r>
      <w:r>
        <w:t xml:space="preserve">). </w:t>
      </w:r>
      <w:r w:rsidR="00E4207F">
        <w:t xml:space="preserve"> </w:t>
      </w:r>
      <w:r w:rsidR="00565D37">
        <w:t>Additionally, I have also looked at Model5 which differs from Model4</w:t>
      </w:r>
      <w:r w:rsidR="00E4207F">
        <w:t xml:space="preserve"> </w:t>
      </w:r>
      <w:r w:rsidR="00565D37">
        <w:t>only in the number of neurons in its layers.</w:t>
      </w:r>
      <w:r w:rsidR="00D35ECA">
        <w:t xml:space="preserve"> Altogether, there are 10</w:t>
      </w:r>
      <w:r w:rsidR="004B4487">
        <w:t xml:space="preserve"> different setups.</w:t>
      </w:r>
    </w:p>
    <w:p w14:paraId="3269328F" w14:textId="77777777" w:rsidR="008C3FA1" w:rsidRPr="008C3FA1" w:rsidRDefault="008C3FA1">
      <w:pPr>
        <w:rPr>
          <w:b/>
        </w:rPr>
      </w:pPr>
    </w:p>
    <w:p w14:paraId="36BA0351" w14:textId="191E12FE" w:rsidR="002A59C8" w:rsidRPr="009C2142" w:rsidRDefault="002A59C8">
      <w:pPr>
        <w:rPr>
          <w:b/>
          <w:sz w:val="28"/>
          <w:szCs w:val="28"/>
        </w:rPr>
      </w:pPr>
      <w:r>
        <w:rPr>
          <w:b/>
          <w:sz w:val="28"/>
          <w:szCs w:val="28"/>
        </w:rPr>
        <w:t>Hyperparameter Selection</w:t>
      </w:r>
    </w:p>
    <w:p w14:paraId="43C176B0" w14:textId="77777777" w:rsidR="009C2142" w:rsidRDefault="009C2142"/>
    <w:p w14:paraId="0C9C7A31" w14:textId="0CE57D5A" w:rsidR="002B46A3" w:rsidRDefault="002B46A3">
      <w:r>
        <w:t xml:space="preserve">In theory, </w:t>
      </w:r>
      <w:r w:rsidR="006C2DC8">
        <w:t xml:space="preserve">to select the right hyperparameters, </w:t>
      </w:r>
      <w:r>
        <w:t xml:space="preserve">a full exhaustive search </w:t>
      </w:r>
      <w:r w:rsidR="006C2DC8">
        <w:t xml:space="preserve">that iterates through every combination </w:t>
      </w:r>
      <w:r w:rsidR="00A678ED">
        <w:t>should be done with</w:t>
      </w:r>
      <w:r>
        <w:t xml:space="preserve"> a </w:t>
      </w:r>
      <w:r w:rsidRPr="002B46A3">
        <w:rPr>
          <w:b/>
          <w:u w:val="single"/>
        </w:rPr>
        <w:t xml:space="preserve">validation </w:t>
      </w:r>
      <w:r w:rsidR="00D91025">
        <w:rPr>
          <w:b/>
          <w:u w:val="single"/>
        </w:rPr>
        <w:t>data</w:t>
      </w:r>
      <w:r w:rsidRPr="002B46A3">
        <w:rPr>
          <w:b/>
          <w:u w:val="single"/>
        </w:rPr>
        <w:t>set</w:t>
      </w:r>
      <w:r w:rsidR="006C2DC8">
        <w:t xml:space="preserve">. However, </w:t>
      </w:r>
      <w:r w:rsidR="00160784">
        <w:t>for simplicity’s sake, this</w:t>
      </w:r>
      <w:r w:rsidR="006C2DC8">
        <w:t xml:space="preserve"> is done mainly on an ad hoc basis, where the </w:t>
      </w:r>
      <w:r w:rsidR="000A21A7">
        <w:t xml:space="preserve">parameters </w:t>
      </w:r>
      <w:r w:rsidR="006C2DC8">
        <w:t>work</w:t>
      </w:r>
      <w:r w:rsidR="00785F7D">
        <w:t xml:space="preserve"> </w:t>
      </w:r>
      <w:r w:rsidR="006C2DC8">
        <w:t>well enough in combination.</w:t>
      </w:r>
    </w:p>
    <w:p w14:paraId="098B9339" w14:textId="77777777" w:rsidR="003C72F2" w:rsidRDefault="003C72F2"/>
    <w:p w14:paraId="47DD49DA" w14:textId="091F195D" w:rsidR="003C72F2" w:rsidRDefault="009344CD">
      <w:r>
        <w:t>H</w:t>
      </w:r>
      <w:r w:rsidR="003C72F2">
        <w:t>yperparameters of interes</w:t>
      </w:r>
      <w:r w:rsidR="00392058">
        <w:t>ts</w:t>
      </w:r>
      <w:r w:rsidR="003C72F2">
        <w:t xml:space="preserve"> are reproduced below.</w:t>
      </w:r>
    </w:p>
    <w:p w14:paraId="7883823E" w14:textId="77777777" w:rsidR="003506EE" w:rsidRDefault="003506EE"/>
    <w:tbl>
      <w:tblPr>
        <w:tblStyle w:val="TableGrid"/>
        <w:tblW w:w="6487" w:type="dxa"/>
        <w:tblLayout w:type="fixed"/>
        <w:tblLook w:val="04A0" w:firstRow="1" w:lastRow="0" w:firstColumn="1" w:lastColumn="0" w:noHBand="0" w:noVBand="1"/>
      </w:tblPr>
      <w:tblGrid>
        <w:gridCol w:w="2093"/>
        <w:gridCol w:w="4394"/>
      </w:tblGrid>
      <w:tr w:rsidR="003506EE" w14:paraId="2E8BD4C7" w14:textId="77777777" w:rsidTr="004A742D">
        <w:tc>
          <w:tcPr>
            <w:tcW w:w="2093" w:type="dxa"/>
          </w:tcPr>
          <w:p w14:paraId="2443BB3C" w14:textId="76CA3F37" w:rsidR="003C72F2" w:rsidRDefault="003506EE" w:rsidP="00E90A94">
            <w:pPr>
              <w:jc w:val="both"/>
            </w:pPr>
            <w:r>
              <w:t>Hyperparameter</w:t>
            </w:r>
          </w:p>
        </w:tc>
        <w:tc>
          <w:tcPr>
            <w:tcW w:w="4394" w:type="dxa"/>
          </w:tcPr>
          <w:p w14:paraId="5572C210" w14:textId="5E34347B" w:rsidR="003C72F2" w:rsidRDefault="00B32A20" w:rsidP="00E90A94">
            <w:pPr>
              <w:jc w:val="both"/>
            </w:pPr>
            <w:r>
              <w:t>Value</w:t>
            </w:r>
          </w:p>
        </w:tc>
      </w:tr>
      <w:tr w:rsidR="003506EE" w14:paraId="6A80BD43" w14:textId="77777777" w:rsidTr="004A742D">
        <w:tc>
          <w:tcPr>
            <w:tcW w:w="2093" w:type="dxa"/>
          </w:tcPr>
          <w:p w14:paraId="456E9E86" w14:textId="21A446E6" w:rsidR="003C72F2" w:rsidRDefault="00B908BB" w:rsidP="00E90A94">
            <w:pPr>
              <w:jc w:val="both"/>
            </w:pPr>
            <w:r>
              <w:t>Batch size</w:t>
            </w:r>
          </w:p>
        </w:tc>
        <w:tc>
          <w:tcPr>
            <w:tcW w:w="4394" w:type="dxa"/>
          </w:tcPr>
          <w:p w14:paraId="3FC4586A" w14:textId="3DF3E224" w:rsidR="003C72F2" w:rsidRDefault="00B908BB" w:rsidP="00E90A94">
            <w:pPr>
              <w:jc w:val="both"/>
            </w:pPr>
            <w:r>
              <w:t>100</w:t>
            </w:r>
          </w:p>
        </w:tc>
      </w:tr>
      <w:tr w:rsidR="003506EE" w14:paraId="516A9178" w14:textId="77777777" w:rsidTr="004A742D">
        <w:tc>
          <w:tcPr>
            <w:tcW w:w="2093" w:type="dxa"/>
          </w:tcPr>
          <w:p w14:paraId="67E99C9D" w14:textId="6C90FC25" w:rsidR="003C72F2" w:rsidRDefault="00B908BB" w:rsidP="00E90A94">
            <w:pPr>
              <w:jc w:val="both"/>
            </w:pPr>
            <w:r>
              <w:t>Weight decay</w:t>
            </w:r>
          </w:p>
        </w:tc>
        <w:tc>
          <w:tcPr>
            <w:tcW w:w="4394" w:type="dxa"/>
          </w:tcPr>
          <w:p w14:paraId="082A14BF" w14:textId="68B9A61E" w:rsidR="003C72F2" w:rsidRDefault="00B908BB" w:rsidP="00E90A94">
            <w:pPr>
              <w:jc w:val="both"/>
            </w:pPr>
            <w:r>
              <w:t>0</w:t>
            </w:r>
          </w:p>
        </w:tc>
      </w:tr>
      <w:tr w:rsidR="003506EE" w14:paraId="79CF4751" w14:textId="77777777" w:rsidTr="004A742D">
        <w:tc>
          <w:tcPr>
            <w:tcW w:w="2093" w:type="dxa"/>
          </w:tcPr>
          <w:p w14:paraId="005B7746" w14:textId="7D2F4911" w:rsidR="003C72F2" w:rsidRDefault="00B908BB" w:rsidP="00E90A94">
            <w:pPr>
              <w:jc w:val="both"/>
            </w:pPr>
            <w:r>
              <w:t>Momentum</w:t>
            </w:r>
          </w:p>
        </w:tc>
        <w:tc>
          <w:tcPr>
            <w:tcW w:w="4394" w:type="dxa"/>
          </w:tcPr>
          <w:p w14:paraId="4FFB6144" w14:textId="2B18E152" w:rsidR="003C72F2" w:rsidRDefault="00B908BB" w:rsidP="00E90A94">
            <w:pPr>
              <w:jc w:val="both"/>
            </w:pPr>
            <w:r>
              <w:t>0.9</w:t>
            </w:r>
          </w:p>
        </w:tc>
      </w:tr>
      <w:tr w:rsidR="003506EE" w14:paraId="4D9C9396" w14:textId="77777777" w:rsidTr="004A742D">
        <w:tc>
          <w:tcPr>
            <w:tcW w:w="2093" w:type="dxa"/>
          </w:tcPr>
          <w:p w14:paraId="1FEFDFF2" w14:textId="1509CE0C" w:rsidR="003C72F2" w:rsidRDefault="00426A90" w:rsidP="00E90A94">
            <w:pPr>
              <w:jc w:val="both"/>
            </w:pPr>
            <w:r>
              <w:t>Max epoch</w:t>
            </w:r>
          </w:p>
        </w:tc>
        <w:tc>
          <w:tcPr>
            <w:tcW w:w="4394" w:type="dxa"/>
          </w:tcPr>
          <w:p w14:paraId="506F0195" w14:textId="2D28AB13" w:rsidR="003C72F2" w:rsidRDefault="00426A90" w:rsidP="00426A90">
            <w:r>
              <w:t>50/100 depending on convergence</w:t>
            </w:r>
          </w:p>
        </w:tc>
      </w:tr>
      <w:tr w:rsidR="003506EE" w14:paraId="4C7DB9C3" w14:textId="77777777" w:rsidTr="004A742D">
        <w:tc>
          <w:tcPr>
            <w:tcW w:w="2093" w:type="dxa"/>
          </w:tcPr>
          <w:p w14:paraId="0AD6AEE6" w14:textId="5500317D" w:rsidR="003C72F2" w:rsidRDefault="00426A90" w:rsidP="00E90A94">
            <w:pPr>
              <w:jc w:val="both"/>
            </w:pPr>
            <w:r>
              <w:t>Learning rate</w:t>
            </w:r>
          </w:p>
        </w:tc>
        <w:tc>
          <w:tcPr>
            <w:tcW w:w="4394" w:type="dxa"/>
          </w:tcPr>
          <w:p w14:paraId="69005304" w14:textId="22C8E559" w:rsidR="003C72F2" w:rsidRDefault="004A742D" w:rsidP="00E90A94">
            <w:pPr>
              <w:jc w:val="both"/>
            </w:pPr>
            <w:r>
              <w:t>0.01/0.001 depending on convergence</w:t>
            </w:r>
          </w:p>
        </w:tc>
      </w:tr>
    </w:tbl>
    <w:p w14:paraId="4A9B9765" w14:textId="77777777" w:rsidR="003C72F2" w:rsidRPr="006C2DC8" w:rsidRDefault="003C72F2"/>
    <w:p w14:paraId="3B33F947" w14:textId="7C44C297" w:rsidR="00E3548B" w:rsidRDefault="00E90A94">
      <w:r>
        <w:t>Particularly, a learning rate of 0</w:t>
      </w:r>
      <w:r w:rsidR="003901C0">
        <w:t>.01 generally work</w:t>
      </w:r>
      <w:r w:rsidR="00286EF9">
        <w:t>s</w:t>
      </w:r>
      <w:r w:rsidR="003901C0">
        <w:t xml:space="preserve"> well on all m</w:t>
      </w:r>
      <w:r>
        <w:t>odels</w:t>
      </w:r>
      <w:r w:rsidR="00286EF9">
        <w:t xml:space="preserve"> in 50 epochs. This is not the case</w:t>
      </w:r>
      <w:r>
        <w:t xml:space="preserve"> for </w:t>
      </w:r>
      <w:r w:rsidR="00286EF9">
        <w:t>models</w:t>
      </w:r>
      <w:r w:rsidR="003901C0">
        <w:t xml:space="preserve"> with ReLU and XEntropy loss</w:t>
      </w:r>
      <w:r w:rsidR="00915D52">
        <w:t xml:space="preserve"> though. </w:t>
      </w:r>
      <w:r w:rsidR="00147A4B">
        <w:t>As can be seen from this</w:t>
      </w:r>
      <w:r w:rsidR="00B761B9">
        <w:t xml:space="preserve"> plot </w:t>
      </w:r>
      <w:r w:rsidR="00147A4B">
        <w:t xml:space="preserve">of a bad example </w:t>
      </w:r>
      <w:r w:rsidR="00B761B9">
        <w:t>below, learning rate of 0.01 is too high, producing the zigzag shape of training loss.</w:t>
      </w:r>
    </w:p>
    <w:p w14:paraId="53EEE239" w14:textId="3976FBC6" w:rsidR="00E3548B" w:rsidRDefault="00383A7E">
      <w:r>
        <w:rPr>
          <w:noProof/>
          <w:lang w:val="en-US"/>
        </w:rPr>
        <w:drawing>
          <wp:inline distT="0" distB="0" distL="0" distR="0" wp14:anchorId="08E100FE" wp14:editId="36460090">
            <wp:extent cx="4452620" cy="2968413"/>
            <wp:effectExtent l="0" t="0" r="0" b="3810"/>
            <wp:docPr id="2" name="Picture 2" descr="Macintosh HD:Users:Naifu:Desktop:THUAC:THU_Deep_Learning:HW1:codes:plots:bad_model2_XEntrop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ifu:Desktop:THUAC:THU_Deep_Learning:HW1:codes:plots:bad_model2_XEntropy_lo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94" cy="296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7ED9" w14:textId="77777777" w:rsidR="00E3548B" w:rsidRDefault="00E3548B"/>
    <w:p w14:paraId="24B55C1F" w14:textId="3A09843D" w:rsidR="00E3548B" w:rsidRDefault="00286EF9">
      <w:r>
        <w:lastRenderedPageBreak/>
        <w:t>Learn</w:t>
      </w:r>
      <w:r w:rsidR="00E752D9">
        <w:t>ing rate is thus reduced to 0.0</w:t>
      </w:r>
      <w:r>
        <w:t>01 and max epoch increased to 100</w:t>
      </w:r>
      <w:r w:rsidR="00D05830">
        <w:t xml:space="preserve"> to produce better convergence.</w:t>
      </w:r>
    </w:p>
    <w:p w14:paraId="5ADC4407" w14:textId="77777777" w:rsidR="00E90A94" w:rsidRPr="009C2142" w:rsidRDefault="00E90A94"/>
    <w:p w14:paraId="0932D70E" w14:textId="19E3A8AB" w:rsidR="00AB6862" w:rsidRPr="009C2142" w:rsidRDefault="009C2142">
      <w:pPr>
        <w:rPr>
          <w:b/>
          <w:sz w:val="28"/>
          <w:szCs w:val="28"/>
        </w:rPr>
      </w:pPr>
      <w:r w:rsidRPr="009C2142">
        <w:rPr>
          <w:b/>
          <w:sz w:val="28"/>
          <w:szCs w:val="28"/>
        </w:rPr>
        <w:t>Results Summary</w:t>
      </w:r>
    </w:p>
    <w:p w14:paraId="6FF30EC8" w14:textId="77777777" w:rsidR="009C2142" w:rsidRDefault="009C2142"/>
    <w:p w14:paraId="25181D80" w14:textId="6CAADBB5" w:rsidR="00E54E25" w:rsidRDefault="00E54E25">
      <w:r>
        <w:t xml:space="preserve">Here, convergence refers to the convergence of </w:t>
      </w:r>
      <w:r w:rsidR="004F596E">
        <w:t xml:space="preserve">loss on test dataset. </w:t>
      </w:r>
      <w:r w:rsidR="00B549B9">
        <w:t>Convergence tends to be ill defined when we try to compare different loss functions</w:t>
      </w:r>
      <w:r w:rsidR="0017386D">
        <w:t xml:space="preserve"> </w:t>
      </w:r>
      <w:r w:rsidR="00B549B9">
        <w:t>–</w:t>
      </w:r>
      <w:r w:rsidR="00CC6299">
        <w:t xml:space="preserve"> it</w:t>
      </w:r>
      <w:r w:rsidR="00B549B9">
        <w:t xml:space="preserve"> therefore only indicate</w:t>
      </w:r>
      <w:r w:rsidR="00211475">
        <w:t>s</w:t>
      </w:r>
      <w:r w:rsidR="00B549B9">
        <w:t xml:space="preserve"> an approximate epoch no.</w:t>
      </w:r>
      <w:r w:rsidR="00CC6299">
        <w:t xml:space="preserve"> here.</w:t>
      </w:r>
    </w:p>
    <w:p w14:paraId="29308B32" w14:textId="77777777" w:rsidR="00E54E25" w:rsidRDefault="00E54E25"/>
    <w:tbl>
      <w:tblPr>
        <w:tblStyle w:val="TableGrid"/>
        <w:tblW w:w="8853" w:type="dxa"/>
        <w:tblLayout w:type="fixed"/>
        <w:tblLook w:val="04A0" w:firstRow="1" w:lastRow="0" w:firstColumn="1" w:lastColumn="0" w:noHBand="0" w:noVBand="1"/>
      </w:tblPr>
      <w:tblGrid>
        <w:gridCol w:w="988"/>
        <w:gridCol w:w="1267"/>
        <w:gridCol w:w="903"/>
        <w:gridCol w:w="1188"/>
        <w:gridCol w:w="1132"/>
        <w:gridCol w:w="1543"/>
        <w:gridCol w:w="1153"/>
        <w:gridCol w:w="679"/>
      </w:tblGrid>
      <w:tr w:rsidR="00E85B28" w14:paraId="14CFD7B8" w14:textId="77777777" w:rsidTr="002C2586">
        <w:tc>
          <w:tcPr>
            <w:tcW w:w="988" w:type="dxa"/>
          </w:tcPr>
          <w:p w14:paraId="7E70F2F3" w14:textId="77777777" w:rsidR="00E85B28" w:rsidRDefault="00F115CC" w:rsidP="00AB6862">
            <w:pPr>
              <w:jc w:val="both"/>
            </w:pPr>
            <w:r>
              <w:t>Model no.</w:t>
            </w:r>
          </w:p>
        </w:tc>
        <w:tc>
          <w:tcPr>
            <w:tcW w:w="1267" w:type="dxa"/>
          </w:tcPr>
          <w:p w14:paraId="4E253D54" w14:textId="77777777" w:rsidR="00E85B28" w:rsidRDefault="00E85B28" w:rsidP="00E85B28">
            <w:pPr>
              <w:jc w:val="both"/>
            </w:pPr>
            <w:r>
              <w:t>Activation</w:t>
            </w:r>
          </w:p>
        </w:tc>
        <w:tc>
          <w:tcPr>
            <w:tcW w:w="903" w:type="dxa"/>
          </w:tcPr>
          <w:p w14:paraId="05AE8C79" w14:textId="77777777" w:rsidR="00E85B28" w:rsidRDefault="00E85B28" w:rsidP="00E85B28">
            <w:pPr>
              <w:jc w:val="both"/>
            </w:pPr>
            <w:r>
              <w:t>Layers</w:t>
            </w:r>
          </w:p>
        </w:tc>
        <w:tc>
          <w:tcPr>
            <w:tcW w:w="1188" w:type="dxa"/>
          </w:tcPr>
          <w:p w14:paraId="144F9FFA" w14:textId="77777777" w:rsidR="00E85B28" w:rsidRDefault="00E85B28" w:rsidP="00E85B28">
            <w:pPr>
              <w:jc w:val="both"/>
            </w:pPr>
            <w:r>
              <w:t>Loss function</w:t>
            </w:r>
          </w:p>
        </w:tc>
        <w:tc>
          <w:tcPr>
            <w:tcW w:w="1132" w:type="dxa"/>
          </w:tcPr>
          <w:p w14:paraId="4DB8FF21" w14:textId="77777777" w:rsidR="00E85B28" w:rsidRDefault="00E85B28" w:rsidP="00E85B28">
            <w:pPr>
              <w:jc w:val="both"/>
            </w:pPr>
            <w:r>
              <w:t>Learning rate</w:t>
            </w:r>
          </w:p>
        </w:tc>
        <w:tc>
          <w:tcPr>
            <w:tcW w:w="1543" w:type="dxa"/>
          </w:tcPr>
          <w:p w14:paraId="4D206F80" w14:textId="2A7E014C" w:rsidR="00E85B28" w:rsidRDefault="00E85B28" w:rsidP="00AB6862">
            <w:pPr>
              <w:jc w:val="both"/>
            </w:pPr>
            <w:r>
              <w:t>Convergence</w:t>
            </w:r>
            <w:r w:rsidR="002C2586">
              <w:t xml:space="preserve"> at epoch</w:t>
            </w:r>
            <w:r w:rsidR="00465AC6">
              <w:t xml:space="preserve"> no.</w:t>
            </w:r>
          </w:p>
        </w:tc>
        <w:tc>
          <w:tcPr>
            <w:tcW w:w="1153" w:type="dxa"/>
          </w:tcPr>
          <w:p w14:paraId="70626B85" w14:textId="77777777" w:rsidR="00E85B28" w:rsidRDefault="00E85B28" w:rsidP="00AB6862">
            <w:pPr>
              <w:jc w:val="both"/>
            </w:pPr>
            <w:r>
              <w:t>Accuracy</w:t>
            </w:r>
          </w:p>
        </w:tc>
        <w:tc>
          <w:tcPr>
            <w:tcW w:w="679" w:type="dxa"/>
          </w:tcPr>
          <w:p w14:paraId="0AC3CE59" w14:textId="77777777" w:rsidR="00E85B28" w:rsidRDefault="00E85B28" w:rsidP="00AB6862">
            <w:pPr>
              <w:jc w:val="both"/>
            </w:pPr>
            <w:r>
              <w:t>Loss</w:t>
            </w:r>
          </w:p>
        </w:tc>
      </w:tr>
      <w:tr w:rsidR="00E85B28" w14:paraId="1719EC8F" w14:textId="77777777" w:rsidTr="002C2586">
        <w:tc>
          <w:tcPr>
            <w:tcW w:w="988" w:type="dxa"/>
          </w:tcPr>
          <w:p w14:paraId="049367D8" w14:textId="77777777" w:rsidR="00E85B28" w:rsidRDefault="00E85B28" w:rsidP="002F4EDC">
            <w:pPr>
              <w:jc w:val="both"/>
            </w:pPr>
            <w:r>
              <w:t>Model1</w:t>
            </w:r>
          </w:p>
        </w:tc>
        <w:tc>
          <w:tcPr>
            <w:tcW w:w="1267" w:type="dxa"/>
          </w:tcPr>
          <w:p w14:paraId="26036D36" w14:textId="77777777" w:rsidR="00E85B28" w:rsidRDefault="00E85B28" w:rsidP="00E85B28">
            <w:pPr>
              <w:jc w:val="both"/>
            </w:pPr>
            <w:r>
              <w:t>Sigmoid</w:t>
            </w:r>
          </w:p>
        </w:tc>
        <w:tc>
          <w:tcPr>
            <w:tcW w:w="903" w:type="dxa"/>
          </w:tcPr>
          <w:p w14:paraId="6C817CBE" w14:textId="77777777" w:rsidR="00E85B28" w:rsidRDefault="00E85B28" w:rsidP="00E85B28">
            <w:pPr>
              <w:jc w:val="both"/>
            </w:pPr>
            <w:r>
              <w:t>1</w:t>
            </w:r>
          </w:p>
        </w:tc>
        <w:tc>
          <w:tcPr>
            <w:tcW w:w="1188" w:type="dxa"/>
          </w:tcPr>
          <w:p w14:paraId="3E9B73D8" w14:textId="77777777" w:rsidR="00E85B28" w:rsidRDefault="00E85B28" w:rsidP="00E85B28">
            <w:pPr>
              <w:jc w:val="both"/>
            </w:pPr>
            <w:r>
              <w:t>Euclidian</w:t>
            </w:r>
          </w:p>
        </w:tc>
        <w:tc>
          <w:tcPr>
            <w:tcW w:w="1132" w:type="dxa"/>
          </w:tcPr>
          <w:p w14:paraId="6CB7F1D1" w14:textId="7C1E1194" w:rsidR="00E85B28" w:rsidRDefault="002C2586" w:rsidP="00E85B28">
            <w:pPr>
              <w:jc w:val="both"/>
            </w:pPr>
            <w:r>
              <w:t>0.01</w:t>
            </w:r>
          </w:p>
        </w:tc>
        <w:tc>
          <w:tcPr>
            <w:tcW w:w="1543" w:type="dxa"/>
          </w:tcPr>
          <w:p w14:paraId="67C4E2A6" w14:textId="1838A5EC" w:rsidR="00E85B28" w:rsidRDefault="004814EE" w:rsidP="00AB6862">
            <w:pPr>
              <w:jc w:val="both"/>
            </w:pPr>
            <w:r>
              <w:t>50</w:t>
            </w:r>
          </w:p>
        </w:tc>
        <w:tc>
          <w:tcPr>
            <w:tcW w:w="1153" w:type="dxa"/>
          </w:tcPr>
          <w:p w14:paraId="0737E0BC" w14:textId="50421F35" w:rsidR="00E85B28" w:rsidRDefault="004814EE" w:rsidP="00AB6862">
            <w:pPr>
              <w:jc w:val="both"/>
            </w:pPr>
            <w:r>
              <w:t>97.5%</w:t>
            </w:r>
          </w:p>
        </w:tc>
        <w:tc>
          <w:tcPr>
            <w:tcW w:w="679" w:type="dxa"/>
          </w:tcPr>
          <w:p w14:paraId="05B54B64" w14:textId="7E063AF5" w:rsidR="00E85B28" w:rsidRPr="004814EE" w:rsidRDefault="004814EE" w:rsidP="002F4EDC">
            <w:pPr>
              <w:jc w:val="both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2C2586" w14:paraId="5170B2E4" w14:textId="77777777" w:rsidTr="002C2586">
        <w:tc>
          <w:tcPr>
            <w:tcW w:w="988" w:type="dxa"/>
          </w:tcPr>
          <w:p w14:paraId="5894EA63" w14:textId="77777777" w:rsidR="002C2586" w:rsidRDefault="002C2586" w:rsidP="00AB6862">
            <w:pPr>
              <w:jc w:val="both"/>
            </w:pPr>
            <w:r>
              <w:t>Model1</w:t>
            </w:r>
          </w:p>
        </w:tc>
        <w:tc>
          <w:tcPr>
            <w:tcW w:w="1267" w:type="dxa"/>
          </w:tcPr>
          <w:p w14:paraId="63F0B9E5" w14:textId="77777777" w:rsidR="002C2586" w:rsidRDefault="002C2586" w:rsidP="00E85B28">
            <w:pPr>
              <w:jc w:val="both"/>
            </w:pPr>
            <w:r>
              <w:t>Sigmoid</w:t>
            </w:r>
          </w:p>
        </w:tc>
        <w:tc>
          <w:tcPr>
            <w:tcW w:w="903" w:type="dxa"/>
          </w:tcPr>
          <w:p w14:paraId="25186F8B" w14:textId="77777777" w:rsidR="002C2586" w:rsidRDefault="002C2586" w:rsidP="00E85B28">
            <w:pPr>
              <w:jc w:val="both"/>
            </w:pPr>
            <w:r>
              <w:t>1</w:t>
            </w:r>
          </w:p>
        </w:tc>
        <w:tc>
          <w:tcPr>
            <w:tcW w:w="1188" w:type="dxa"/>
          </w:tcPr>
          <w:p w14:paraId="357BE9CF" w14:textId="77777777" w:rsidR="002C2586" w:rsidRDefault="002C2586" w:rsidP="00E85B28">
            <w:pPr>
              <w:jc w:val="both"/>
            </w:pPr>
            <w:r>
              <w:t>XEntropy</w:t>
            </w:r>
          </w:p>
        </w:tc>
        <w:tc>
          <w:tcPr>
            <w:tcW w:w="1132" w:type="dxa"/>
          </w:tcPr>
          <w:p w14:paraId="6DC57A85" w14:textId="4A9B7711" w:rsidR="002C2586" w:rsidRDefault="002C2586" w:rsidP="00E85B28">
            <w:pPr>
              <w:jc w:val="both"/>
            </w:pPr>
            <w:r>
              <w:t>0.01</w:t>
            </w:r>
          </w:p>
        </w:tc>
        <w:tc>
          <w:tcPr>
            <w:tcW w:w="1543" w:type="dxa"/>
          </w:tcPr>
          <w:p w14:paraId="4BFA35BB" w14:textId="0504FA46" w:rsidR="002C2586" w:rsidRDefault="00141661" w:rsidP="00AB6862">
            <w:pPr>
              <w:jc w:val="both"/>
            </w:pPr>
            <w:r>
              <w:t>3</w:t>
            </w:r>
            <w:r w:rsidR="004814EE">
              <w:t>0</w:t>
            </w:r>
          </w:p>
        </w:tc>
        <w:tc>
          <w:tcPr>
            <w:tcW w:w="1153" w:type="dxa"/>
          </w:tcPr>
          <w:p w14:paraId="58EC12AF" w14:textId="2C016AA9" w:rsidR="002C2586" w:rsidRDefault="004814EE" w:rsidP="00AB6862">
            <w:pPr>
              <w:jc w:val="both"/>
            </w:pPr>
            <w:r>
              <w:t>98.0%</w:t>
            </w:r>
          </w:p>
        </w:tc>
        <w:tc>
          <w:tcPr>
            <w:tcW w:w="679" w:type="dxa"/>
          </w:tcPr>
          <w:p w14:paraId="7395B5E9" w14:textId="5427D7EF" w:rsidR="002C2586" w:rsidRDefault="004814EE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4814EE" w14:paraId="3150101F" w14:textId="77777777" w:rsidTr="002C2586">
        <w:tc>
          <w:tcPr>
            <w:tcW w:w="988" w:type="dxa"/>
          </w:tcPr>
          <w:p w14:paraId="6B8BA96B" w14:textId="77777777" w:rsidR="004814EE" w:rsidRDefault="004814EE" w:rsidP="00AB6862">
            <w:pPr>
              <w:jc w:val="both"/>
            </w:pPr>
            <w:r>
              <w:t>Model2</w:t>
            </w:r>
          </w:p>
        </w:tc>
        <w:tc>
          <w:tcPr>
            <w:tcW w:w="1267" w:type="dxa"/>
          </w:tcPr>
          <w:p w14:paraId="67EF70D8" w14:textId="77777777" w:rsidR="004814EE" w:rsidRDefault="004814EE" w:rsidP="00AB6862">
            <w:pPr>
              <w:jc w:val="both"/>
            </w:pPr>
            <w:r>
              <w:t>ReLU</w:t>
            </w:r>
          </w:p>
        </w:tc>
        <w:tc>
          <w:tcPr>
            <w:tcW w:w="903" w:type="dxa"/>
          </w:tcPr>
          <w:p w14:paraId="67C8FBC9" w14:textId="77777777" w:rsidR="004814EE" w:rsidRDefault="004814EE" w:rsidP="00AB6862">
            <w:pPr>
              <w:jc w:val="both"/>
            </w:pPr>
            <w:r>
              <w:t>1</w:t>
            </w:r>
          </w:p>
        </w:tc>
        <w:tc>
          <w:tcPr>
            <w:tcW w:w="1188" w:type="dxa"/>
          </w:tcPr>
          <w:p w14:paraId="24704EC0" w14:textId="77777777" w:rsidR="004814EE" w:rsidRDefault="004814EE" w:rsidP="00AB6862">
            <w:pPr>
              <w:jc w:val="both"/>
            </w:pPr>
            <w:r>
              <w:t>Euclidian</w:t>
            </w:r>
          </w:p>
        </w:tc>
        <w:tc>
          <w:tcPr>
            <w:tcW w:w="1132" w:type="dxa"/>
          </w:tcPr>
          <w:p w14:paraId="0389D17A" w14:textId="05C18083" w:rsidR="004814EE" w:rsidRDefault="004814EE" w:rsidP="00AB6862">
            <w:pPr>
              <w:jc w:val="both"/>
            </w:pPr>
            <w:r>
              <w:t>0.01</w:t>
            </w:r>
          </w:p>
        </w:tc>
        <w:tc>
          <w:tcPr>
            <w:tcW w:w="1543" w:type="dxa"/>
          </w:tcPr>
          <w:p w14:paraId="5935F1DC" w14:textId="0587235B" w:rsidR="004814EE" w:rsidRDefault="00141661" w:rsidP="00AB6862">
            <w:pPr>
              <w:jc w:val="both"/>
            </w:pPr>
            <w:r>
              <w:t>3</w:t>
            </w:r>
            <w:r w:rsidR="004814EE">
              <w:t>0</w:t>
            </w:r>
          </w:p>
        </w:tc>
        <w:tc>
          <w:tcPr>
            <w:tcW w:w="1153" w:type="dxa"/>
          </w:tcPr>
          <w:p w14:paraId="058C7C23" w14:textId="44D5999A" w:rsidR="004814EE" w:rsidRDefault="004814EE" w:rsidP="00AB6862">
            <w:pPr>
              <w:jc w:val="both"/>
            </w:pPr>
            <w:r>
              <w:t>98.1%</w:t>
            </w:r>
          </w:p>
        </w:tc>
        <w:tc>
          <w:tcPr>
            <w:tcW w:w="679" w:type="dxa"/>
          </w:tcPr>
          <w:p w14:paraId="7982FDD0" w14:textId="09631DDC" w:rsidR="004814EE" w:rsidRDefault="004814EE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4814EE" w14:paraId="531A4434" w14:textId="77777777" w:rsidTr="002C2586">
        <w:tc>
          <w:tcPr>
            <w:tcW w:w="988" w:type="dxa"/>
          </w:tcPr>
          <w:p w14:paraId="67873CF7" w14:textId="77777777" w:rsidR="004814EE" w:rsidRDefault="004814EE" w:rsidP="00AB6862">
            <w:pPr>
              <w:jc w:val="both"/>
            </w:pPr>
            <w:r>
              <w:t>Model2</w:t>
            </w:r>
          </w:p>
        </w:tc>
        <w:tc>
          <w:tcPr>
            <w:tcW w:w="1267" w:type="dxa"/>
          </w:tcPr>
          <w:p w14:paraId="4A3AC96A" w14:textId="77777777" w:rsidR="004814EE" w:rsidRDefault="004814EE" w:rsidP="00AB6862">
            <w:pPr>
              <w:jc w:val="both"/>
            </w:pPr>
            <w:r>
              <w:t>ReLU</w:t>
            </w:r>
          </w:p>
        </w:tc>
        <w:tc>
          <w:tcPr>
            <w:tcW w:w="903" w:type="dxa"/>
          </w:tcPr>
          <w:p w14:paraId="4C4DC0BF" w14:textId="77777777" w:rsidR="004814EE" w:rsidRDefault="004814EE" w:rsidP="00AB6862">
            <w:pPr>
              <w:jc w:val="both"/>
            </w:pPr>
            <w:r>
              <w:t>1</w:t>
            </w:r>
          </w:p>
        </w:tc>
        <w:tc>
          <w:tcPr>
            <w:tcW w:w="1188" w:type="dxa"/>
          </w:tcPr>
          <w:p w14:paraId="5DE84609" w14:textId="77777777" w:rsidR="004814EE" w:rsidRDefault="004814EE" w:rsidP="00AB6862">
            <w:pPr>
              <w:jc w:val="both"/>
            </w:pPr>
            <w:r>
              <w:t>XEntropy</w:t>
            </w:r>
          </w:p>
        </w:tc>
        <w:tc>
          <w:tcPr>
            <w:tcW w:w="1132" w:type="dxa"/>
          </w:tcPr>
          <w:p w14:paraId="32D3C1A1" w14:textId="35FB133E" w:rsidR="004814EE" w:rsidRDefault="004814EE" w:rsidP="00AB6862">
            <w:pPr>
              <w:jc w:val="both"/>
            </w:pPr>
            <w:r>
              <w:t>0.001</w:t>
            </w:r>
          </w:p>
        </w:tc>
        <w:tc>
          <w:tcPr>
            <w:tcW w:w="1543" w:type="dxa"/>
          </w:tcPr>
          <w:p w14:paraId="00B808B8" w14:textId="26895543" w:rsidR="004814EE" w:rsidRDefault="004814EE" w:rsidP="00AB6862">
            <w:pPr>
              <w:jc w:val="both"/>
            </w:pPr>
            <w:r>
              <w:t>70</w:t>
            </w:r>
          </w:p>
        </w:tc>
        <w:tc>
          <w:tcPr>
            <w:tcW w:w="1153" w:type="dxa"/>
          </w:tcPr>
          <w:p w14:paraId="2F333C68" w14:textId="7D98BB36" w:rsidR="004814EE" w:rsidRDefault="004814EE" w:rsidP="00AB6862">
            <w:pPr>
              <w:jc w:val="both"/>
            </w:pPr>
            <w:r>
              <w:t>96.9%</w:t>
            </w:r>
          </w:p>
        </w:tc>
        <w:tc>
          <w:tcPr>
            <w:tcW w:w="679" w:type="dxa"/>
          </w:tcPr>
          <w:p w14:paraId="5BA13926" w14:textId="26ABC3F5" w:rsidR="004814EE" w:rsidRDefault="004814EE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4814EE" w14:paraId="4B9FC0CC" w14:textId="77777777" w:rsidTr="002C2586">
        <w:tc>
          <w:tcPr>
            <w:tcW w:w="988" w:type="dxa"/>
          </w:tcPr>
          <w:p w14:paraId="31B75582" w14:textId="77777777" w:rsidR="004814EE" w:rsidRDefault="004814EE" w:rsidP="00AB6862">
            <w:pPr>
              <w:jc w:val="both"/>
            </w:pPr>
            <w:r>
              <w:t>Model3</w:t>
            </w:r>
          </w:p>
        </w:tc>
        <w:tc>
          <w:tcPr>
            <w:tcW w:w="1267" w:type="dxa"/>
          </w:tcPr>
          <w:p w14:paraId="6158352A" w14:textId="77777777" w:rsidR="004814EE" w:rsidRDefault="004814EE" w:rsidP="00E90A94">
            <w:pPr>
              <w:jc w:val="both"/>
            </w:pPr>
            <w:r>
              <w:t>Sigmoid</w:t>
            </w:r>
          </w:p>
        </w:tc>
        <w:tc>
          <w:tcPr>
            <w:tcW w:w="903" w:type="dxa"/>
          </w:tcPr>
          <w:p w14:paraId="0FFC7D67" w14:textId="77777777" w:rsidR="004814EE" w:rsidRDefault="004814EE" w:rsidP="00E90A94">
            <w:pPr>
              <w:jc w:val="both"/>
            </w:pPr>
            <w:r>
              <w:t>2</w:t>
            </w:r>
          </w:p>
        </w:tc>
        <w:tc>
          <w:tcPr>
            <w:tcW w:w="1188" w:type="dxa"/>
          </w:tcPr>
          <w:p w14:paraId="64639688" w14:textId="77777777" w:rsidR="004814EE" w:rsidRDefault="004814EE" w:rsidP="00E90A94">
            <w:pPr>
              <w:jc w:val="both"/>
            </w:pPr>
            <w:r>
              <w:t>Euclidian</w:t>
            </w:r>
          </w:p>
        </w:tc>
        <w:tc>
          <w:tcPr>
            <w:tcW w:w="1132" w:type="dxa"/>
          </w:tcPr>
          <w:p w14:paraId="5B92CF7F" w14:textId="4D37C6C6" w:rsidR="004814EE" w:rsidRDefault="004814EE" w:rsidP="00AB6862">
            <w:pPr>
              <w:jc w:val="both"/>
            </w:pPr>
            <w:r>
              <w:t>0.01</w:t>
            </w:r>
          </w:p>
        </w:tc>
        <w:tc>
          <w:tcPr>
            <w:tcW w:w="1543" w:type="dxa"/>
          </w:tcPr>
          <w:p w14:paraId="2A2F3127" w14:textId="2C64116F" w:rsidR="004814EE" w:rsidRDefault="00141661" w:rsidP="00AB6862">
            <w:pPr>
              <w:jc w:val="both"/>
            </w:pPr>
            <w:r>
              <w:t>30</w:t>
            </w:r>
          </w:p>
        </w:tc>
        <w:tc>
          <w:tcPr>
            <w:tcW w:w="1153" w:type="dxa"/>
          </w:tcPr>
          <w:p w14:paraId="6F7D5BDD" w14:textId="54BB0755" w:rsidR="004814EE" w:rsidRDefault="004814EE" w:rsidP="00AB6862">
            <w:pPr>
              <w:jc w:val="both"/>
            </w:pPr>
            <w:r>
              <w:t>97.3%</w:t>
            </w:r>
          </w:p>
        </w:tc>
        <w:tc>
          <w:tcPr>
            <w:tcW w:w="679" w:type="dxa"/>
          </w:tcPr>
          <w:p w14:paraId="373A1E0E" w14:textId="00FBB2A9" w:rsidR="004814EE" w:rsidRDefault="001F45C0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4A7B02" w14:paraId="49DD247F" w14:textId="77777777" w:rsidTr="002C2586">
        <w:tc>
          <w:tcPr>
            <w:tcW w:w="988" w:type="dxa"/>
          </w:tcPr>
          <w:p w14:paraId="4AB43769" w14:textId="77777777" w:rsidR="004A7B02" w:rsidRDefault="004A7B02" w:rsidP="00AB6862">
            <w:pPr>
              <w:jc w:val="both"/>
            </w:pPr>
            <w:r>
              <w:t>Model3</w:t>
            </w:r>
          </w:p>
        </w:tc>
        <w:tc>
          <w:tcPr>
            <w:tcW w:w="1267" w:type="dxa"/>
          </w:tcPr>
          <w:p w14:paraId="7EBEA729" w14:textId="77777777" w:rsidR="004A7B02" w:rsidRDefault="004A7B02" w:rsidP="00E90A94">
            <w:pPr>
              <w:jc w:val="both"/>
            </w:pPr>
            <w:r>
              <w:t>Sigmoid</w:t>
            </w:r>
          </w:p>
        </w:tc>
        <w:tc>
          <w:tcPr>
            <w:tcW w:w="903" w:type="dxa"/>
          </w:tcPr>
          <w:p w14:paraId="731FBEEF" w14:textId="77777777" w:rsidR="004A7B02" w:rsidRDefault="004A7B02">
            <w:r w:rsidRPr="00482947">
              <w:t>2</w:t>
            </w:r>
          </w:p>
        </w:tc>
        <w:tc>
          <w:tcPr>
            <w:tcW w:w="1188" w:type="dxa"/>
          </w:tcPr>
          <w:p w14:paraId="23ECDE85" w14:textId="77777777" w:rsidR="004A7B02" w:rsidRDefault="004A7B02" w:rsidP="00E90A94">
            <w:pPr>
              <w:jc w:val="both"/>
            </w:pPr>
            <w:r>
              <w:t>XEntropy</w:t>
            </w:r>
          </w:p>
        </w:tc>
        <w:tc>
          <w:tcPr>
            <w:tcW w:w="1132" w:type="dxa"/>
          </w:tcPr>
          <w:p w14:paraId="51216C5B" w14:textId="06F43323" w:rsidR="004A7B02" w:rsidRDefault="004A7B02" w:rsidP="00AB6862">
            <w:pPr>
              <w:jc w:val="both"/>
            </w:pPr>
            <w:r>
              <w:t>0.01</w:t>
            </w:r>
          </w:p>
        </w:tc>
        <w:tc>
          <w:tcPr>
            <w:tcW w:w="1543" w:type="dxa"/>
          </w:tcPr>
          <w:p w14:paraId="0A46C94F" w14:textId="4DB694E7" w:rsidR="004A7B02" w:rsidRDefault="004A7B02" w:rsidP="00AB6862">
            <w:pPr>
              <w:jc w:val="both"/>
            </w:pPr>
            <w:r>
              <w:t>30</w:t>
            </w:r>
          </w:p>
        </w:tc>
        <w:tc>
          <w:tcPr>
            <w:tcW w:w="1153" w:type="dxa"/>
          </w:tcPr>
          <w:p w14:paraId="58A5A4E7" w14:textId="088E148A" w:rsidR="004A7B02" w:rsidRDefault="004A7B02" w:rsidP="00AB6862">
            <w:pPr>
              <w:jc w:val="both"/>
            </w:pPr>
            <w:r>
              <w:t>98.1%</w:t>
            </w:r>
          </w:p>
        </w:tc>
        <w:tc>
          <w:tcPr>
            <w:tcW w:w="679" w:type="dxa"/>
          </w:tcPr>
          <w:p w14:paraId="65B41D83" w14:textId="1CF8D7FF" w:rsidR="004A7B02" w:rsidRDefault="004A7B02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4A7B02" w14:paraId="6E5EA9EF" w14:textId="77777777" w:rsidTr="002C2586">
        <w:tc>
          <w:tcPr>
            <w:tcW w:w="988" w:type="dxa"/>
          </w:tcPr>
          <w:p w14:paraId="43CE0A48" w14:textId="77777777" w:rsidR="004A7B02" w:rsidRDefault="004A7B02" w:rsidP="00AB6862">
            <w:pPr>
              <w:jc w:val="both"/>
            </w:pPr>
            <w:r>
              <w:t>Model4</w:t>
            </w:r>
          </w:p>
        </w:tc>
        <w:tc>
          <w:tcPr>
            <w:tcW w:w="1267" w:type="dxa"/>
          </w:tcPr>
          <w:p w14:paraId="526D4672" w14:textId="77777777" w:rsidR="004A7B02" w:rsidRDefault="004A7B02" w:rsidP="00E90A94">
            <w:pPr>
              <w:jc w:val="both"/>
            </w:pPr>
            <w:r>
              <w:t>ReLU</w:t>
            </w:r>
          </w:p>
        </w:tc>
        <w:tc>
          <w:tcPr>
            <w:tcW w:w="903" w:type="dxa"/>
          </w:tcPr>
          <w:p w14:paraId="45345888" w14:textId="77777777" w:rsidR="004A7B02" w:rsidRDefault="004A7B02">
            <w:r w:rsidRPr="00482947">
              <w:t>2</w:t>
            </w:r>
          </w:p>
        </w:tc>
        <w:tc>
          <w:tcPr>
            <w:tcW w:w="1188" w:type="dxa"/>
          </w:tcPr>
          <w:p w14:paraId="04354070" w14:textId="77777777" w:rsidR="004A7B02" w:rsidRDefault="004A7B02" w:rsidP="00E90A94">
            <w:pPr>
              <w:jc w:val="both"/>
            </w:pPr>
            <w:r>
              <w:t>Euclidian</w:t>
            </w:r>
          </w:p>
        </w:tc>
        <w:tc>
          <w:tcPr>
            <w:tcW w:w="1132" w:type="dxa"/>
          </w:tcPr>
          <w:p w14:paraId="09F5B2CD" w14:textId="042C3484" w:rsidR="004A7B02" w:rsidRDefault="004A7B02" w:rsidP="00AB6862">
            <w:pPr>
              <w:jc w:val="both"/>
            </w:pPr>
            <w:r>
              <w:t>0.01</w:t>
            </w:r>
          </w:p>
        </w:tc>
        <w:tc>
          <w:tcPr>
            <w:tcW w:w="1543" w:type="dxa"/>
          </w:tcPr>
          <w:p w14:paraId="31D91919" w14:textId="391E839C" w:rsidR="004A7B02" w:rsidRDefault="002A70F5" w:rsidP="00AB6862">
            <w:pPr>
              <w:jc w:val="both"/>
            </w:pPr>
            <w:r>
              <w:t>50</w:t>
            </w:r>
          </w:p>
        </w:tc>
        <w:tc>
          <w:tcPr>
            <w:tcW w:w="1153" w:type="dxa"/>
          </w:tcPr>
          <w:p w14:paraId="70A49784" w14:textId="36874ECD" w:rsidR="004A7B02" w:rsidRDefault="002A70F5" w:rsidP="00AB6862">
            <w:pPr>
              <w:jc w:val="both"/>
            </w:pPr>
            <w:r>
              <w:t>98.2%</w:t>
            </w:r>
          </w:p>
        </w:tc>
        <w:tc>
          <w:tcPr>
            <w:tcW w:w="679" w:type="dxa"/>
          </w:tcPr>
          <w:p w14:paraId="75558F12" w14:textId="71A32203" w:rsidR="004A7B02" w:rsidRDefault="002A70F5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2A70F5" w14:paraId="23D14230" w14:textId="77777777" w:rsidTr="002C2586">
        <w:tc>
          <w:tcPr>
            <w:tcW w:w="988" w:type="dxa"/>
          </w:tcPr>
          <w:p w14:paraId="030CCA63" w14:textId="5245E262" w:rsidR="002A70F5" w:rsidRDefault="002A70F5" w:rsidP="00AB6862">
            <w:pPr>
              <w:jc w:val="both"/>
            </w:pPr>
            <w:r>
              <w:t>Model4</w:t>
            </w:r>
          </w:p>
        </w:tc>
        <w:tc>
          <w:tcPr>
            <w:tcW w:w="1267" w:type="dxa"/>
          </w:tcPr>
          <w:p w14:paraId="1CBCF110" w14:textId="3EC4CA85" w:rsidR="002A70F5" w:rsidRDefault="002A70F5" w:rsidP="00AB6862">
            <w:pPr>
              <w:jc w:val="both"/>
            </w:pPr>
            <w:r>
              <w:t>ReLU</w:t>
            </w:r>
          </w:p>
        </w:tc>
        <w:tc>
          <w:tcPr>
            <w:tcW w:w="903" w:type="dxa"/>
          </w:tcPr>
          <w:p w14:paraId="1778B607" w14:textId="1E9A2703" w:rsidR="002A70F5" w:rsidRDefault="002A70F5" w:rsidP="00AB6862">
            <w:pPr>
              <w:jc w:val="both"/>
            </w:pPr>
            <w:r w:rsidRPr="00482947">
              <w:t>2</w:t>
            </w:r>
          </w:p>
        </w:tc>
        <w:tc>
          <w:tcPr>
            <w:tcW w:w="1188" w:type="dxa"/>
          </w:tcPr>
          <w:p w14:paraId="0CEBF267" w14:textId="1AD757A3" w:rsidR="002A70F5" w:rsidRDefault="002A70F5" w:rsidP="00AB6862">
            <w:pPr>
              <w:jc w:val="both"/>
            </w:pPr>
            <w:r>
              <w:t>XEntropy</w:t>
            </w:r>
          </w:p>
        </w:tc>
        <w:tc>
          <w:tcPr>
            <w:tcW w:w="1132" w:type="dxa"/>
          </w:tcPr>
          <w:p w14:paraId="52BF1450" w14:textId="5249CEDF" w:rsidR="002A70F5" w:rsidRDefault="002A70F5" w:rsidP="00AB6862">
            <w:pPr>
              <w:jc w:val="both"/>
            </w:pPr>
            <w:r>
              <w:t>0.001</w:t>
            </w:r>
          </w:p>
        </w:tc>
        <w:tc>
          <w:tcPr>
            <w:tcW w:w="1543" w:type="dxa"/>
          </w:tcPr>
          <w:p w14:paraId="077B1210" w14:textId="2C74A04C" w:rsidR="002A70F5" w:rsidRDefault="002A70F5" w:rsidP="00AB6862">
            <w:pPr>
              <w:jc w:val="both"/>
            </w:pPr>
            <w:r>
              <w:t>30</w:t>
            </w:r>
          </w:p>
        </w:tc>
        <w:tc>
          <w:tcPr>
            <w:tcW w:w="1153" w:type="dxa"/>
          </w:tcPr>
          <w:p w14:paraId="1770B0DA" w14:textId="584D66FB" w:rsidR="002A70F5" w:rsidRDefault="002A70F5" w:rsidP="00AB6862">
            <w:pPr>
              <w:jc w:val="both"/>
            </w:pPr>
            <w:r>
              <w:t>96.6%</w:t>
            </w:r>
          </w:p>
        </w:tc>
        <w:tc>
          <w:tcPr>
            <w:tcW w:w="679" w:type="dxa"/>
          </w:tcPr>
          <w:p w14:paraId="593D6825" w14:textId="55269FF3" w:rsidR="002A70F5" w:rsidRDefault="002A70F5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  <w:tr w:rsidR="002A70F5" w14:paraId="62C80978" w14:textId="77777777" w:rsidTr="002C2586">
        <w:tc>
          <w:tcPr>
            <w:tcW w:w="988" w:type="dxa"/>
          </w:tcPr>
          <w:p w14:paraId="2DE4F0BF" w14:textId="7A14C573" w:rsidR="002A70F5" w:rsidRDefault="002A70F5" w:rsidP="00AB6862">
            <w:pPr>
              <w:jc w:val="both"/>
            </w:pPr>
            <w:r>
              <w:t>Model5</w:t>
            </w:r>
          </w:p>
        </w:tc>
        <w:tc>
          <w:tcPr>
            <w:tcW w:w="1267" w:type="dxa"/>
          </w:tcPr>
          <w:p w14:paraId="42F4A9E6" w14:textId="45345BE0" w:rsidR="002A70F5" w:rsidRDefault="002A70F5" w:rsidP="00AB6862">
            <w:pPr>
              <w:jc w:val="both"/>
            </w:pPr>
            <w:r>
              <w:t>ReLU</w:t>
            </w:r>
          </w:p>
        </w:tc>
        <w:tc>
          <w:tcPr>
            <w:tcW w:w="903" w:type="dxa"/>
          </w:tcPr>
          <w:p w14:paraId="3F26C694" w14:textId="04B56C5B" w:rsidR="002A70F5" w:rsidRDefault="002A70F5" w:rsidP="00AB6862">
            <w:pPr>
              <w:jc w:val="both"/>
            </w:pPr>
            <w:r w:rsidRPr="00482947">
              <w:t>2</w:t>
            </w:r>
          </w:p>
        </w:tc>
        <w:tc>
          <w:tcPr>
            <w:tcW w:w="1188" w:type="dxa"/>
          </w:tcPr>
          <w:p w14:paraId="4D9CF66E" w14:textId="3F0A9994" w:rsidR="002A70F5" w:rsidRDefault="002A70F5" w:rsidP="00AB6862">
            <w:pPr>
              <w:jc w:val="both"/>
            </w:pPr>
            <w:r>
              <w:t>Euclidian</w:t>
            </w:r>
          </w:p>
        </w:tc>
        <w:tc>
          <w:tcPr>
            <w:tcW w:w="1132" w:type="dxa"/>
          </w:tcPr>
          <w:p w14:paraId="19A6AB8F" w14:textId="14B2974A" w:rsidR="002A70F5" w:rsidRDefault="002A70F5" w:rsidP="00AB6862">
            <w:pPr>
              <w:jc w:val="both"/>
            </w:pPr>
            <w:r>
              <w:t>0.01</w:t>
            </w:r>
          </w:p>
        </w:tc>
        <w:tc>
          <w:tcPr>
            <w:tcW w:w="1543" w:type="dxa"/>
          </w:tcPr>
          <w:p w14:paraId="2A105F5F" w14:textId="0DD8A7DE" w:rsidR="002A70F5" w:rsidRDefault="002A70F5" w:rsidP="00AB6862">
            <w:pPr>
              <w:jc w:val="both"/>
            </w:pPr>
            <w:r>
              <w:t>30</w:t>
            </w:r>
          </w:p>
        </w:tc>
        <w:tc>
          <w:tcPr>
            <w:tcW w:w="1153" w:type="dxa"/>
          </w:tcPr>
          <w:p w14:paraId="512791DB" w14:textId="56F8476B" w:rsidR="002A70F5" w:rsidRDefault="002A70F5" w:rsidP="00AB6862">
            <w:pPr>
              <w:jc w:val="both"/>
            </w:pPr>
            <w:r>
              <w:t>98.4%</w:t>
            </w:r>
          </w:p>
        </w:tc>
        <w:tc>
          <w:tcPr>
            <w:tcW w:w="679" w:type="dxa"/>
          </w:tcPr>
          <w:p w14:paraId="7613704C" w14:textId="77D98FA7" w:rsidR="002A70F5" w:rsidRDefault="002A70F5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-2</w:t>
            </w:r>
          </w:p>
        </w:tc>
      </w:tr>
      <w:tr w:rsidR="00612FF3" w14:paraId="724673B5" w14:textId="77777777" w:rsidTr="002C2586">
        <w:tc>
          <w:tcPr>
            <w:tcW w:w="988" w:type="dxa"/>
          </w:tcPr>
          <w:p w14:paraId="2F203628" w14:textId="3020A606" w:rsidR="00612FF3" w:rsidRDefault="00612FF3" w:rsidP="00AB6862">
            <w:pPr>
              <w:jc w:val="both"/>
            </w:pPr>
            <w:r>
              <w:t>Model5</w:t>
            </w:r>
          </w:p>
        </w:tc>
        <w:tc>
          <w:tcPr>
            <w:tcW w:w="1267" w:type="dxa"/>
          </w:tcPr>
          <w:p w14:paraId="01CA7626" w14:textId="3CCD9356" w:rsidR="00612FF3" w:rsidRDefault="00612FF3" w:rsidP="00AB6862">
            <w:pPr>
              <w:jc w:val="both"/>
            </w:pPr>
            <w:r>
              <w:t>ReLU</w:t>
            </w:r>
          </w:p>
        </w:tc>
        <w:tc>
          <w:tcPr>
            <w:tcW w:w="903" w:type="dxa"/>
          </w:tcPr>
          <w:p w14:paraId="4F234C92" w14:textId="359A243B" w:rsidR="00612FF3" w:rsidRDefault="00612FF3" w:rsidP="00AB6862">
            <w:pPr>
              <w:jc w:val="both"/>
            </w:pPr>
            <w:r w:rsidRPr="00482947">
              <w:t>2</w:t>
            </w:r>
          </w:p>
        </w:tc>
        <w:tc>
          <w:tcPr>
            <w:tcW w:w="1188" w:type="dxa"/>
          </w:tcPr>
          <w:p w14:paraId="183D62CC" w14:textId="756CCB0A" w:rsidR="00612FF3" w:rsidRDefault="00612FF3" w:rsidP="00AB6862">
            <w:pPr>
              <w:jc w:val="both"/>
            </w:pPr>
            <w:r>
              <w:t>XEntropy</w:t>
            </w:r>
          </w:p>
        </w:tc>
        <w:tc>
          <w:tcPr>
            <w:tcW w:w="1132" w:type="dxa"/>
          </w:tcPr>
          <w:p w14:paraId="0603E9DB" w14:textId="69B63624" w:rsidR="00612FF3" w:rsidRDefault="00612FF3" w:rsidP="00AB6862">
            <w:pPr>
              <w:jc w:val="both"/>
            </w:pPr>
            <w:r>
              <w:t>0.001</w:t>
            </w:r>
          </w:p>
        </w:tc>
        <w:tc>
          <w:tcPr>
            <w:tcW w:w="1543" w:type="dxa"/>
          </w:tcPr>
          <w:p w14:paraId="5F2F1D72" w14:textId="378C3E05" w:rsidR="00612FF3" w:rsidRDefault="00612FF3" w:rsidP="00AB6862">
            <w:pPr>
              <w:jc w:val="both"/>
            </w:pPr>
            <w:r>
              <w:t>30</w:t>
            </w:r>
          </w:p>
        </w:tc>
        <w:tc>
          <w:tcPr>
            <w:tcW w:w="1153" w:type="dxa"/>
          </w:tcPr>
          <w:p w14:paraId="2D8982AB" w14:textId="556D48A9" w:rsidR="00612FF3" w:rsidRDefault="00612FF3" w:rsidP="00AB6862">
            <w:pPr>
              <w:jc w:val="both"/>
            </w:pPr>
            <w:r>
              <w:t>97.2%</w:t>
            </w:r>
          </w:p>
        </w:tc>
        <w:tc>
          <w:tcPr>
            <w:tcW w:w="679" w:type="dxa"/>
          </w:tcPr>
          <w:p w14:paraId="0F66B550" w14:textId="7B4629AC" w:rsidR="00612FF3" w:rsidRDefault="00612FF3" w:rsidP="00AB6862">
            <w:pPr>
              <w:jc w:val="both"/>
            </w:pPr>
            <w:r>
              <w:t>10</w:t>
            </w:r>
            <w:r>
              <w:rPr>
                <w:vertAlign w:val="superscript"/>
              </w:rPr>
              <w:t>-1</w:t>
            </w:r>
          </w:p>
        </w:tc>
      </w:tr>
    </w:tbl>
    <w:p w14:paraId="13D1E90F" w14:textId="77777777" w:rsidR="0018413D" w:rsidRDefault="0018413D"/>
    <w:p w14:paraId="5FEB392A" w14:textId="29E98325" w:rsidR="00F0796C" w:rsidRDefault="00F0796C">
      <w:r>
        <w:t>Architecture of Model4 &amp; Model5</w:t>
      </w:r>
      <w:r w:rsidR="00EA249E">
        <w:t>:</w:t>
      </w:r>
    </w:p>
    <w:p w14:paraId="783D14C3" w14:textId="7C66102D" w:rsidR="00EA249E" w:rsidRDefault="00F0796C" w:rsidP="00EA249E">
      <w:r>
        <w:t>Model4</w:t>
      </w:r>
      <w:r w:rsidR="00EA249E">
        <w:t>: (</w:t>
      </w:r>
      <w:r>
        <w:t xml:space="preserve">784 x </w:t>
      </w:r>
      <w:r w:rsidRPr="00F0796C">
        <w:t>512</w:t>
      </w:r>
      <w:r w:rsidR="00EA249E">
        <w:t>) -&gt; (</w:t>
      </w:r>
      <w:r w:rsidRPr="00F0796C">
        <w:t>512</w:t>
      </w:r>
      <w:r>
        <w:t xml:space="preserve"> x 128</w:t>
      </w:r>
      <w:r w:rsidR="00EA249E">
        <w:t xml:space="preserve">) -&gt; (128 x 10) </w:t>
      </w:r>
    </w:p>
    <w:p w14:paraId="6BF2FC28" w14:textId="13CC71F2" w:rsidR="00C34753" w:rsidRDefault="00C34753" w:rsidP="00C34753">
      <w:r>
        <w:t>M</w:t>
      </w:r>
      <w:r w:rsidR="003446D7">
        <w:t>odel5</w:t>
      </w:r>
      <w:r>
        <w:t xml:space="preserve">: (784 x 392) -&gt; (392 x 196) -&gt; (196 x 10) </w:t>
      </w:r>
    </w:p>
    <w:p w14:paraId="428B8B45" w14:textId="77777777" w:rsidR="00F0796C" w:rsidRDefault="00F0796C"/>
    <w:p w14:paraId="23B78064" w14:textId="05A522CC" w:rsidR="009C2142" w:rsidRDefault="009255DB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Comments and Discussion</w:t>
      </w:r>
      <w:r w:rsidR="00C34753">
        <w:rPr>
          <w:b/>
          <w:sz w:val="28"/>
          <w:szCs w:val="28"/>
        </w:rPr>
        <w:t xml:space="preserve"> on Results</w:t>
      </w:r>
      <w:r w:rsidR="00AD4C03">
        <w:rPr>
          <w:b/>
          <w:sz w:val="28"/>
          <w:szCs w:val="28"/>
          <w:vertAlign w:val="subscript"/>
        </w:rPr>
        <w:softHyphen/>
      </w:r>
      <w:r w:rsidR="00AD4C03">
        <w:rPr>
          <w:b/>
          <w:sz w:val="28"/>
          <w:szCs w:val="28"/>
          <w:vertAlign w:val="subscript"/>
        </w:rPr>
        <w:softHyphen/>
      </w:r>
      <w:r w:rsidR="00AD4C03">
        <w:rPr>
          <w:b/>
          <w:sz w:val="28"/>
          <w:szCs w:val="28"/>
          <w:vertAlign w:val="subscript"/>
        </w:rPr>
        <w:softHyphen/>
      </w:r>
    </w:p>
    <w:p w14:paraId="757710F2" w14:textId="77777777" w:rsidR="00160894" w:rsidRDefault="00160894"/>
    <w:p w14:paraId="1BD6BCFC" w14:textId="5A2E9AF3" w:rsidR="00AD55EC" w:rsidRDefault="00160894">
      <w:pPr>
        <w:rPr>
          <w:u w:val="single"/>
        </w:rPr>
      </w:pPr>
      <w:r>
        <w:rPr>
          <w:u w:val="single"/>
        </w:rPr>
        <w:t>Sigmoid</w:t>
      </w:r>
      <w:r w:rsidRPr="005E31B5">
        <w:rPr>
          <w:u w:val="single"/>
        </w:rPr>
        <w:t xml:space="preserve"> vs</w:t>
      </w:r>
      <w:r>
        <w:rPr>
          <w:u w:val="single"/>
        </w:rPr>
        <w:t>.</w:t>
      </w:r>
      <w:r w:rsidRPr="005E31B5">
        <w:rPr>
          <w:u w:val="single"/>
        </w:rPr>
        <w:t xml:space="preserve"> </w:t>
      </w:r>
      <w:r>
        <w:rPr>
          <w:u w:val="single"/>
        </w:rPr>
        <w:t>ReLU</w:t>
      </w:r>
      <w:r w:rsidRPr="005E31B5">
        <w:rPr>
          <w:u w:val="single"/>
        </w:rPr>
        <w:t>:</w:t>
      </w:r>
    </w:p>
    <w:p w14:paraId="513A283E" w14:textId="396F7845" w:rsidR="00160894" w:rsidRDefault="00160894">
      <w:r>
        <w:t>Generally, ReLU is preferred over sigmoid.</w:t>
      </w:r>
    </w:p>
    <w:p w14:paraId="3F26AE29" w14:textId="77777777" w:rsidR="00160894" w:rsidRDefault="00160894"/>
    <w:p w14:paraId="373D3672" w14:textId="0465C649" w:rsidR="00160894" w:rsidRDefault="00160894">
      <w:r>
        <w:t xml:space="preserve">Model4 &amp; model5 of </w:t>
      </w:r>
      <w:r w:rsidRPr="00ED25B2">
        <w:rPr>
          <w:b/>
        </w:rPr>
        <w:t>2 hidden layers</w:t>
      </w:r>
      <w:r>
        <w:t xml:space="preserve"> of </w:t>
      </w:r>
      <w:r w:rsidRPr="00ED25B2">
        <w:rPr>
          <w:b/>
        </w:rPr>
        <w:t>ReLU</w:t>
      </w:r>
      <w:r>
        <w:t xml:space="preserve"> activation and </w:t>
      </w:r>
      <w:r w:rsidRPr="00ED25B2">
        <w:rPr>
          <w:b/>
        </w:rPr>
        <w:t>Euclidian</w:t>
      </w:r>
      <w:r>
        <w:t xml:space="preserve"> loss function perform the best out of the setups.</w:t>
      </w:r>
    </w:p>
    <w:p w14:paraId="5979D62B" w14:textId="77777777" w:rsidR="00160894" w:rsidRDefault="00160894">
      <w:pPr>
        <w:rPr>
          <w:b/>
          <w:sz w:val="28"/>
          <w:szCs w:val="28"/>
          <w:vertAlign w:val="subscript"/>
        </w:rPr>
      </w:pPr>
    </w:p>
    <w:p w14:paraId="09F9966C" w14:textId="321A027E" w:rsidR="00074CBC" w:rsidRPr="005E31B5" w:rsidRDefault="00074CBC">
      <w:pPr>
        <w:rPr>
          <w:u w:val="single"/>
        </w:rPr>
      </w:pPr>
      <w:r w:rsidRPr="005E31B5">
        <w:rPr>
          <w:u w:val="single"/>
        </w:rPr>
        <w:t xml:space="preserve">1 </w:t>
      </w:r>
      <w:r w:rsidR="00150E3A" w:rsidRPr="005E31B5">
        <w:rPr>
          <w:u w:val="single"/>
        </w:rPr>
        <w:t xml:space="preserve">hidden </w:t>
      </w:r>
      <w:r w:rsidRPr="005E31B5">
        <w:rPr>
          <w:u w:val="single"/>
        </w:rPr>
        <w:t>layer vs</w:t>
      </w:r>
      <w:r w:rsidR="00160894">
        <w:rPr>
          <w:u w:val="single"/>
        </w:rPr>
        <w:t>.</w:t>
      </w:r>
      <w:r w:rsidRPr="005E31B5">
        <w:rPr>
          <w:u w:val="single"/>
        </w:rPr>
        <w:t xml:space="preserve"> 2 </w:t>
      </w:r>
      <w:r w:rsidR="00150E3A" w:rsidRPr="005E31B5">
        <w:rPr>
          <w:u w:val="single"/>
        </w:rPr>
        <w:t xml:space="preserve">hidden </w:t>
      </w:r>
      <w:r w:rsidR="00041994" w:rsidRPr="005E31B5">
        <w:rPr>
          <w:u w:val="single"/>
        </w:rPr>
        <w:t>layers:</w:t>
      </w:r>
    </w:p>
    <w:p w14:paraId="448035D9" w14:textId="7D74C4B9" w:rsidR="00041994" w:rsidRDefault="00041994">
      <w:r>
        <w:t>Prediction accuracy does not always improve when we add a layer. This depends on the activation function and loss function</w:t>
      </w:r>
      <w:r w:rsidR="00AD55EC">
        <w:t xml:space="preserve">. Notably, </w:t>
      </w:r>
      <w:r w:rsidR="00691C7A">
        <w:t xml:space="preserve">model4 &amp; model5 </w:t>
      </w:r>
      <w:r w:rsidR="00DC39E9">
        <w:t xml:space="preserve">(2 layers) </w:t>
      </w:r>
      <w:r w:rsidR="00691C7A">
        <w:t>do have improvements over model2</w:t>
      </w:r>
      <w:r w:rsidR="00DC39E9">
        <w:t xml:space="preserve"> (1 layer)</w:t>
      </w:r>
      <w:r w:rsidR="00691C7A">
        <w:t xml:space="preserve">. </w:t>
      </w:r>
    </w:p>
    <w:p w14:paraId="470C5505" w14:textId="77777777" w:rsidR="00074CBC" w:rsidRDefault="00074CBC"/>
    <w:p w14:paraId="6DBEBA56" w14:textId="0A3B887E" w:rsidR="00837AF2" w:rsidRDefault="00837AF2">
      <w:r>
        <w:t xml:space="preserve">Generally, </w:t>
      </w:r>
      <w:r w:rsidR="009A7584">
        <w:t>models with 2 layers tend to converge faster</w:t>
      </w:r>
      <w:r w:rsidR="00B3370E">
        <w:t xml:space="preserve">, as the plots show (see </w:t>
      </w:r>
      <w:r w:rsidR="00B3370E" w:rsidRPr="00B3370E">
        <w:rPr>
          <w:b/>
        </w:rPr>
        <w:t>Plots</w:t>
      </w:r>
      <w:r w:rsidR="00BB31EA">
        <w:rPr>
          <w:b/>
        </w:rPr>
        <w:t xml:space="preserve"> </w:t>
      </w:r>
      <w:r w:rsidR="00BB31EA" w:rsidRPr="00BB31EA">
        <w:rPr>
          <w:i/>
        </w:rPr>
        <w:t>model1_Euclidean_accuracy</w:t>
      </w:r>
      <w:r w:rsidR="00BB31EA">
        <w:rPr>
          <w:i/>
        </w:rPr>
        <w:t xml:space="preserve"> </w:t>
      </w:r>
      <w:r w:rsidR="00BB31EA">
        <w:t xml:space="preserve">&amp; </w:t>
      </w:r>
      <w:r w:rsidR="00BB31EA" w:rsidRPr="00BB31EA">
        <w:rPr>
          <w:i/>
        </w:rPr>
        <w:t>model3_Euclidean_accuracy</w:t>
      </w:r>
      <w:r w:rsidR="00B3370E">
        <w:t xml:space="preserve">). </w:t>
      </w:r>
    </w:p>
    <w:p w14:paraId="50D663C5" w14:textId="77777777" w:rsidR="008F06F7" w:rsidRDefault="008F06F7"/>
    <w:p w14:paraId="39B1E17F" w14:textId="27932981" w:rsidR="00E71445" w:rsidRDefault="009044C0" w:rsidP="00E71445">
      <w:pPr>
        <w:rPr>
          <w:u w:val="single"/>
        </w:rPr>
      </w:pPr>
      <w:r>
        <w:rPr>
          <w:u w:val="single"/>
        </w:rPr>
        <w:t>Euclidian</w:t>
      </w:r>
      <w:r w:rsidR="00E71445" w:rsidRPr="005E31B5">
        <w:rPr>
          <w:u w:val="single"/>
        </w:rPr>
        <w:t xml:space="preserve"> vs</w:t>
      </w:r>
      <w:r w:rsidR="00E71445">
        <w:rPr>
          <w:u w:val="single"/>
        </w:rPr>
        <w:t>.</w:t>
      </w:r>
      <w:r w:rsidR="00E71445" w:rsidRPr="005E31B5">
        <w:rPr>
          <w:u w:val="single"/>
        </w:rPr>
        <w:t xml:space="preserve"> </w:t>
      </w:r>
      <w:r>
        <w:rPr>
          <w:u w:val="single"/>
        </w:rPr>
        <w:t>Cross-Entropy Loss</w:t>
      </w:r>
      <w:r w:rsidR="00E71445" w:rsidRPr="005E31B5">
        <w:rPr>
          <w:u w:val="single"/>
        </w:rPr>
        <w:t>:</w:t>
      </w:r>
    </w:p>
    <w:p w14:paraId="4BBE5B6D" w14:textId="77777777" w:rsidR="008F06F7" w:rsidRDefault="008F06F7"/>
    <w:p w14:paraId="335F28CB" w14:textId="2403BDE7" w:rsidR="009044C0" w:rsidRPr="00FE3C68" w:rsidRDefault="00FE3C68">
      <w:r>
        <w:t>Between the two, cross-entropy l</w:t>
      </w:r>
      <w:r w:rsidRPr="00FE3C68">
        <w:t>oss</w:t>
      </w:r>
      <w:r>
        <w:t xml:space="preserve"> introduces more overfitting (see </w:t>
      </w:r>
      <w:r w:rsidRPr="00FE3C68">
        <w:rPr>
          <w:b/>
        </w:rPr>
        <w:t>Plots</w:t>
      </w:r>
      <w:r>
        <w:t xml:space="preserve"> </w:t>
      </w:r>
      <w:r w:rsidRPr="005546D7">
        <w:rPr>
          <w:i/>
        </w:rPr>
        <w:t>model3_Xentropy_loss</w:t>
      </w:r>
      <w:r w:rsidR="003F610B">
        <w:t>)</w:t>
      </w:r>
      <w:r w:rsidR="003848A6">
        <w:rPr>
          <w:i/>
        </w:rPr>
        <w:t>.</w:t>
      </w:r>
    </w:p>
    <w:p w14:paraId="64ACB2D5" w14:textId="77777777" w:rsidR="009044C0" w:rsidRDefault="009044C0"/>
    <w:p w14:paraId="78249C20" w14:textId="2F867368" w:rsidR="00E71445" w:rsidRPr="00B3370E" w:rsidRDefault="00E71445">
      <w:r w:rsidRPr="00E71445">
        <w:rPr>
          <w:u w:val="single"/>
        </w:rPr>
        <w:t>Architecture</w:t>
      </w:r>
      <w:r>
        <w:t>:</w:t>
      </w:r>
    </w:p>
    <w:p w14:paraId="73AF5525" w14:textId="16CB12F0" w:rsidR="00E3548B" w:rsidRDefault="009F7D26">
      <w:r>
        <w:t>Not much difference between Model4 &amp; Model5.</w:t>
      </w:r>
    </w:p>
    <w:p w14:paraId="709ACE68" w14:textId="77777777" w:rsidR="002D4BB9" w:rsidRDefault="002D4BB9"/>
    <w:p w14:paraId="19236AFC" w14:textId="74A10FE1" w:rsidR="002D4BB9" w:rsidRDefault="002D4BB9" w:rsidP="002D4BB9">
      <w:r>
        <w:rPr>
          <w:u w:val="single"/>
        </w:rPr>
        <w:t>Overfitting</w:t>
      </w:r>
      <w:r>
        <w:t>:</w:t>
      </w:r>
    </w:p>
    <w:p w14:paraId="61EB283E" w14:textId="235E4721" w:rsidR="002D4BB9" w:rsidRPr="00B3370E" w:rsidRDefault="002D4BB9" w:rsidP="002D4BB9">
      <w:r>
        <w:t xml:space="preserve">From the </w:t>
      </w:r>
      <w:r w:rsidRPr="002D4BB9">
        <w:rPr>
          <w:b/>
        </w:rPr>
        <w:t>Plots</w:t>
      </w:r>
      <w:r>
        <w:t>, it is fairly obvious that overfitting plagues each model to various degrees. To improve accuracy, we could include regularization in our trainig process.</w:t>
      </w:r>
      <w:bookmarkStart w:id="0" w:name="_GoBack"/>
      <w:bookmarkEnd w:id="0"/>
    </w:p>
    <w:p w14:paraId="7DED7160" w14:textId="77777777" w:rsidR="002D4BB9" w:rsidRDefault="002D4BB9">
      <w:pPr>
        <w:rPr>
          <w:b/>
          <w:sz w:val="28"/>
          <w:szCs w:val="28"/>
          <w:vertAlign w:val="subscript"/>
        </w:rPr>
      </w:pPr>
    </w:p>
    <w:p w14:paraId="7900B3ED" w14:textId="77777777" w:rsidR="009F7D26" w:rsidRDefault="009F7D26">
      <w:pPr>
        <w:rPr>
          <w:b/>
          <w:sz w:val="28"/>
          <w:szCs w:val="28"/>
          <w:vertAlign w:val="subscript"/>
        </w:rPr>
      </w:pPr>
    </w:p>
    <w:p w14:paraId="28625EDC" w14:textId="23A636B1" w:rsidR="00E3548B" w:rsidRDefault="00E3548B">
      <w:pPr>
        <w:rPr>
          <w:b/>
          <w:sz w:val="28"/>
          <w:szCs w:val="28"/>
        </w:rPr>
      </w:pPr>
      <w:r>
        <w:rPr>
          <w:b/>
          <w:sz w:val="28"/>
          <w:szCs w:val="28"/>
        </w:rPr>
        <w:t>Plots</w:t>
      </w:r>
    </w:p>
    <w:p w14:paraId="2B3AF27F" w14:textId="021A768B" w:rsidR="004F4A16" w:rsidRDefault="004F4A16">
      <w:pPr>
        <w:rPr>
          <w:b/>
          <w:sz w:val="28"/>
          <w:szCs w:val="28"/>
        </w:rPr>
      </w:pPr>
      <w:r>
        <w:t>The loss (training &amp; test) and accuracy (training &amp; test) of each setup are plotted below.</w:t>
      </w:r>
    </w:p>
    <w:p w14:paraId="0F75BC2B" w14:textId="77777777" w:rsidR="004F4A16" w:rsidRDefault="004F4A16">
      <w:pPr>
        <w:rPr>
          <w:b/>
          <w:sz w:val="28"/>
          <w:szCs w:val="28"/>
        </w:rPr>
      </w:pPr>
    </w:p>
    <w:p w14:paraId="7052F6D4" w14:textId="0362803F" w:rsidR="004F4A16" w:rsidRDefault="004F4A16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1797ACDA" wp14:editId="312D0E80">
            <wp:extent cx="2628000" cy="1752000"/>
            <wp:effectExtent l="0" t="0" r="0" b="635"/>
            <wp:docPr id="3" name="Picture 3" descr="Macintosh HD:Users:Naifu:Desktop:THUAC:THU_Deep_Learning:HW1:codes:plots:model1_Euclidea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ifu:Desktop:THUAC:THU_Deep_Learning:HW1:codes:plots:model1_Euclidean_accurac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7A662608" wp14:editId="59CB97F3">
            <wp:extent cx="2628000" cy="1752000"/>
            <wp:effectExtent l="0" t="0" r="0" b="635"/>
            <wp:docPr id="4" name="Picture 4" descr="Macintosh HD:Users:Naifu:Desktop:THUAC:THU_Deep_Learning:HW1:codes:plots:model1_Euclidea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aifu:Desktop:THUAC:THU_Deep_Learning:HW1:codes:plots:model1_Euclidean_lo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1DD7" w14:textId="31501499" w:rsidR="004F4A16" w:rsidRDefault="00E7491D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68331011" wp14:editId="09FC37E4">
            <wp:extent cx="2628000" cy="1752000"/>
            <wp:effectExtent l="0" t="0" r="0" b="635"/>
            <wp:docPr id="5" name="Picture 5" descr="Macintosh HD:Users:Naifu:Desktop:THUAC:THU_Deep_Learning:HW1:codes:plots:model1_XEntropy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aifu:Desktop:THUAC:THU_Deep_Learning:HW1:codes:plots:model1_XEntropy_accurac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686AD7F3" wp14:editId="5672527F">
            <wp:extent cx="2628000" cy="1752000"/>
            <wp:effectExtent l="0" t="0" r="0" b="635"/>
            <wp:docPr id="6" name="Picture 6" descr="Macintosh HD:Users:Naifu:Desktop:THUAC:THU_Deep_Learning:HW1:codes:plots:model1_XEntrop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aifu:Desktop:THUAC:THU_Deep_Learning:HW1:codes:plots:model1_XEntropy_lo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BACF" w14:textId="29AA7331" w:rsidR="00E7491D" w:rsidRDefault="00E7491D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36F71EEF" wp14:editId="0B11D8E0">
            <wp:extent cx="2628000" cy="1752000"/>
            <wp:effectExtent l="0" t="0" r="0" b="635"/>
            <wp:docPr id="7" name="Picture 7" descr="Macintosh HD:Users:Naifu:Desktop:THUAC:THU_Deep_Learning:HW1:codes:plots:model2_Euclidea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aifu:Desktop:THUAC:THU_Deep_Learning:HW1:codes:plots:model2_Euclidean_accurac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77A099B9" wp14:editId="1A3DEF25">
            <wp:extent cx="2628000" cy="1752000"/>
            <wp:effectExtent l="0" t="0" r="0" b="635"/>
            <wp:docPr id="8" name="Picture 8" descr="Macintosh HD:Users:Naifu:Desktop:THUAC:THU_Deep_Learning:HW1:codes:plots:model2_Euclidea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aifu:Desktop:THUAC:THU_Deep_Learning:HW1:codes:plots:model2_Euclidean_lo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77FF" w14:textId="64C5A583" w:rsidR="00E7491D" w:rsidRDefault="00E7491D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0D6B74D3" wp14:editId="6E6D7B25">
            <wp:extent cx="2628000" cy="1752000"/>
            <wp:effectExtent l="0" t="0" r="0" b="635"/>
            <wp:docPr id="10" name="Picture 10" descr="Macintosh HD:Users:Naifu:Desktop:THUAC:THU_Deep_Learning:HW1:codes:plots:model2_XEntropy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aifu:Desktop:THUAC:THU_Deep_Learning:HW1:codes:plots:model2_XEntropy_accurac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5B89D98F" wp14:editId="48C92FC7">
            <wp:extent cx="2628000" cy="1752000"/>
            <wp:effectExtent l="0" t="0" r="0" b="635"/>
            <wp:docPr id="11" name="Picture 11" descr="Macintosh HD:Users:Naifu:Desktop:THUAC:THU_Deep_Learning:HW1:codes:plots:model2_XEntrop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Naifu:Desktop:THUAC:THU_Deep_Learning:HW1:codes:plots:model2_XEntropy_lo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E32" w14:textId="4C0CEE52" w:rsidR="00E7491D" w:rsidRDefault="004C7771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772896F7" wp14:editId="271F8BB1">
            <wp:extent cx="2628000" cy="1752000"/>
            <wp:effectExtent l="0" t="0" r="0" b="635"/>
            <wp:docPr id="12" name="Picture 12" descr="Macintosh HD:Users:Naifu:Desktop:THUAC:THU_Deep_Learning:HW1:codes:plots:model3_Euclidea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Naifu:Desktop:THUAC:THU_Deep_Learning:HW1:codes:plots:model3_Euclidean_accurac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09BE7664" wp14:editId="56D0F947">
            <wp:extent cx="2628000" cy="1752000"/>
            <wp:effectExtent l="0" t="0" r="0" b="635"/>
            <wp:docPr id="13" name="Picture 13" descr="Macintosh HD:Users:Naifu:Desktop:THUAC:THU_Deep_Learning:HW1:codes:plots:model3_Euclidea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Naifu:Desktop:THUAC:THU_Deep_Learning:HW1:codes:plots:model3_Euclidean_lo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3A39" w14:textId="32EFE0FF" w:rsidR="004C7771" w:rsidRDefault="004C7771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37976B62" wp14:editId="46FF52C9">
            <wp:extent cx="2628000" cy="1752000"/>
            <wp:effectExtent l="0" t="0" r="0" b="635"/>
            <wp:docPr id="14" name="Picture 14" descr="Macintosh HD:Users:Naifu:Desktop:THUAC:THU_Deep_Learning:HW1:codes:plots:model3_XEntropy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Naifu:Desktop:THUAC:THU_Deep_Learning:HW1:codes:plots:model3_XEntropy_accurac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52AF3078" wp14:editId="6ABF0335">
            <wp:extent cx="2628000" cy="1752000"/>
            <wp:effectExtent l="0" t="0" r="0" b="635"/>
            <wp:docPr id="15" name="Picture 15" descr="Macintosh HD:Users:Naifu:Desktop:THUAC:THU_Deep_Learning:HW1:codes:plots:model3_XEntrop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Naifu:Desktop:THUAC:THU_Deep_Learning:HW1:codes:plots:model3_XEntropy_lo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063D" w14:textId="3EB1BC1E" w:rsidR="00AD6DBD" w:rsidRDefault="002869C8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736D9538" wp14:editId="6A81FEEA">
            <wp:extent cx="2628000" cy="1752000"/>
            <wp:effectExtent l="0" t="0" r="0" b="635"/>
            <wp:docPr id="17" name="Picture 17" descr="Macintosh HD:Users:Naifu:Desktop:THUAC:THU_Deep_Learning:HW1:codes:plots:model4_Euclidea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Naifu:Desktop:THUAC:THU_Deep_Learning:HW1:codes:plots:model4_Euclidean_accurac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36F297F3" wp14:editId="57BBC7EE">
            <wp:extent cx="2628000" cy="1752000"/>
            <wp:effectExtent l="0" t="0" r="0" b="635"/>
            <wp:docPr id="18" name="Picture 18" descr="Macintosh HD:Users:Naifu:Desktop:THUAC:THU_Deep_Learning:HW1:codes:plots:model4_Euclidea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Naifu:Desktop:THUAC:THU_Deep_Learning:HW1:codes:plots:model4_Euclidean_los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D7FE" w14:textId="19B09AA9" w:rsidR="002869C8" w:rsidRDefault="002869C8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1E1724A6" wp14:editId="77811401">
            <wp:extent cx="2628000" cy="1752000"/>
            <wp:effectExtent l="0" t="0" r="0" b="635"/>
            <wp:docPr id="19" name="Picture 19" descr="Macintosh HD:Users:Naifu:Desktop:THUAC:THU_Deep_Learning:HW1:codes:plots:model4_XEntropy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Naifu:Desktop:THUAC:THU_Deep_Learning:HW1:codes:plots:model4_XEntropy_accurac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6F25A8EF" wp14:editId="58ED23C3">
            <wp:extent cx="2628000" cy="1752000"/>
            <wp:effectExtent l="0" t="0" r="0" b="635"/>
            <wp:docPr id="20" name="Picture 20" descr="Macintosh HD:Users:Naifu:Desktop:THUAC:THU_Deep_Learning:HW1:codes:plots:model4_XEntrop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Naifu:Desktop:THUAC:THU_Deep_Learning:HW1:codes:plots:model4_XEntropy_lo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C230" w14:textId="2C88B59F" w:rsidR="002869C8" w:rsidRDefault="002869C8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54F1FF6C" wp14:editId="39E05D61">
            <wp:extent cx="2628000" cy="1752000"/>
            <wp:effectExtent l="0" t="0" r="0" b="635"/>
            <wp:docPr id="21" name="Picture 21" descr="Macintosh HD:Users:Naifu:Desktop:THUAC:THU_Deep_Learning:HW1:codes:plots:model5_Euclidea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Naifu:Desktop:THUAC:THU_Deep_Learning:HW1:codes:plots:model5_Euclidean_accurac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7E8F4109" wp14:editId="3919262E">
            <wp:extent cx="2628000" cy="1752000"/>
            <wp:effectExtent l="0" t="0" r="0" b="635"/>
            <wp:docPr id="22" name="Picture 22" descr="Macintosh HD:Users:Naifu:Desktop:THUAC:THU_Deep_Learning:HW1:codes:plots:model5_Euclidean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Naifu:Desktop:THUAC:THU_Deep_Learning:HW1:codes:plots:model5_Euclidean_los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824A" w14:textId="56566EC8" w:rsidR="002869C8" w:rsidRPr="00AD4C03" w:rsidRDefault="002869C8">
      <w:pPr>
        <w:rPr>
          <w:vertAlign w:val="subscript"/>
        </w:rPr>
      </w:pPr>
      <w:r>
        <w:rPr>
          <w:noProof/>
          <w:vertAlign w:val="subscript"/>
          <w:lang w:val="en-US"/>
        </w:rPr>
        <w:drawing>
          <wp:inline distT="0" distB="0" distL="0" distR="0" wp14:anchorId="29B55590" wp14:editId="28B326C9">
            <wp:extent cx="2628000" cy="1752000"/>
            <wp:effectExtent l="0" t="0" r="0" b="635"/>
            <wp:docPr id="23" name="Picture 23" descr="Macintosh HD:Users:Naifu:Desktop:THUAC:THU_Deep_Learning:HW1:codes:plots:model5_XEntropy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Naifu:Desktop:THUAC:THU_Deep_Learning:HW1:codes:plots:model5_XEntropy_accuracy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bscript"/>
          <w:lang w:val="en-US"/>
        </w:rPr>
        <w:drawing>
          <wp:inline distT="0" distB="0" distL="0" distR="0" wp14:anchorId="6ACF88EC" wp14:editId="7C15FA6E">
            <wp:extent cx="2628000" cy="1752000"/>
            <wp:effectExtent l="0" t="0" r="0" b="635"/>
            <wp:docPr id="24" name="Picture 24" descr="Macintosh HD:Users:Naifu:Desktop:THUAC:THU_Deep_Learning:HW1:codes:plots:model5_XEntropy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Naifu:Desktop:THUAC:THU_Deep_Learning:HW1:codes:plots:model5_XEntropy_lo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17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9C8" w:rsidRPr="00AD4C03" w:rsidSect="001841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 Bold Italic">
    <w:panose1 w:val="020408020504050902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62"/>
    <w:rsid w:val="00034F88"/>
    <w:rsid w:val="00041994"/>
    <w:rsid w:val="00074CBC"/>
    <w:rsid w:val="000A21A7"/>
    <w:rsid w:val="00141661"/>
    <w:rsid w:val="00147A4B"/>
    <w:rsid w:val="00150E3A"/>
    <w:rsid w:val="00160784"/>
    <w:rsid w:val="00160894"/>
    <w:rsid w:val="0017386D"/>
    <w:rsid w:val="0018413D"/>
    <w:rsid w:val="001F45C0"/>
    <w:rsid w:val="00211475"/>
    <w:rsid w:val="00226009"/>
    <w:rsid w:val="002869C8"/>
    <w:rsid w:val="00286EF9"/>
    <w:rsid w:val="002A59C8"/>
    <w:rsid w:val="002A70F5"/>
    <w:rsid w:val="002B46A3"/>
    <w:rsid w:val="002C2586"/>
    <w:rsid w:val="002D4BB9"/>
    <w:rsid w:val="002E57A1"/>
    <w:rsid w:val="002F4EDC"/>
    <w:rsid w:val="003237A3"/>
    <w:rsid w:val="00323C0F"/>
    <w:rsid w:val="003446D7"/>
    <w:rsid w:val="003506EE"/>
    <w:rsid w:val="00380785"/>
    <w:rsid w:val="00383A7E"/>
    <w:rsid w:val="003848A6"/>
    <w:rsid w:val="003901C0"/>
    <w:rsid w:val="00392058"/>
    <w:rsid w:val="003A6C57"/>
    <w:rsid w:val="003B2759"/>
    <w:rsid w:val="003C72F2"/>
    <w:rsid w:val="003F610B"/>
    <w:rsid w:val="003F635F"/>
    <w:rsid w:val="00402A5A"/>
    <w:rsid w:val="00426A90"/>
    <w:rsid w:val="00465AC6"/>
    <w:rsid w:val="004814EE"/>
    <w:rsid w:val="004A069D"/>
    <w:rsid w:val="004A742D"/>
    <w:rsid w:val="004A7B02"/>
    <w:rsid w:val="004B4487"/>
    <w:rsid w:val="004C7771"/>
    <w:rsid w:val="004F4A16"/>
    <w:rsid w:val="004F596E"/>
    <w:rsid w:val="00515B1D"/>
    <w:rsid w:val="005546D7"/>
    <w:rsid w:val="00565D37"/>
    <w:rsid w:val="005858A3"/>
    <w:rsid w:val="005E31B5"/>
    <w:rsid w:val="00612FF3"/>
    <w:rsid w:val="00691C7A"/>
    <w:rsid w:val="006C2DC8"/>
    <w:rsid w:val="00720084"/>
    <w:rsid w:val="00757FAB"/>
    <w:rsid w:val="007649DC"/>
    <w:rsid w:val="00785F7D"/>
    <w:rsid w:val="00792362"/>
    <w:rsid w:val="00837AF2"/>
    <w:rsid w:val="008C3FA1"/>
    <w:rsid w:val="008F06F7"/>
    <w:rsid w:val="009044C0"/>
    <w:rsid w:val="00915D52"/>
    <w:rsid w:val="00920431"/>
    <w:rsid w:val="009255DB"/>
    <w:rsid w:val="009344CD"/>
    <w:rsid w:val="009A7584"/>
    <w:rsid w:val="009C2142"/>
    <w:rsid w:val="009F7D26"/>
    <w:rsid w:val="00A678ED"/>
    <w:rsid w:val="00A77B20"/>
    <w:rsid w:val="00AB626B"/>
    <w:rsid w:val="00AB6862"/>
    <w:rsid w:val="00AD4C03"/>
    <w:rsid w:val="00AD55EC"/>
    <w:rsid w:val="00AD6DBD"/>
    <w:rsid w:val="00B32A20"/>
    <w:rsid w:val="00B3370E"/>
    <w:rsid w:val="00B549B9"/>
    <w:rsid w:val="00B761B9"/>
    <w:rsid w:val="00B8721D"/>
    <w:rsid w:val="00B908BB"/>
    <w:rsid w:val="00BB31EA"/>
    <w:rsid w:val="00C125A5"/>
    <w:rsid w:val="00C34753"/>
    <w:rsid w:val="00C66D14"/>
    <w:rsid w:val="00CC6299"/>
    <w:rsid w:val="00D05830"/>
    <w:rsid w:val="00D35ECA"/>
    <w:rsid w:val="00D91025"/>
    <w:rsid w:val="00DB27F5"/>
    <w:rsid w:val="00DC39E9"/>
    <w:rsid w:val="00E267F8"/>
    <w:rsid w:val="00E322BA"/>
    <w:rsid w:val="00E3548B"/>
    <w:rsid w:val="00E4207F"/>
    <w:rsid w:val="00E54E25"/>
    <w:rsid w:val="00E71445"/>
    <w:rsid w:val="00E7491D"/>
    <w:rsid w:val="00E752D9"/>
    <w:rsid w:val="00E85B28"/>
    <w:rsid w:val="00E90A94"/>
    <w:rsid w:val="00EA249E"/>
    <w:rsid w:val="00ED25B2"/>
    <w:rsid w:val="00F0796C"/>
    <w:rsid w:val="00F115CC"/>
    <w:rsid w:val="00FE3C68"/>
    <w:rsid w:val="00F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739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A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495</Words>
  <Characters>2825</Characters>
  <Application>Microsoft Macintosh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Naifu</dc:creator>
  <cp:keywords/>
  <dc:description/>
  <cp:lastModifiedBy>Naifu</cp:lastModifiedBy>
  <cp:revision>105</cp:revision>
  <dcterms:created xsi:type="dcterms:W3CDTF">2019-04-04T12:23:00Z</dcterms:created>
  <dcterms:modified xsi:type="dcterms:W3CDTF">2019-04-04T14:54:00Z</dcterms:modified>
</cp:coreProperties>
</file>