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20DCD8" w14:textId="77777777" w:rsidR="00A37861" w:rsidRDefault="00C75788">
      <w:pPr>
        <w:spacing w:before="1200" w:after="60"/>
        <w:jc w:val="center"/>
      </w:pPr>
      <w:r>
        <w:rPr>
          <w:rFonts w:ascii="CMU Serif Bold" w:eastAsia="CMU Serif Bold" w:hAnsi="CMU Serif Bold" w:cs="CMU Serif Bold"/>
          <w:b/>
          <w:bCs/>
          <w:sz w:val="56"/>
          <w:szCs w:val="56"/>
        </w:rPr>
        <w:t>Slim Domain</w:t>
      </w:r>
    </w:p>
    <w:p w14:paraId="57C515D8" w14:textId="77777777" w:rsidR="00A37861" w:rsidRDefault="00C75788">
      <w:pPr>
        <w:spacing w:after="240"/>
        <w:jc w:val="center"/>
      </w:pPr>
      <w:r>
        <w:rPr>
          <w:rFonts w:ascii="CMU Serif Bold" w:eastAsia="CMU Serif Bold" w:hAnsi="CMU Serif Bold" w:cs="CMU Serif Bold"/>
          <w:b/>
          <w:bCs/>
          <w:sz w:val="40"/>
          <w:szCs w:val="40"/>
        </w:rPr>
        <w:t>Hostile to Technical Debt by Design</w:t>
      </w:r>
    </w:p>
    <w:p w14:paraId="3EE3F555" w14:textId="77777777" w:rsidR="00A37861" w:rsidRDefault="00C75788">
      <w:pPr>
        <w:spacing w:after="560"/>
        <w:jc w:val="center"/>
      </w:pPr>
      <w:r>
        <w:rPr>
          <w:color w:val="444444"/>
          <w:sz w:val="28"/>
          <w:szCs w:val="28"/>
        </w:rPr>
        <w:t>A .NET domain-structuring pattern that lowers cognitive load and puts gravity beneath design discipline.</w:t>
      </w:r>
    </w:p>
    <w:p w14:paraId="4A478D01" w14:textId="77777777" w:rsidR="00A37861" w:rsidRDefault="00C75788">
      <w:pPr>
        <w:spacing w:after="80"/>
        <w:jc w:val="center"/>
      </w:pPr>
      <w:r>
        <w:rPr>
          <w:rFonts w:ascii="CMU Serif Bold" w:eastAsia="CMU Serif Bold" w:hAnsi="CMU Serif Bold" w:cs="CMU Serif Bold"/>
          <w:b/>
          <w:bCs/>
          <w:sz w:val="24"/>
          <w:szCs w:val="24"/>
        </w:rPr>
        <w:t>Paul Smith</w:t>
      </w:r>
    </w:p>
    <w:p w14:paraId="35F93203" w14:textId="77777777" w:rsidR="00A37861" w:rsidRDefault="00C75788">
      <w:pPr>
        <w:spacing w:after="600"/>
        <w:jc w:val="center"/>
      </w:pPr>
      <w:r>
        <w:rPr>
          <w:color w:val="444444"/>
        </w:rPr>
        <w:t>Funcular Labs</w:t>
      </w:r>
    </w:p>
    <w:p w14:paraId="34005DFB" w14:textId="77777777" w:rsidR="00A37861" w:rsidRDefault="00C75788">
      <w:pPr>
        <w:spacing w:after="200"/>
        <w:jc w:val="center"/>
      </w:pPr>
      <w:r>
        <w:rPr>
          <w:i/>
          <w:iCs/>
          <w:color w:val="666666"/>
        </w:rPr>
        <w:t>Version 1.0 — Release Candidate 9 — October 2026</w:t>
      </w:r>
    </w:p>
    <w:p w14:paraId="0D222534" w14:textId="77777777" w:rsidR="00A37861" w:rsidRDefault="00C75788">
      <w:pPr>
        <w:spacing w:after="200"/>
        <w:jc w:val="center"/>
      </w:pPr>
      <w:r>
        <w:rPr>
          <w:i/>
          <w:iCs/>
          <w:color w:val="888888"/>
          <w:sz w:val="18"/>
          <w:szCs w:val="18"/>
        </w:rPr>
        <w:t>Prepared with AI writing and review assistance; see Appendix A for the methodology and disclosure statement.</w:t>
      </w:r>
    </w:p>
    <w:p w14:paraId="71F9E626" w14:textId="77777777" w:rsidR="00A37861" w:rsidRDefault="00C75788">
      <w:r>
        <w:br w:type="page"/>
      </w:r>
    </w:p>
    <w:p w14:paraId="1AFF2ABB" w14:textId="77777777" w:rsidR="00A37861" w:rsidRDefault="00C75788">
      <w:pPr>
        <w:spacing w:after="200"/>
      </w:pPr>
      <w:r>
        <w:rPr>
          <w:rFonts w:ascii="CMU Serif Bold" w:eastAsia="CMU Serif Bold" w:hAnsi="CMU Serif Bold" w:cs="CMU Serif Bold"/>
          <w:b/>
          <w:bCs/>
          <w:sz w:val="32"/>
          <w:szCs w:val="32"/>
        </w:rPr>
        <w:t>Table of Contents</w:t>
      </w:r>
    </w:p>
    <w:sdt>
      <w:sdtPr>
        <w:alias w:val="Table of Contents"/>
        <w:id w:val="253018771"/>
      </w:sdtPr>
      <w:sdtEndPr/>
      <w:sdtContent>
        <w:p w14:paraId="74410F58" w14:textId="0CF55909" w:rsidR="00946FAC" w:rsidRDefault="00C75788">
          <w:pPr>
            <w:pStyle w:val="TOC1"/>
            <w:tabs>
              <w:tab w:val="right" w:leader="dot" w:pos="9350"/>
            </w:tabs>
            <w:rPr>
              <w:rFonts w:asciiTheme="minorHAnsi" w:eastAsiaTheme="minorEastAsia" w:hAnsiTheme="minorHAnsi" w:cstheme="minorBidi"/>
              <w:noProof/>
              <w:kern w:val="2"/>
              <w:sz w:val="24"/>
              <w:szCs w:val="24"/>
              <w14:ligatures w14:val="standardContextual"/>
            </w:rPr>
          </w:pPr>
          <w:r>
            <w:fldChar w:fldCharType="begin"/>
          </w:r>
          <w:r>
            <w:instrText>TOC \h \o "1-2"</w:instrText>
          </w:r>
          <w:r>
            <w:fldChar w:fldCharType="separate"/>
          </w:r>
          <w:hyperlink w:anchor="_Toc244028940" w:history="1">
            <w:r w:rsidR="00946FAC" w:rsidRPr="00C1168E">
              <w:rPr>
                <w:rStyle w:val="Hyperlink"/>
                <w:noProof/>
              </w:rPr>
              <w:t>Abstract</w:t>
            </w:r>
            <w:r w:rsidR="00946FAC">
              <w:rPr>
                <w:noProof/>
              </w:rPr>
              <w:tab/>
            </w:r>
            <w:r w:rsidR="00946FAC">
              <w:rPr>
                <w:noProof/>
              </w:rPr>
              <w:fldChar w:fldCharType="begin"/>
            </w:r>
            <w:r w:rsidR="00946FAC">
              <w:rPr>
                <w:noProof/>
              </w:rPr>
              <w:instrText xml:space="preserve"> PAGEREF _Toc244028940 \h </w:instrText>
            </w:r>
            <w:r w:rsidR="00946FAC">
              <w:rPr>
                <w:noProof/>
              </w:rPr>
            </w:r>
            <w:r w:rsidR="00946FAC">
              <w:rPr>
                <w:noProof/>
              </w:rPr>
              <w:fldChar w:fldCharType="separate"/>
            </w:r>
            <w:r w:rsidR="00946FAC">
              <w:rPr>
                <w:noProof/>
              </w:rPr>
              <w:t>5</w:t>
            </w:r>
            <w:r w:rsidR="00946FAC">
              <w:rPr>
                <w:noProof/>
              </w:rPr>
              <w:fldChar w:fldCharType="end"/>
            </w:r>
          </w:hyperlink>
        </w:p>
        <w:p w14:paraId="7EF69994" w14:textId="3C88E0DE" w:rsidR="00946FAC" w:rsidRDefault="00946FAC">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4028941" w:history="1">
            <w:r w:rsidRPr="00C1168E">
              <w:rPr>
                <w:rStyle w:val="Hyperlink"/>
                <w:noProof/>
              </w:rPr>
              <w:t>1. Introduction</w:t>
            </w:r>
            <w:r>
              <w:rPr>
                <w:noProof/>
              </w:rPr>
              <w:tab/>
            </w:r>
            <w:r>
              <w:rPr>
                <w:noProof/>
              </w:rPr>
              <w:fldChar w:fldCharType="begin"/>
            </w:r>
            <w:r>
              <w:rPr>
                <w:noProof/>
              </w:rPr>
              <w:instrText xml:space="preserve"> PAGEREF _Toc244028941 \h </w:instrText>
            </w:r>
            <w:r>
              <w:rPr>
                <w:noProof/>
              </w:rPr>
            </w:r>
            <w:r>
              <w:rPr>
                <w:noProof/>
              </w:rPr>
              <w:fldChar w:fldCharType="separate"/>
            </w:r>
            <w:r>
              <w:rPr>
                <w:noProof/>
              </w:rPr>
              <w:t>6</w:t>
            </w:r>
            <w:r>
              <w:rPr>
                <w:noProof/>
              </w:rPr>
              <w:fldChar w:fldCharType="end"/>
            </w:r>
          </w:hyperlink>
        </w:p>
        <w:p w14:paraId="556EC836" w14:textId="085A5104" w:rsidR="00946FAC" w:rsidRDefault="00946FAC">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4028942" w:history="1">
            <w:r w:rsidRPr="00C1168E">
              <w:rPr>
                <w:rStyle w:val="Hyperlink"/>
                <w:noProof/>
              </w:rPr>
              <w:t>1.1 The Recurring Pain Point</w:t>
            </w:r>
            <w:r>
              <w:rPr>
                <w:noProof/>
              </w:rPr>
              <w:tab/>
            </w:r>
            <w:r>
              <w:rPr>
                <w:noProof/>
              </w:rPr>
              <w:fldChar w:fldCharType="begin"/>
            </w:r>
            <w:r>
              <w:rPr>
                <w:noProof/>
              </w:rPr>
              <w:instrText xml:space="preserve"> PAGEREF _Toc244028942 \h </w:instrText>
            </w:r>
            <w:r>
              <w:rPr>
                <w:noProof/>
              </w:rPr>
            </w:r>
            <w:r>
              <w:rPr>
                <w:noProof/>
              </w:rPr>
              <w:fldChar w:fldCharType="separate"/>
            </w:r>
            <w:r>
              <w:rPr>
                <w:noProof/>
              </w:rPr>
              <w:t>6</w:t>
            </w:r>
            <w:r>
              <w:rPr>
                <w:noProof/>
              </w:rPr>
              <w:fldChar w:fldCharType="end"/>
            </w:r>
          </w:hyperlink>
        </w:p>
        <w:p w14:paraId="1603ACCA" w14:textId="15905F4A" w:rsidR="00946FAC" w:rsidRDefault="00946FAC">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4028943" w:history="1">
            <w:r w:rsidRPr="00C1168E">
              <w:rPr>
                <w:rStyle w:val="Hyperlink"/>
                <w:noProof/>
              </w:rPr>
              <w:t>1.2 Why This Pattern Exists</w:t>
            </w:r>
            <w:r>
              <w:rPr>
                <w:noProof/>
              </w:rPr>
              <w:tab/>
            </w:r>
            <w:r>
              <w:rPr>
                <w:noProof/>
              </w:rPr>
              <w:fldChar w:fldCharType="begin"/>
            </w:r>
            <w:r>
              <w:rPr>
                <w:noProof/>
              </w:rPr>
              <w:instrText xml:space="preserve"> PAGEREF _Toc244028943 \h </w:instrText>
            </w:r>
            <w:r>
              <w:rPr>
                <w:noProof/>
              </w:rPr>
            </w:r>
            <w:r>
              <w:rPr>
                <w:noProof/>
              </w:rPr>
              <w:fldChar w:fldCharType="separate"/>
            </w:r>
            <w:r>
              <w:rPr>
                <w:noProof/>
              </w:rPr>
              <w:t>7</w:t>
            </w:r>
            <w:r>
              <w:rPr>
                <w:noProof/>
              </w:rPr>
              <w:fldChar w:fldCharType="end"/>
            </w:r>
          </w:hyperlink>
        </w:p>
        <w:p w14:paraId="26088DD0" w14:textId="612A093B" w:rsidR="00946FAC" w:rsidRDefault="00946FAC">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4028944" w:history="1">
            <w:r w:rsidRPr="00C1168E">
              <w:rPr>
                <w:rStyle w:val="Hyperlink"/>
                <w:noProof/>
              </w:rPr>
              <w:t>1.3 Provenance and Evidence</w:t>
            </w:r>
            <w:r>
              <w:rPr>
                <w:noProof/>
              </w:rPr>
              <w:tab/>
            </w:r>
            <w:r>
              <w:rPr>
                <w:noProof/>
              </w:rPr>
              <w:fldChar w:fldCharType="begin"/>
            </w:r>
            <w:r>
              <w:rPr>
                <w:noProof/>
              </w:rPr>
              <w:instrText xml:space="preserve"> PAGEREF _Toc244028944 \h </w:instrText>
            </w:r>
            <w:r>
              <w:rPr>
                <w:noProof/>
              </w:rPr>
            </w:r>
            <w:r>
              <w:rPr>
                <w:noProof/>
              </w:rPr>
              <w:fldChar w:fldCharType="separate"/>
            </w:r>
            <w:r>
              <w:rPr>
                <w:noProof/>
              </w:rPr>
              <w:t>8</w:t>
            </w:r>
            <w:r>
              <w:rPr>
                <w:noProof/>
              </w:rPr>
              <w:fldChar w:fldCharType="end"/>
            </w:r>
          </w:hyperlink>
        </w:p>
        <w:p w14:paraId="31352288" w14:textId="33B0EF6E" w:rsidR="00946FAC" w:rsidRDefault="00946FAC">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4028945" w:history="1">
            <w:r w:rsidRPr="00C1168E">
              <w:rPr>
                <w:rStyle w:val="Hyperlink"/>
                <w:noProof/>
              </w:rPr>
              <w:t>1.4 Methodology, Scope, and Disclosure</w:t>
            </w:r>
            <w:r>
              <w:rPr>
                <w:noProof/>
              </w:rPr>
              <w:tab/>
            </w:r>
            <w:r>
              <w:rPr>
                <w:noProof/>
              </w:rPr>
              <w:fldChar w:fldCharType="begin"/>
            </w:r>
            <w:r>
              <w:rPr>
                <w:noProof/>
              </w:rPr>
              <w:instrText xml:space="preserve"> PAGEREF _Toc244028945 \h </w:instrText>
            </w:r>
            <w:r>
              <w:rPr>
                <w:noProof/>
              </w:rPr>
            </w:r>
            <w:r>
              <w:rPr>
                <w:noProof/>
              </w:rPr>
              <w:fldChar w:fldCharType="separate"/>
            </w:r>
            <w:r>
              <w:rPr>
                <w:noProof/>
              </w:rPr>
              <w:t>9</w:t>
            </w:r>
            <w:r>
              <w:rPr>
                <w:noProof/>
              </w:rPr>
              <w:fldChar w:fldCharType="end"/>
            </w:r>
          </w:hyperlink>
        </w:p>
        <w:p w14:paraId="5E7A7733" w14:textId="565D1751" w:rsidR="00946FAC" w:rsidRDefault="00946FAC">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4028946" w:history="1">
            <w:r w:rsidRPr="00C1168E">
              <w:rPr>
                <w:rStyle w:val="Hyperlink"/>
                <w:noProof/>
              </w:rPr>
              <w:t>1.5 Reading Guide</w:t>
            </w:r>
            <w:r>
              <w:rPr>
                <w:noProof/>
              </w:rPr>
              <w:tab/>
            </w:r>
            <w:r>
              <w:rPr>
                <w:noProof/>
              </w:rPr>
              <w:fldChar w:fldCharType="begin"/>
            </w:r>
            <w:r>
              <w:rPr>
                <w:noProof/>
              </w:rPr>
              <w:instrText xml:space="preserve"> PAGEREF _Toc244028946 \h </w:instrText>
            </w:r>
            <w:r>
              <w:rPr>
                <w:noProof/>
              </w:rPr>
            </w:r>
            <w:r>
              <w:rPr>
                <w:noProof/>
              </w:rPr>
              <w:fldChar w:fldCharType="separate"/>
            </w:r>
            <w:r>
              <w:rPr>
                <w:noProof/>
              </w:rPr>
              <w:t>9</w:t>
            </w:r>
            <w:r>
              <w:rPr>
                <w:noProof/>
              </w:rPr>
              <w:fldChar w:fldCharType="end"/>
            </w:r>
          </w:hyperlink>
        </w:p>
        <w:p w14:paraId="1B3BB76C" w14:textId="5C6EA77E" w:rsidR="00946FAC" w:rsidRDefault="00946FAC">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4028947" w:history="1">
            <w:r w:rsidRPr="00C1168E">
              <w:rPr>
                <w:rStyle w:val="Hyperlink"/>
                <w:noProof/>
              </w:rPr>
              <w:t>2. What Slim Domain Is — and What It Is Not</w:t>
            </w:r>
            <w:r>
              <w:rPr>
                <w:noProof/>
              </w:rPr>
              <w:tab/>
            </w:r>
            <w:r>
              <w:rPr>
                <w:noProof/>
              </w:rPr>
              <w:fldChar w:fldCharType="begin"/>
            </w:r>
            <w:r>
              <w:rPr>
                <w:noProof/>
              </w:rPr>
              <w:instrText xml:space="preserve"> PAGEREF _Toc244028947 \h </w:instrText>
            </w:r>
            <w:r>
              <w:rPr>
                <w:noProof/>
              </w:rPr>
            </w:r>
            <w:r>
              <w:rPr>
                <w:noProof/>
              </w:rPr>
              <w:fldChar w:fldCharType="separate"/>
            </w:r>
            <w:r>
              <w:rPr>
                <w:noProof/>
              </w:rPr>
              <w:t>10</w:t>
            </w:r>
            <w:r>
              <w:rPr>
                <w:noProof/>
              </w:rPr>
              <w:fldChar w:fldCharType="end"/>
            </w:r>
          </w:hyperlink>
        </w:p>
        <w:p w14:paraId="5CF8602E" w14:textId="0A59D289" w:rsidR="00946FAC" w:rsidRDefault="00946FAC">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4028948" w:history="1">
            <w:r w:rsidRPr="00C1168E">
              <w:rPr>
                <w:rStyle w:val="Hyperlink"/>
                <w:noProof/>
              </w:rPr>
              <w:t>2.1 What It Is</w:t>
            </w:r>
            <w:r>
              <w:rPr>
                <w:noProof/>
              </w:rPr>
              <w:tab/>
            </w:r>
            <w:r>
              <w:rPr>
                <w:noProof/>
              </w:rPr>
              <w:fldChar w:fldCharType="begin"/>
            </w:r>
            <w:r>
              <w:rPr>
                <w:noProof/>
              </w:rPr>
              <w:instrText xml:space="preserve"> PAGEREF _Toc244028948 \h </w:instrText>
            </w:r>
            <w:r>
              <w:rPr>
                <w:noProof/>
              </w:rPr>
            </w:r>
            <w:r>
              <w:rPr>
                <w:noProof/>
              </w:rPr>
              <w:fldChar w:fldCharType="separate"/>
            </w:r>
            <w:r>
              <w:rPr>
                <w:noProof/>
              </w:rPr>
              <w:t>10</w:t>
            </w:r>
            <w:r>
              <w:rPr>
                <w:noProof/>
              </w:rPr>
              <w:fldChar w:fldCharType="end"/>
            </w:r>
          </w:hyperlink>
        </w:p>
        <w:p w14:paraId="3F8EBC86" w14:textId="04CDC44D" w:rsidR="00946FAC" w:rsidRDefault="00946FAC">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4028949" w:history="1">
            <w:r w:rsidRPr="00C1168E">
              <w:rPr>
                <w:rStyle w:val="Hyperlink"/>
                <w:noProof/>
              </w:rPr>
              <w:t>2.2 What It Is Not</w:t>
            </w:r>
            <w:r>
              <w:rPr>
                <w:noProof/>
              </w:rPr>
              <w:tab/>
            </w:r>
            <w:r>
              <w:rPr>
                <w:noProof/>
              </w:rPr>
              <w:fldChar w:fldCharType="begin"/>
            </w:r>
            <w:r>
              <w:rPr>
                <w:noProof/>
              </w:rPr>
              <w:instrText xml:space="preserve"> PAGEREF _Toc244028949 \h </w:instrText>
            </w:r>
            <w:r>
              <w:rPr>
                <w:noProof/>
              </w:rPr>
            </w:r>
            <w:r>
              <w:rPr>
                <w:noProof/>
              </w:rPr>
              <w:fldChar w:fldCharType="separate"/>
            </w:r>
            <w:r>
              <w:rPr>
                <w:noProof/>
              </w:rPr>
              <w:t>11</w:t>
            </w:r>
            <w:r>
              <w:rPr>
                <w:noProof/>
              </w:rPr>
              <w:fldChar w:fldCharType="end"/>
            </w:r>
          </w:hyperlink>
        </w:p>
        <w:p w14:paraId="61E3252A" w14:textId="790905C1" w:rsidR="00946FAC" w:rsidRDefault="00946FAC">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4028950" w:history="1">
            <w:r w:rsidRPr="00C1168E">
              <w:rPr>
                <w:rStyle w:val="Hyperlink"/>
                <w:noProof/>
              </w:rPr>
              <w:t>2.3 Boundaries, Seams, and the Legitimate DTO</w:t>
            </w:r>
            <w:r>
              <w:rPr>
                <w:noProof/>
              </w:rPr>
              <w:tab/>
            </w:r>
            <w:r>
              <w:rPr>
                <w:noProof/>
              </w:rPr>
              <w:fldChar w:fldCharType="begin"/>
            </w:r>
            <w:r>
              <w:rPr>
                <w:noProof/>
              </w:rPr>
              <w:instrText xml:space="preserve"> PAGEREF _Toc244028950 \h </w:instrText>
            </w:r>
            <w:r>
              <w:rPr>
                <w:noProof/>
              </w:rPr>
            </w:r>
            <w:r>
              <w:rPr>
                <w:noProof/>
              </w:rPr>
              <w:fldChar w:fldCharType="separate"/>
            </w:r>
            <w:r>
              <w:rPr>
                <w:noProof/>
              </w:rPr>
              <w:t>12</w:t>
            </w:r>
            <w:r>
              <w:rPr>
                <w:noProof/>
              </w:rPr>
              <w:fldChar w:fldCharType="end"/>
            </w:r>
          </w:hyperlink>
        </w:p>
        <w:p w14:paraId="621596D8" w14:textId="1CFC6B5E" w:rsidR="00946FAC" w:rsidRDefault="00946FAC">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4028951" w:history="1">
            <w:r w:rsidRPr="00C1168E">
              <w:rPr>
                <w:rStyle w:val="Hyperlink"/>
                <w:noProof/>
              </w:rPr>
              <w:t>2.4 Where It Fits: Compatible Architectures</w:t>
            </w:r>
            <w:r>
              <w:rPr>
                <w:noProof/>
              </w:rPr>
              <w:tab/>
            </w:r>
            <w:r>
              <w:rPr>
                <w:noProof/>
              </w:rPr>
              <w:fldChar w:fldCharType="begin"/>
            </w:r>
            <w:r>
              <w:rPr>
                <w:noProof/>
              </w:rPr>
              <w:instrText xml:space="preserve"> PAGEREF _Toc244028951 \h </w:instrText>
            </w:r>
            <w:r>
              <w:rPr>
                <w:noProof/>
              </w:rPr>
            </w:r>
            <w:r>
              <w:rPr>
                <w:noProof/>
              </w:rPr>
              <w:fldChar w:fldCharType="separate"/>
            </w:r>
            <w:r>
              <w:rPr>
                <w:noProof/>
              </w:rPr>
              <w:t>15</w:t>
            </w:r>
            <w:r>
              <w:rPr>
                <w:noProof/>
              </w:rPr>
              <w:fldChar w:fldCharType="end"/>
            </w:r>
          </w:hyperlink>
        </w:p>
        <w:p w14:paraId="7148CD75" w14:textId="609FAB64" w:rsidR="00946FAC" w:rsidRDefault="00946FAC">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4028952" w:history="1">
            <w:r w:rsidRPr="00C1168E">
              <w:rPr>
                <w:rStyle w:val="Hyperlink"/>
                <w:noProof/>
              </w:rPr>
              <w:t>2.5 Where Friction Arises</w:t>
            </w:r>
            <w:r>
              <w:rPr>
                <w:noProof/>
              </w:rPr>
              <w:tab/>
            </w:r>
            <w:r>
              <w:rPr>
                <w:noProof/>
              </w:rPr>
              <w:fldChar w:fldCharType="begin"/>
            </w:r>
            <w:r>
              <w:rPr>
                <w:noProof/>
              </w:rPr>
              <w:instrText xml:space="preserve"> PAGEREF _Toc244028952 \h </w:instrText>
            </w:r>
            <w:r>
              <w:rPr>
                <w:noProof/>
              </w:rPr>
            </w:r>
            <w:r>
              <w:rPr>
                <w:noProof/>
              </w:rPr>
              <w:fldChar w:fldCharType="separate"/>
            </w:r>
            <w:r>
              <w:rPr>
                <w:noProof/>
              </w:rPr>
              <w:t>17</w:t>
            </w:r>
            <w:r>
              <w:rPr>
                <w:noProof/>
              </w:rPr>
              <w:fldChar w:fldCharType="end"/>
            </w:r>
          </w:hyperlink>
        </w:p>
        <w:p w14:paraId="10FEFE6A" w14:textId="6998E3E7" w:rsidR="00946FAC" w:rsidRDefault="00946FAC">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4028953" w:history="1">
            <w:r w:rsidRPr="00C1168E">
              <w:rPr>
                <w:rStyle w:val="Hyperlink"/>
                <w:noProof/>
              </w:rPr>
              <w:t>2.6 Adoption Paths: The Habit, Not the Library</w:t>
            </w:r>
            <w:r>
              <w:rPr>
                <w:noProof/>
              </w:rPr>
              <w:tab/>
            </w:r>
            <w:r>
              <w:rPr>
                <w:noProof/>
              </w:rPr>
              <w:fldChar w:fldCharType="begin"/>
            </w:r>
            <w:r>
              <w:rPr>
                <w:noProof/>
              </w:rPr>
              <w:instrText xml:space="preserve"> PAGEREF _Toc244028953 \h </w:instrText>
            </w:r>
            <w:r>
              <w:rPr>
                <w:noProof/>
              </w:rPr>
            </w:r>
            <w:r>
              <w:rPr>
                <w:noProof/>
              </w:rPr>
              <w:fldChar w:fldCharType="separate"/>
            </w:r>
            <w:r>
              <w:rPr>
                <w:noProof/>
              </w:rPr>
              <w:t>18</w:t>
            </w:r>
            <w:r>
              <w:rPr>
                <w:noProof/>
              </w:rPr>
              <w:fldChar w:fldCharType="end"/>
            </w:r>
          </w:hyperlink>
        </w:p>
        <w:p w14:paraId="2172D431" w14:textId="30878E0D" w:rsidR="00946FAC" w:rsidRDefault="00946FAC">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4028954" w:history="1">
            <w:r w:rsidRPr="00C1168E">
              <w:rPr>
                <w:rStyle w:val="Hyperlink"/>
                <w:noProof/>
              </w:rPr>
              <w:t>2.7 Why Try It</w:t>
            </w:r>
            <w:r>
              <w:rPr>
                <w:noProof/>
              </w:rPr>
              <w:tab/>
            </w:r>
            <w:r>
              <w:rPr>
                <w:noProof/>
              </w:rPr>
              <w:fldChar w:fldCharType="begin"/>
            </w:r>
            <w:r>
              <w:rPr>
                <w:noProof/>
              </w:rPr>
              <w:instrText xml:space="preserve"> PAGEREF _Toc244028954 \h </w:instrText>
            </w:r>
            <w:r>
              <w:rPr>
                <w:noProof/>
              </w:rPr>
            </w:r>
            <w:r>
              <w:rPr>
                <w:noProof/>
              </w:rPr>
              <w:fldChar w:fldCharType="separate"/>
            </w:r>
            <w:r>
              <w:rPr>
                <w:noProof/>
              </w:rPr>
              <w:t>19</w:t>
            </w:r>
            <w:r>
              <w:rPr>
                <w:noProof/>
              </w:rPr>
              <w:fldChar w:fldCharType="end"/>
            </w:r>
          </w:hyperlink>
        </w:p>
        <w:p w14:paraId="4D4331AB" w14:textId="3E5D4A88" w:rsidR="00946FAC" w:rsidRDefault="00946FAC">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4028955" w:history="1">
            <w:r w:rsidRPr="00C1168E">
              <w:rPr>
                <w:rStyle w:val="Hyperlink"/>
                <w:noProof/>
              </w:rPr>
              <w:t>3. The Problems This Pattern Was Designed to Solve</w:t>
            </w:r>
            <w:r>
              <w:rPr>
                <w:noProof/>
              </w:rPr>
              <w:tab/>
            </w:r>
            <w:r>
              <w:rPr>
                <w:noProof/>
              </w:rPr>
              <w:fldChar w:fldCharType="begin"/>
            </w:r>
            <w:r>
              <w:rPr>
                <w:noProof/>
              </w:rPr>
              <w:instrText xml:space="preserve"> PAGEREF _Toc244028955 \h </w:instrText>
            </w:r>
            <w:r>
              <w:rPr>
                <w:noProof/>
              </w:rPr>
            </w:r>
            <w:r>
              <w:rPr>
                <w:noProof/>
              </w:rPr>
              <w:fldChar w:fldCharType="separate"/>
            </w:r>
            <w:r>
              <w:rPr>
                <w:noProof/>
              </w:rPr>
              <w:t>20</w:t>
            </w:r>
            <w:r>
              <w:rPr>
                <w:noProof/>
              </w:rPr>
              <w:fldChar w:fldCharType="end"/>
            </w:r>
          </w:hyperlink>
        </w:p>
        <w:p w14:paraId="25D54D1B" w14:textId="73B195B3" w:rsidR="00946FAC" w:rsidRDefault="00946FAC">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4028956" w:history="1">
            <w:r w:rsidRPr="00C1168E">
              <w:rPr>
                <w:rStyle w:val="Hyperlink"/>
                <w:noProof/>
              </w:rPr>
              <w:t>3.1 Onboarding Speed and Reduced Learning Curve</w:t>
            </w:r>
            <w:r>
              <w:rPr>
                <w:noProof/>
              </w:rPr>
              <w:tab/>
            </w:r>
            <w:r>
              <w:rPr>
                <w:noProof/>
              </w:rPr>
              <w:fldChar w:fldCharType="begin"/>
            </w:r>
            <w:r>
              <w:rPr>
                <w:noProof/>
              </w:rPr>
              <w:instrText xml:space="preserve"> PAGEREF _Toc244028956 \h </w:instrText>
            </w:r>
            <w:r>
              <w:rPr>
                <w:noProof/>
              </w:rPr>
            </w:r>
            <w:r>
              <w:rPr>
                <w:noProof/>
              </w:rPr>
              <w:fldChar w:fldCharType="separate"/>
            </w:r>
            <w:r>
              <w:rPr>
                <w:noProof/>
              </w:rPr>
              <w:t>20</w:t>
            </w:r>
            <w:r>
              <w:rPr>
                <w:noProof/>
              </w:rPr>
              <w:fldChar w:fldCharType="end"/>
            </w:r>
          </w:hyperlink>
        </w:p>
        <w:p w14:paraId="02FBD270" w14:textId="7D59F83F" w:rsidR="00946FAC" w:rsidRDefault="00946FAC">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4028957" w:history="1">
            <w:r w:rsidRPr="00C1168E">
              <w:rPr>
                <w:rStyle w:val="Hyperlink"/>
                <w:noProof/>
              </w:rPr>
              <w:t>3.2 Reducing Bug Injection Across Experience Levels</w:t>
            </w:r>
            <w:r>
              <w:rPr>
                <w:noProof/>
              </w:rPr>
              <w:tab/>
            </w:r>
            <w:r>
              <w:rPr>
                <w:noProof/>
              </w:rPr>
              <w:fldChar w:fldCharType="begin"/>
            </w:r>
            <w:r>
              <w:rPr>
                <w:noProof/>
              </w:rPr>
              <w:instrText xml:space="preserve"> PAGEREF _Toc244028957 \h </w:instrText>
            </w:r>
            <w:r>
              <w:rPr>
                <w:noProof/>
              </w:rPr>
            </w:r>
            <w:r>
              <w:rPr>
                <w:noProof/>
              </w:rPr>
              <w:fldChar w:fldCharType="separate"/>
            </w:r>
            <w:r>
              <w:rPr>
                <w:noProof/>
              </w:rPr>
              <w:t>21</w:t>
            </w:r>
            <w:r>
              <w:rPr>
                <w:noProof/>
              </w:rPr>
              <w:fldChar w:fldCharType="end"/>
            </w:r>
          </w:hyperlink>
        </w:p>
        <w:p w14:paraId="11C4CD0F" w14:textId="23C22B3F" w:rsidR="00946FAC" w:rsidRDefault="00946FAC">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4028958" w:history="1">
            <w:r w:rsidRPr="00C1168E">
              <w:rPr>
                <w:rStyle w:val="Hyperlink"/>
                <w:noProof/>
              </w:rPr>
              <w:t>3.3 High-Security and Regulated Environments</w:t>
            </w:r>
            <w:r>
              <w:rPr>
                <w:noProof/>
              </w:rPr>
              <w:tab/>
            </w:r>
            <w:r>
              <w:rPr>
                <w:noProof/>
              </w:rPr>
              <w:fldChar w:fldCharType="begin"/>
            </w:r>
            <w:r>
              <w:rPr>
                <w:noProof/>
              </w:rPr>
              <w:instrText xml:space="preserve"> PAGEREF _Toc244028958 \h </w:instrText>
            </w:r>
            <w:r>
              <w:rPr>
                <w:noProof/>
              </w:rPr>
            </w:r>
            <w:r>
              <w:rPr>
                <w:noProof/>
              </w:rPr>
              <w:fldChar w:fldCharType="separate"/>
            </w:r>
            <w:r>
              <w:rPr>
                <w:noProof/>
              </w:rPr>
              <w:t>21</w:t>
            </w:r>
            <w:r>
              <w:rPr>
                <w:noProof/>
              </w:rPr>
              <w:fldChar w:fldCharType="end"/>
            </w:r>
          </w:hyperlink>
        </w:p>
        <w:p w14:paraId="45FB7F09" w14:textId="40BE7548" w:rsidR="00946FAC" w:rsidRDefault="00946FAC">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4028959" w:history="1">
            <w:r w:rsidRPr="00C1168E">
              <w:rPr>
                <w:rStyle w:val="Hyperlink"/>
                <w:noProof/>
              </w:rPr>
              <w:t>3.4 Technical Debt as the Unifying Lens</w:t>
            </w:r>
            <w:r>
              <w:rPr>
                <w:noProof/>
              </w:rPr>
              <w:tab/>
            </w:r>
            <w:r>
              <w:rPr>
                <w:noProof/>
              </w:rPr>
              <w:fldChar w:fldCharType="begin"/>
            </w:r>
            <w:r>
              <w:rPr>
                <w:noProof/>
              </w:rPr>
              <w:instrText xml:space="preserve"> PAGEREF _Toc244028959 \h </w:instrText>
            </w:r>
            <w:r>
              <w:rPr>
                <w:noProof/>
              </w:rPr>
            </w:r>
            <w:r>
              <w:rPr>
                <w:noProof/>
              </w:rPr>
              <w:fldChar w:fldCharType="separate"/>
            </w:r>
            <w:r>
              <w:rPr>
                <w:noProof/>
              </w:rPr>
              <w:t>22</w:t>
            </w:r>
            <w:r>
              <w:rPr>
                <w:noProof/>
              </w:rPr>
              <w:fldChar w:fldCharType="end"/>
            </w:r>
          </w:hyperlink>
        </w:p>
        <w:p w14:paraId="5C454ACB" w14:textId="3098AB50" w:rsidR="00946FAC" w:rsidRDefault="00946FAC">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4028960" w:history="1">
            <w:r w:rsidRPr="00C1168E">
              <w:rPr>
                <w:rStyle w:val="Hyperlink"/>
                <w:noProof/>
              </w:rPr>
              <w:t>4. Core Principles of Slim Domain</w:t>
            </w:r>
            <w:r>
              <w:rPr>
                <w:noProof/>
              </w:rPr>
              <w:tab/>
            </w:r>
            <w:r>
              <w:rPr>
                <w:noProof/>
              </w:rPr>
              <w:fldChar w:fldCharType="begin"/>
            </w:r>
            <w:r>
              <w:rPr>
                <w:noProof/>
              </w:rPr>
              <w:instrText xml:space="preserve"> PAGEREF _Toc244028960 \h </w:instrText>
            </w:r>
            <w:r>
              <w:rPr>
                <w:noProof/>
              </w:rPr>
            </w:r>
            <w:r>
              <w:rPr>
                <w:noProof/>
              </w:rPr>
              <w:fldChar w:fldCharType="separate"/>
            </w:r>
            <w:r>
              <w:rPr>
                <w:noProof/>
              </w:rPr>
              <w:t>23</w:t>
            </w:r>
            <w:r>
              <w:rPr>
                <w:noProof/>
              </w:rPr>
              <w:fldChar w:fldCharType="end"/>
            </w:r>
          </w:hyperlink>
        </w:p>
        <w:p w14:paraId="6953355F" w14:textId="12EBD510" w:rsidR="00946FAC" w:rsidRDefault="00946FAC">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4028961" w:history="1">
            <w:r w:rsidRPr="00C1168E">
              <w:rPr>
                <w:rStyle w:val="Hyperlink"/>
                <w:noProof/>
              </w:rPr>
              <w:t>4.1 Slim Entities as Pure Data Contracts</w:t>
            </w:r>
            <w:r>
              <w:rPr>
                <w:noProof/>
              </w:rPr>
              <w:tab/>
            </w:r>
            <w:r>
              <w:rPr>
                <w:noProof/>
              </w:rPr>
              <w:fldChar w:fldCharType="begin"/>
            </w:r>
            <w:r>
              <w:rPr>
                <w:noProof/>
              </w:rPr>
              <w:instrText xml:space="preserve"> PAGEREF _Toc244028961 \h </w:instrText>
            </w:r>
            <w:r>
              <w:rPr>
                <w:noProof/>
              </w:rPr>
            </w:r>
            <w:r>
              <w:rPr>
                <w:noProof/>
              </w:rPr>
              <w:fldChar w:fldCharType="separate"/>
            </w:r>
            <w:r>
              <w:rPr>
                <w:noProof/>
              </w:rPr>
              <w:t>24</w:t>
            </w:r>
            <w:r>
              <w:rPr>
                <w:noProof/>
              </w:rPr>
              <w:fldChar w:fldCharType="end"/>
            </w:r>
          </w:hyperlink>
        </w:p>
        <w:p w14:paraId="38335F5E" w14:textId="115327EF" w:rsidR="00946FAC" w:rsidRDefault="00946FAC">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4028962" w:history="1">
            <w:r w:rsidRPr="00C1168E">
              <w:rPr>
                <w:rStyle w:val="Hyperlink"/>
                <w:noProof/>
              </w:rPr>
              <w:t>4.2 Enriched Business Objects via Inheritance or Composition</w:t>
            </w:r>
            <w:r>
              <w:rPr>
                <w:noProof/>
              </w:rPr>
              <w:tab/>
            </w:r>
            <w:r>
              <w:rPr>
                <w:noProof/>
              </w:rPr>
              <w:fldChar w:fldCharType="begin"/>
            </w:r>
            <w:r>
              <w:rPr>
                <w:noProof/>
              </w:rPr>
              <w:instrText xml:space="preserve"> PAGEREF _Toc244028962 \h </w:instrText>
            </w:r>
            <w:r>
              <w:rPr>
                <w:noProof/>
              </w:rPr>
            </w:r>
            <w:r>
              <w:rPr>
                <w:noProof/>
              </w:rPr>
              <w:fldChar w:fldCharType="separate"/>
            </w:r>
            <w:r>
              <w:rPr>
                <w:noProof/>
              </w:rPr>
              <w:t>25</w:t>
            </w:r>
            <w:r>
              <w:rPr>
                <w:noProof/>
              </w:rPr>
              <w:fldChar w:fldCharType="end"/>
            </w:r>
          </w:hyperlink>
        </w:p>
        <w:p w14:paraId="25DE7B88" w14:textId="49674BFC" w:rsidR="00946FAC" w:rsidRDefault="00946FAC">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4028963" w:history="1">
            <w:r w:rsidRPr="00C1168E">
              <w:rPr>
                <w:rStyle w:val="Hyperlink"/>
                <w:noProof/>
              </w:rPr>
              <w:t>4.3 Service-Gated Persistence</w:t>
            </w:r>
            <w:r>
              <w:rPr>
                <w:noProof/>
              </w:rPr>
              <w:tab/>
            </w:r>
            <w:r>
              <w:rPr>
                <w:noProof/>
              </w:rPr>
              <w:fldChar w:fldCharType="begin"/>
            </w:r>
            <w:r>
              <w:rPr>
                <w:noProof/>
              </w:rPr>
              <w:instrText xml:space="preserve"> PAGEREF _Toc244028963 \h </w:instrText>
            </w:r>
            <w:r>
              <w:rPr>
                <w:noProof/>
              </w:rPr>
            </w:r>
            <w:r>
              <w:rPr>
                <w:noProof/>
              </w:rPr>
              <w:fldChar w:fldCharType="separate"/>
            </w:r>
            <w:r>
              <w:rPr>
                <w:noProof/>
              </w:rPr>
              <w:t>28</w:t>
            </w:r>
            <w:r>
              <w:rPr>
                <w:noProof/>
              </w:rPr>
              <w:fldChar w:fldCharType="end"/>
            </w:r>
          </w:hyperlink>
        </w:p>
        <w:p w14:paraId="6335D6D6" w14:textId="5A6AC672" w:rsidR="00946FAC" w:rsidRDefault="00946FAC">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4028964" w:history="1">
            <w:r w:rsidRPr="00C1168E">
              <w:rPr>
                <w:rStyle w:val="Hyperlink"/>
                <w:noProof/>
              </w:rPr>
              <w:t>4.4 Use-Case-Shaped Reads, and the Attribute Road’s Write Convenience</w:t>
            </w:r>
            <w:r>
              <w:rPr>
                <w:noProof/>
              </w:rPr>
              <w:tab/>
            </w:r>
            <w:r>
              <w:rPr>
                <w:noProof/>
              </w:rPr>
              <w:fldChar w:fldCharType="begin"/>
            </w:r>
            <w:r>
              <w:rPr>
                <w:noProof/>
              </w:rPr>
              <w:instrText xml:space="preserve"> PAGEREF _Toc244028964 \h </w:instrText>
            </w:r>
            <w:r>
              <w:rPr>
                <w:noProof/>
              </w:rPr>
            </w:r>
            <w:r>
              <w:rPr>
                <w:noProof/>
              </w:rPr>
              <w:fldChar w:fldCharType="separate"/>
            </w:r>
            <w:r>
              <w:rPr>
                <w:noProof/>
              </w:rPr>
              <w:t>30</w:t>
            </w:r>
            <w:r>
              <w:rPr>
                <w:noProof/>
              </w:rPr>
              <w:fldChar w:fldCharType="end"/>
            </w:r>
          </w:hyperlink>
        </w:p>
        <w:p w14:paraId="237FC60E" w14:textId="72A1D637" w:rsidR="00946FAC" w:rsidRDefault="00946FAC">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4028965" w:history="1">
            <w:r w:rsidRPr="00C1168E">
              <w:rPr>
                <w:rStyle w:val="Hyperlink"/>
                <w:noProof/>
              </w:rPr>
              <w:t>4.5 How the Principles Map to SOLID</w:t>
            </w:r>
            <w:r>
              <w:rPr>
                <w:noProof/>
              </w:rPr>
              <w:tab/>
            </w:r>
            <w:r>
              <w:rPr>
                <w:noProof/>
              </w:rPr>
              <w:fldChar w:fldCharType="begin"/>
            </w:r>
            <w:r>
              <w:rPr>
                <w:noProof/>
              </w:rPr>
              <w:instrText xml:space="preserve"> PAGEREF _Toc244028965 \h </w:instrText>
            </w:r>
            <w:r>
              <w:rPr>
                <w:noProof/>
              </w:rPr>
            </w:r>
            <w:r>
              <w:rPr>
                <w:noProof/>
              </w:rPr>
              <w:fldChar w:fldCharType="separate"/>
            </w:r>
            <w:r>
              <w:rPr>
                <w:noProof/>
              </w:rPr>
              <w:t>32</w:t>
            </w:r>
            <w:r>
              <w:rPr>
                <w:noProof/>
              </w:rPr>
              <w:fldChar w:fldCharType="end"/>
            </w:r>
          </w:hyperlink>
        </w:p>
        <w:p w14:paraId="77DDD9A7" w14:textId="3ADB5931" w:rsidR="00946FAC" w:rsidRDefault="00946FAC">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4028966" w:history="1">
            <w:r w:rsidRPr="00C1168E">
              <w:rPr>
                <w:rStyle w:val="Hyperlink"/>
                <w:noProof/>
              </w:rPr>
              <w:t>4.6 The Generator Contract</w:t>
            </w:r>
            <w:r>
              <w:rPr>
                <w:noProof/>
              </w:rPr>
              <w:tab/>
            </w:r>
            <w:r>
              <w:rPr>
                <w:noProof/>
              </w:rPr>
              <w:fldChar w:fldCharType="begin"/>
            </w:r>
            <w:r>
              <w:rPr>
                <w:noProof/>
              </w:rPr>
              <w:instrText xml:space="preserve"> PAGEREF _Toc244028966 \h </w:instrText>
            </w:r>
            <w:r>
              <w:rPr>
                <w:noProof/>
              </w:rPr>
            </w:r>
            <w:r>
              <w:rPr>
                <w:noProof/>
              </w:rPr>
              <w:fldChar w:fldCharType="separate"/>
            </w:r>
            <w:r>
              <w:rPr>
                <w:noProof/>
              </w:rPr>
              <w:t>33</w:t>
            </w:r>
            <w:r>
              <w:rPr>
                <w:noProof/>
              </w:rPr>
              <w:fldChar w:fldCharType="end"/>
            </w:r>
          </w:hyperlink>
        </w:p>
        <w:p w14:paraId="14F3E251" w14:textId="7AEC1E92" w:rsidR="00946FAC" w:rsidRDefault="00946FAC">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4028967" w:history="1">
            <w:r w:rsidRPr="00C1168E">
              <w:rPr>
                <w:rStyle w:val="Hyperlink"/>
                <w:noProof/>
              </w:rPr>
              <w:t>5. Micro-ORMs vs. Monolithic ORMs — A Strong Recommendation</w:t>
            </w:r>
            <w:r>
              <w:rPr>
                <w:noProof/>
              </w:rPr>
              <w:tab/>
            </w:r>
            <w:r>
              <w:rPr>
                <w:noProof/>
              </w:rPr>
              <w:fldChar w:fldCharType="begin"/>
            </w:r>
            <w:r>
              <w:rPr>
                <w:noProof/>
              </w:rPr>
              <w:instrText xml:space="preserve"> PAGEREF _Toc244028967 \h </w:instrText>
            </w:r>
            <w:r>
              <w:rPr>
                <w:noProof/>
              </w:rPr>
            </w:r>
            <w:r>
              <w:rPr>
                <w:noProof/>
              </w:rPr>
              <w:fldChar w:fldCharType="separate"/>
            </w:r>
            <w:r>
              <w:rPr>
                <w:noProof/>
              </w:rPr>
              <w:t>34</w:t>
            </w:r>
            <w:r>
              <w:rPr>
                <w:noProof/>
              </w:rPr>
              <w:fldChar w:fldCharType="end"/>
            </w:r>
          </w:hyperlink>
        </w:p>
        <w:p w14:paraId="6B3E00A2" w14:textId="5B8C0906" w:rsidR="00946FAC" w:rsidRDefault="00946FAC">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4028968" w:history="1">
            <w:r w:rsidRPr="00C1168E">
              <w:rPr>
                <w:rStyle w:val="Hyperlink"/>
                <w:noProof/>
              </w:rPr>
              <w:t>5.1 Why Micro-ORMs Align with Slim Domain’s Goals</w:t>
            </w:r>
            <w:r>
              <w:rPr>
                <w:noProof/>
              </w:rPr>
              <w:tab/>
            </w:r>
            <w:r>
              <w:rPr>
                <w:noProof/>
              </w:rPr>
              <w:fldChar w:fldCharType="begin"/>
            </w:r>
            <w:r>
              <w:rPr>
                <w:noProof/>
              </w:rPr>
              <w:instrText xml:space="preserve"> PAGEREF _Toc244028968 \h </w:instrText>
            </w:r>
            <w:r>
              <w:rPr>
                <w:noProof/>
              </w:rPr>
            </w:r>
            <w:r>
              <w:rPr>
                <w:noProof/>
              </w:rPr>
              <w:fldChar w:fldCharType="separate"/>
            </w:r>
            <w:r>
              <w:rPr>
                <w:noProof/>
              </w:rPr>
              <w:t>34</w:t>
            </w:r>
            <w:r>
              <w:rPr>
                <w:noProof/>
              </w:rPr>
              <w:fldChar w:fldCharType="end"/>
            </w:r>
          </w:hyperlink>
        </w:p>
        <w:p w14:paraId="44AB446E" w14:textId="787150F4" w:rsidR="00946FAC" w:rsidRDefault="00946FAC">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4028969" w:history="1">
            <w:r w:rsidRPr="00C1168E">
              <w:rPr>
                <w:rStyle w:val="Hyperlink"/>
                <w:noProof/>
              </w:rPr>
              <w:t>5.2 The Candidates</w:t>
            </w:r>
            <w:r>
              <w:rPr>
                <w:noProof/>
              </w:rPr>
              <w:tab/>
            </w:r>
            <w:r>
              <w:rPr>
                <w:noProof/>
              </w:rPr>
              <w:fldChar w:fldCharType="begin"/>
            </w:r>
            <w:r>
              <w:rPr>
                <w:noProof/>
              </w:rPr>
              <w:instrText xml:space="preserve"> PAGEREF _Toc244028969 \h </w:instrText>
            </w:r>
            <w:r>
              <w:rPr>
                <w:noProof/>
              </w:rPr>
            </w:r>
            <w:r>
              <w:rPr>
                <w:noProof/>
              </w:rPr>
              <w:fldChar w:fldCharType="separate"/>
            </w:r>
            <w:r>
              <w:rPr>
                <w:noProof/>
              </w:rPr>
              <w:t>35</w:t>
            </w:r>
            <w:r>
              <w:rPr>
                <w:noProof/>
              </w:rPr>
              <w:fldChar w:fldCharType="end"/>
            </w:r>
          </w:hyperlink>
        </w:p>
        <w:p w14:paraId="796D1A48" w14:textId="3FB33A5C" w:rsidR="00946FAC" w:rsidRDefault="00946FAC">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4028970" w:history="1">
            <w:r w:rsidRPr="00C1168E">
              <w:rPr>
                <w:rStyle w:val="Hyperlink"/>
                <w:noProof/>
              </w:rPr>
              <w:t>5.3 Feature Comparison Matrix</w:t>
            </w:r>
            <w:r>
              <w:rPr>
                <w:noProof/>
              </w:rPr>
              <w:tab/>
            </w:r>
            <w:r>
              <w:rPr>
                <w:noProof/>
              </w:rPr>
              <w:fldChar w:fldCharType="begin"/>
            </w:r>
            <w:r>
              <w:rPr>
                <w:noProof/>
              </w:rPr>
              <w:instrText xml:space="preserve"> PAGEREF _Toc244028970 \h </w:instrText>
            </w:r>
            <w:r>
              <w:rPr>
                <w:noProof/>
              </w:rPr>
            </w:r>
            <w:r>
              <w:rPr>
                <w:noProof/>
              </w:rPr>
              <w:fldChar w:fldCharType="separate"/>
            </w:r>
            <w:r>
              <w:rPr>
                <w:noProof/>
              </w:rPr>
              <w:t>35</w:t>
            </w:r>
            <w:r>
              <w:rPr>
                <w:noProof/>
              </w:rPr>
              <w:fldChar w:fldCharType="end"/>
            </w:r>
          </w:hyperlink>
        </w:p>
        <w:p w14:paraId="699632B1" w14:textId="007B5FCE" w:rsidR="00946FAC" w:rsidRDefault="00946FAC">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4028971" w:history="1">
            <w:r w:rsidRPr="00C1168E">
              <w:rPr>
                <w:rStyle w:val="Hyperlink"/>
                <w:noProof/>
              </w:rPr>
              <w:t>6. Advanced Techniques in Practice</w:t>
            </w:r>
            <w:r>
              <w:rPr>
                <w:noProof/>
              </w:rPr>
              <w:tab/>
            </w:r>
            <w:r>
              <w:rPr>
                <w:noProof/>
              </w:rPr>
              <w:fldChar w:fldCharType="begin"/>
            </w:r>
            <w:r>
              <w:rPr>
                <w:noProof/>
              </w:rPr>
              <w:instrText xml:space="preserve"> PAGEREF _Toc244028971 \h </w:instrText>
            </w:r>
            <w:r>
              <w:rPr>
                <w:noProof/>
              </w:rPr>
            </w:r>
            <w:r>
              <w:rPr>
                <w:noProof/>
              </w:rPr>
              <w:fldChar w:fldCharType="separate"/>
            </w:r>
            <w:r>
              <w:rPr>
                <w:noProof/>
              </w:rPr>
              <w:t>37</w:t>
            </w:r>
            <w:r>
              <w:rPr>
                <w:noProof/>
              </w:rPr>
              <w:fldChar w:fldCharType="end"/>
            </w:r>
          </w:hyperlink>
        </w:p>
        <w:p w14:paraId="422397ED" w14:textId="47EFD75E" w:rsidR="00946FAC" w:rsidRDefault="00946FAC">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4028972" w:history="1">
            <w:r w:rsidRPr="00C1168E">
              <w:rPr>
                <w:rStyle w:val="Hyperlink"/>
                <w:noProof/>
              </w:rPr>
              <w:t>6.1 Loading Object Graphs Without Navigation Properties</w:t>
            </w:r>
            <w:r>
              <w:rPr>
                <w:noProof/>
              </w:rPr>
              <w:tab/>
            </w:r>
            <w:r>
              <w:rPr>
                <w:noProof/>
              </w:rPr>
              <w:fldChar w:fldCharType="begin"/>
            </w:r>
            <w:r>
              <w:rPr>
                <w:noProof/>
              </w:rPr>
              <w:instrText xml:space="preserve"> PAGEREF _Toc244028972 \h </w:instrText>
            </w:r>
            <w:r>
              <w:rPr>
                <w:noProof/>
              </w:rPr>
            </w:r>
            <w:r>
              <w:rPr>
                <w:noProof/>
              </w:rPr>
              <w:fldChar w:fldCharType="separate"/>
            </w:r>
            <w:r>
              <w:rPr>
                <w:noProof/>
              </w:rPr>
              <w:t>37</w:t>
            </w:r>
            <w:r>
              <w:rPr>
                <w:noProof/>
              </w:rPr>
              <w:fldChar w:fldCharType="end"/>
            </w:r>
          </w:hyperlink>
        </w:p>
        <w:p w14:paraId="6A8840F4" w14:textId="6759E64F" w:rsidR="00946FAC" w:rsidRDefault="00946FAC">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4028973" w:history="1">
            <w:r w:rsidRPr="00C1168E">
              <w:rPr>
                <w:rStyle w:val="Hyperlink"/>
                <w:noProof/>
              </w:rPr>
              <w:t>6.2 Transactions: Implicit, Atomic, Named, and Multi-Call</w:t>
            </w:r>
            <w:r>
              <w:rPr>
                <w:noProof/>
              </w:rPr>
              <w:tab/>
            </w:r>
            <w:r>
              <w:rPr>
                <w:noProof/>
              </w:rPr>
              <w:fldChar w:fldCharType="begin"/>
            </w:r>
            <w:r>
              <w:rPr>
                <w:noProof/>
              </w:rPr>
              <w:instrText xml:space="preserve"> PAGEREF _Toc244028973 \h </w:instrText>
            </w:r>
            <w:r>
              <w:rPr>
                <w:noProof/>
              </w:rPr>
            </w:r>
            <w:r>
              <w:rPr>
                <w:noProof/>
              </w:rPr>
              <w:fldChar w:fldCharType="separate"/>
            </w:r>
            <w:r>
              <w:rPr>
                <w:noProof/>
              </w:rPr>
              <w:t>39</w:t>
            </w:r>
            <w:r>
              <w:rPr>
                <w:noProof/>
              </w:rPr>
              <w:fldChar w:fldCharType="end"/>
            </w:r>
          </w:hyperlink>
        </w:p>
        <w:p w14:paraId="0830B306" w14:textId="3E4EE6C4" w:rsidR="00946FAC" w:rsidRDefault="00946FAC">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4028974" w:history="1">
            <w:r w:rsidRPr="00C1168E">
              <w:rPr>
                <w:rStyle w:val="Hyperlink"/>
                <w:noProof/>
              </w:rPr>
              <w:t>6.3 Non-Canonical Entities: Detail Classes, Views, and Multi-Table Shapes</w:t>
            </w:r>
            <w:r>
              <w:rPr>
                <w:noProof/>
              </w:rPr>
              <w:tab/>
            </w:r>
            <w:r>
              <w:rPr>
                <w:noProof/>
              </w:rPr>
              <w:fldChar w:fldCharType="begin"/>
            </w:r>
            <w:r>
              <w:rPr>
                <w:noProof/>
              </w:rPr>
              <w:instrText xml:space="preserve"> PAGEREF _Toc244028974 \h </w:instrText>
            </w:r>
            <w:r>
              <w:rPr>
                <w:noProof/>
              </w:rPr>
            </w:r>
            <w:r>
              <w:rPr>
                <w:noProof/>
              </w:rPr>
              <w:fldChar w:fldCharType="separate"/>
            </w:r>
            <w:r>
              <w:rPr>
                <w:noProof/>
              </w:rPr>
              <w:t>42</w:t>
            </w:r>
            <w:r>
              <w:rPr>
                <w:noProof/>
              </w:rPr>
              <w:fldChar w:fldCharType="end"/>
            </w:r>
          </w:hyperlink>
        </w:p>
        <w:p w14:paraId="4F50B39D" w14:textId="04D234B4" w:rsidR="00946FAC" w:rsidRDefault="00946FAC">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4028975" w:history="1">
            <w:r w:rsidRPr="00C1168E">
              <w:rPr>
                <w:rStyle w:val="Hyperlink"/>
                <w:noProof/>
              </w:rPr>
              <w:t>6.4 Intersection-Mapping Exceptions and Data Annotations</w:t>
            </w:r>
            <w:r>
              <w:rPr>
                <w:noProof/>
              </w:rPr>
              <w:tab/>
            </w:r>
            <w:r>
              <w:rPr>
                <w:noProof/>
              </w:rPr>
              <w:fldChar w:fldCharType="begin"/>
            </w:r>
            <w:r>
              <w:rPr>
                <w:noProof/>
              </w:rPr>
              <w:instrText xml:space="preserve"> PAGEREF _Toc244028975 \h </w:instrText>
            </w:r>
            <w:r>
              <w:rPr>
                <w:noProof/>
              </w:rPr>
            </w:r>
            <w:r>
              <w:rPr>
                <w:noProof/>
              </w:rPr>
              <w:fldChar w:fldCharType="separate"/>
            </w:r>
            <w:r>
              <w:rPr>
                <w:noProof/>
              </w:rPr>
              <w:t>44</w:t>
            </w:r>
            <w:r>
              <w:rPr>
                <w:noProof/>
              </w:rPr>
              <w:fldChar w:fldCharType="end"/>
            </w:r>
          </w:hyperlink>
        </w:p>
        <w:p w14:paraId="66075DFB" w14:textId="23CD4C75" w:rsidR="00946FAC" w:rsidRDefault="00946FAC">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4028976" w:history="1">
            <w:r w:rsidRPr="00C1168E">
              <w:rPr>
                <w:rStyle w:val="Hyperlink"/>
                <w:noProof/>
              </w:rPr>
              <w:t>6.5 Inheritance Coupling: A Deeper Look</w:t>
            </w:r>
            <w:r>
              <w:rPr>
                <w:noProof/>
              </w:rPr>
              <w:tab/>
            </w:r>
            <w:r>
              <w:rPr>
                <w:noProof/>
              </w:rPr>
              <w:fldChar w:fldCharType="begin"/>
            </w:r>
            <w:r>
              <w:rPr>
                <w:noProof/>
              </w:rPr>
              <w:instrText xml:space="preserve"> PAGEREF _Toc244028976 \h </w:instrText>
            </w:r>
            <w:r>
              <w:rPr>
                <w:noProof/>
              </w:rPr>
            </w:r>
            <w:r>
              <w:rPr>
                <w:noProof/>
              </w:rPr>
              <w:fldChar w:fldCharType="separate"/>
            </w:r>
            <w:r>
              <w:rPr>
                <w:noProof/>
              </w:rPr>
              <w:t>45</w:t>
            </w:r>
            <w:r>
              <w:rPr>
                <w:noProof/>
              </w:rPr>
              <w:fldChar w:fldCharType="end"/>
            </w:r>
          </w:hyperlink>
        </w:p>
        <w:p w14:paraId="43AD5F1E" w14:textId="5622287D" w:rsidR="00946FAC" w:rsidRDefault="00946FAC">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4028977" w:history="1">
            <w:r w:rsidRPr="00C1168E">
              <w:rPr>
                <w:rStyle w:val="Hyperlink"/>
                <w:noProof/>
              </w:rPr>
              <w:t>6.6 Testing the Layers</w:t>
            </w:r>
            <w:r>
              <w:rPr>
                <w:noProof/>
              </w:rPr>
              <w:tab/>
            </w:r>
            <w:r>
              <w:rPr>
                <w:noProof/>
              </w:rPr>
              <w:fldChar w:fldCharType="begin"/>
            </w:r>
            <w:r>
              <w:rPr>
                <w:noProof/>
              </w:rPr>
              <w:instrText xml:space="preserve"> PAGEREF _Toc244028977 \h </w:instrText>
            </w:r>
            <w:r>
              <w:rPr>
                <w:noProof/>
              </w:rPr>
            </w:r>
            <w:r>
              <w:rPr>
                <w:noProof/>
              </w:rPr>
              <w:fldChar w:fldCharType="separate"/>
            </w:r>
            <w:r>
              <w:rPr>
                <w:noProof/>
              </w:rPr>
              <w:t>46</w:t>
            </w:r>
            <w:r>
              <w:rPr>
                <w:noProof/>
              </w:rPr>
              <w:fldChar w:fldCharType="end"/>
            </w:r>
          </w:hyperlink>
        </w:p>
        <w:p w14:paraId="6D26E22E" w14:textId="57995FD1" w:rsidR="00946FAC" w:rsidRDefault="00946FAC">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4028978" w:history="1">
            <w:r w:rsidRPr="00C1168E">
              <w:rPr>
                <w:rStyle w:val="Hyperlink"/>
                <w:noProof/>
              </w:rPr>
              <w:t>6.7 Optimistic Concurrency with Intersection Mapping</w:t>
            </w:r>
            <w:r>
              <w:rPr>
                <w:noProof/>
              </w:rPr>
              <w:tab/>
            </w:r>
            <w:r>
              <w:rPr>
                <w:noProof/>
              </w:rPr>
              <w:fldChar w:fldCharType="begin"/>
            </w:r>
            <w:r>
              <w:rPr>
                <w:noProof/>
              </w:rPr>
              <w:instrText xml:space="preserve"> PAGEREF _Toc244028978 \h </w:instrText>
            </w:r>
            <w:r>
              <w:rPr>
                <w:noProof/>
              </w:rPr>
            </w:r>
            <w:r>
              <w:rPr>
                <w:noProof/>
              </w:rPr>
              <w:fldChar w:fldCharType="separate"/>
            </w:r>
            <w:r>
              <w:rPr>
                <w:noProof/>
              </w:rPr>
              <w:t>48</w:t>
            </w:r>
            <w:r>
              <w:rPr>
                <w:noProof/>
              </w:rPr>
              <w:fldChar w:fldCharType="end"/>
            </w:r>
          </w:hyperlink>
        </w:p>
        <w:p w14:paraId="07BFE837" w14:textId="6BE169FA" w:rsidR="00946FAC" w:rsidRDefault="00946FAC">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4028979" w:history="1">
            <w:r w:rsidRPr="00C1168E">
              <w:rPr>
                <w:rStyle w:val="Hyperlink"/>
                <w:noProof/>
              </w:rPr>
              <w:t>6.8 Schema-Derived Interfaces: Centralizing Cross-Cutting Entity Concerns</w:t>
            </w:r>
            <w:r>
              <w:rPr>
                <w:noProof/>
              </w:rPr>
              <w:tab/>
            </w:r>
            <w:r>
              <w:rPr>
                <w:noProof/>
              </w:rPr>
              <w:fldChar w:fldCharType="begin"/>
            </w:r>
            <w:r>
              <w:rPr>
                <w:noProof/>
              </w:rPr>
              <w:instrText xml:space="preserve"> PAGEREF _Toc244028979 \h </w:instrText>
            </w:r>
            <w:r>
              <w:rPr>
                <w:noProof/>
              </w:rPr>
            </w:r>
            <w:r>
              <w:rPr>
                <w:noProof/>
              </w:rPr>
              <w:fldChar w:fldCharType="separate"/>
            </w:r>
            <w:r>
              <w:rPr>
                <w:noProof/>
              </w:rPr>
              <w:t>49</w:t>
            </w:r>
            <w:r>
              <w:rPr>
                <w:noProof/>
              </w:rPr>
              <w:fldChar w:fldCharType="end"/>
            </w:r>
          </w:hyperlink>
        </w:p>
        <w:p w14:paraId="683C2FDD" w14:textId="6D0F40A2" w:rsidR="00946FAC" w:rsidRDefault="00946FAC">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4028980" w:history="1">
            <w:r w:rsidRPr="00C1168E">
              <w:rPr>
                <w:rStyle w:val="Hyperlink"/>
                <w:noProof/>
              </w:rPr>
              <w:t>6.9 The Regulated Seam in Practice</w:t>
            </w:r>
            <w:r>
              <w:rPr>
                <w:noProof/>
              </w:rPr>
              <w:tab/>
            </w:r>
            <w:r>
              <w:rPr>
                <w:noProof/>
              </w:rPr>
              <w:fldChar w:fldCharType="begin"/>
            </w:r>
            <w:r>
              <w:rPr>
                <w:noProof/>
              </w:rPr>
              <w:instrText xml:space="preserve"> PAGEREF _Toc244028980 \h </w:instrText>
            </w:r>
            <w:r>
              <w:rPr>
                <w:noProof/>
              </w:rPr>
            </w:r>
            <w:r>
              <w:rPr>
                <w:noProof/>
              </w:rPr>
              <w:fldChar w:fldCharType="separate"/>
            </w:r>
            <w:r>
              <w:rPr>
                <w:noProof/>
              </w:rPr>
              <w:t>53</w:t>
            </w:r>
            <w:r>
              <w:rPr>
                <w:noProof/>
              </w:rPr>
              <w:fldChar w:fldCharType="end"/>
            </w:r>
          </w:hyperlink>
        </w:p>
        <w:p w14:paraId="68051FBA" w14:textId="2376D499" w:rsidR="00946FAC" w:rsidRDefault="00946FAC">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4028981" w:history="1">
            <w:r w:rsidRPr="00C1168E">
              <w:rPr>
                <w:rStyle w:val="Hyperlink"/>
                <w:noProof/>
              </w:rPr>
              <w:t>7. Consequences and Required Discipline</w:t>
            </w:r>
            <w:r>
              <w:rPr>
                <w:noProof/>
              </w:rPr>
              <w:tab/>
            </w:r>
            <w:r>
              <w:rPr>
                <w:noProof/>
              </w:rPr>
              <w:fldChar w:fldCharType="begin"/>
            </w:r>
            <w:r>
              <w:rPr>
                <w:noProof/>
              </w:rPr>
              <w:instrText xml:space="preserve"> PAGEREF _Toc244028981 \h </w:instrText>
            </w:r>
            <w:r>
              <w:rPr>
                <w:noProof/>
              </w:rPr>
            </w:r>
            <w:r>
              <w:rPr>
                <w:noProof/>
              </w:rPr>
              <w:fldChar w:fldCharType="separate"/>
            </w:r>
            <w:r>
              <w:rPr>
                <w:noProof/>
              </w:rPr>
              <w:t>56</w:t>
            </w:r>
            <w:r>
              <w:rPr>
                <w:noProof/>
              </w:rPr>
              <w:fldChar w:fldCharType="end"/>
            </w:r>
          </w:hyperlink>
        </w:p>
        <w:p w14:paraId="279F18BC" w14:textId="7FD98091" w:rsidR="00946FAC" w:rsidRDefault="00946FAC">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4028982" w:history="1">
            <w:r w:rsidRPr="00C1168E">
              <w:rPr>
                <w:rStyle w:val="Hyperlink"/>
                <w:noProof/>
              </w:rPr>
              <w:t>7.1 What the Pattern Provides</w:t>
            </w:r>
            <w:r>
              <w:rPr>
                <w:noProof/>
              </w:rPr>
              <w:tab/>
            </w:r>
            <w:r>
              <w:rPr>
                <w:noProof/>
              </w:rPr>
              <w:fldChar w:fldCharType="begin"/>
            </w:r>
            <w:r>
              <w:rPr>
                <w:noProof/>
              </w:rPr>
              <w:instrText xml:space="preserve"> PAGEREF _Toc244028982 \h </w:instrText>
            </w:r>
            <w:r>
              <w:rPr>
                <w:noProof/>
              </w:rPr>
            </w:r>
            <w:r>
              <w:rPr>
                <w:noProof/>
              </w:rPr>
              <w:fldChar w:fldCharType="separate"/>
            </w:r>
            <w:r>
              <w:rPr>
                <w:noProof/>
              </w:rPr>
              <w:t>56</w:t>
            </w:r>
            <w:r>
              <w:rPr>
                <w:noProof/>
              </w:rPr>
              <w:fldChar w:fldCharType="end"/>
            </w:r>
          </w:hyperlink>
        </w:p>
        <w:p w14:paraId="1D84A8EF" w14:textId="11F2EF68" w:rsidR="00946FAC" w:rsidRDefault="00946FAC">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4028983" w:history="1">
            <w:r w:rsidRPr="00C1168E">
              <w:rPr>
                <w:rStyle w:val="Hyperlink"/>
                <w:noProof/>
              </w:rPr>
              <w:t>7.2 What It May Enable</w:t>
            </w:r>
            <w:r>
              <w:rPr>
                <w:noProof/>
              </w:rPr>
              <w:tab/>
            </w:r>
            <w:r>
              <w:rPr>
                <w:noProof/>
              </w:rPr>
              <w:fldChar w:fldCharType="begin"/>
            </w:r>
            <w:r>
              <w:rPr>
                <w:noProof/>
              </w:rPr>
              <w:instrText xml:space="preserve"> PAGEREF _Toc244028983 \h </w:instrText>
            </w:r>
            <w:r>
              <w:rPr>
                <w:noProof/>
              </w:rPr>
            </w:r>
            <w:r>
              <w:rPr>
                <w:noProof/>
              </w:rPr>
              <w:fldChar w:fldCharType="separate"/>
            </w:r>
            <w:r>
              <w:rPr>
                <w:noProof/>
              </w:rPr>
              <w:t>57</w:t>
            </w:r>
            <w:r>
              <w:rPr>
                <w:noProof/>
              </w:rPr>
              <w:fldChar w:fldCharType="end"/>
            </w:r>
          </w:hyperlink>
        </w:p>
        <w:p w14:paraId="05519AFD" w14:textId="68BD54A8" w:rsidR="00946FAC" w:rsidRDefault="00946FAC">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4028984" w:history="1">
            <w:r w:rsidRPr="00C1168E">
              <w:rPr>
                <w:rStyle w:val="Hyperlink"/>
                <w:noProof/>
              </w:rPr>
              <w:t>7.3 Costs and the Discipline They Require</w:t>
            </w:r>
            <w:r>
              <w:rPr>
                <w:noProof/>
              </w:rPr>
              <w:tab/>
            </w:r>
            <w:r>
              <w:rPr>
                <w:noProof/>
              </w:rPr>
              <w:fldChar w:fldCharType="begin"/>
            </w:r>
            <w:r>
              <w:rPr>
                <w:noProof/>
              </w:rPr>
              <w:instrText xml:space="preserve"> PAGEREF _Toc244028984 \h </w:instrText>
            </w:r>
            <w:r>
              <w:rPr>
                <w:noProof/>
              </w:rPr>
            </w:r>
            <w:r>
              <w:rPr>
                <w:noProof/>
              </w:rPr>
              <w:fldChar w:fldCharType="separate"/>
            </w:r>
            <w:r>
              <w:rPr>
                <w:noProof/>
              </w:rPr>
              <w:t>57</w:t>
            </w:r>
            <w:r>
              <w:rPr>
                <w:noProof/>
              </w:rPr>
              <w:fldChar w:fldCharType="end"/>
            </w:r>
          </w:hyperlink>
        </w:p>
        <w:p w14:paraId="26B39E4C" w14:textId="51084B15" w:rsidR="00946FAC" w:rsidRDefault="00946FAC">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4028985" w:history="1">
            <w:r w:rsidRPr="00C1168E">
              <w:rPr>
                <w:rStyle w:val="Hyperlink"/>
                <w:noProof/>
              </w:rPr>
              <w:t>8. Comparative Analysis: Slim Domain vs. Strict N-Tier</w:t>
            </w:r>
            <w:r>
              <w:rPr>
                <w:noProof/>
              </w:rPr>
              <w:tab/>
            </w:r>
            <w:r>
              <w:rPr>
                <w:noProof/>
              </w:rPr>
              <w:fldChar w:fldCharType="begin"/>
            </w:r>
            <w:r>
              <w:rPr>
                <w:noProof/>
              </w:rPr>
              <w:instrText xml:space="preserve"> PAGEREF _Toc244028985 \h </w:instrText>
            </w:r>
            <w:r>
              <w:rPr>
                <w:noProof/>
              </w:rPr>
            </w:r>
            <w:r>
              <w:rPr>
                <w:noProof/>
              </w:rPr>
              <w:fldChar w:fldCharType="separate"/>
            </w:r>
            <w:r>
              <w:rPr>
                <w:noProof/>
              </w:rPr>
              <w:t>59</w:t>
            </w:r>
            <w:r>
              <w:rPr>
                <w:noProof/>
              </w:rPr>
              <w:fldChar w:fldCharType="end"/>
            </w:r>
          </w:hyperlink>
        </w:p>
        <w:p w14:paraId="53CCA0E6" w14:textId="04652ADD" w:rsidR="00946FAC" w:rsidRDefault="00946FAC">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4028986" w:history="1">
            <w:r w:rsidRPr="00C1168E">
              <w:rPr>
                <w:rStyle w:val="Hyperlink"/>
                <w:noProof/>
              </w:rPr>
              <w:t>8.1 Summary Comparison</w:t>
            </w:r>
            <w:r>
              <w:rPr>
                <w:noProof/>
              </w:rPr>
              <w:tab/>
            </w:r>
            <w:r>
              <w:rPr>
                <w:noProof/>
              </w:rPr>
              <w:fldChar w:fldCharType="begin"/>
            </w:r>
            <w:r>
              <w:rPr>
                <w:noProof/>
              </w:rPr>
              <w:instrText xml:space="preserve"> PAGEREF _Toc244028986 \h </w:instrText>
            </w:r>
            <w:r>
              <w:rPr>
                <w:noProof/>
              </w:rPr>
            </w:r>
            <w:r>
              <w:rPr>
                <w:noProof/>
              </w:rPr>
              <w:fldChar w:fldCharType="separate"/>
            </w:r>
            <w:r>
              <w:rPr>
                <w:noProof/>
              </w:rPr>
              <w:t>59</w:t>
            </w:r>
            <w:r>
              <w:rPr>
                <w:noProof/>
              </w:rPr>
              <w:fldChar w:fldCharType="end"/>
            </w:r>
          </w:hyperlink>
        </w:p>
        <w:p w14:paraId="6C4588D8" w14:textId="414D9120" w:rsidR="00946FAC" w:rsidRDefault="00946FAC">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4028987" w:history="1">
            <w:r w:rsidRPr="00C1168E">
              <w:rPr>
                <w:rStyle w:val="Hyperlink"/>
                <w:noProof/>
              </w:rPr>
              <w:t>8.2 Assessment</w:t>
            </w:r>
            <w:r>
              <w:rPr>
                <w:noProof/>
              </w:rPr>
              <w:tab/>
            </w:r>
            <w:r>
              <w:rPr>
                <w:noProof/>
              </w:rPr>
              <w:fldChar w:fldCharType="begin"/>
            </w:r>
            <w:r>
              <w:rPr>
                <w:noProof/>
              </w:rPr>
              <w:instrText xml:space="preserve"> PAGEREF _Toc244028987 \h </w:instrText>
            </w:r>
            <w:r>
              <w:rPr>
                <w:noProof/>
              </w:rPr>
            </w:r>
            <w:r>
              <w:rPr>
                <w:noProof/>
              </w:rPr>
              <w:fldChar w:fldCharType="separate"/>
            </w:r>
            <w:r>
              <w:rPr>
                <w:noProof/>
              </w:rPr>
              <w:t>60</w:t>
            </w:r>
            <w:r>
              <w:rPr>
                <w:noProof/>
              </w:rPr>
              <w:fldChar w:fldCharType="end"/>
            </w:r>
          </w:hyperlink>
        </w:p>
        <w:p w14:paraId="429FB8E2" w14:textId="460DE704" w:rsidR="00946FAC" w:rsidRDefault="00946FAC">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4028988" w:history="1">
            <w:r w:rsidRPr="00C1168E">
              <w:rPr>
                <w:rStyle w:val="Hyperlink"/>
                <w:noProof/>
              </w:rPr>
              <w:t>8.3 Against Modern Baselines</w:t>
            </w:r>
            <w:r>
              <w:rPr>
                <w:noProof/>
              </w:rPr>
              <w:tab/>
            </w:r>
            <w:r>
              <w:rPr>
                <w:noProof/>
              </w:rPr>
              <w:fldChar w:fldCharType="begin"/>
            </w:r>
            <w:r>
              <w:rPr>
                <w:noProof/>
              </w:rPr>
              <w:instrText xml:space="preserve"> PAGEREF _Toc244028988 \h </w:instrText>
            </w:r>
            <w:r>
              <w:rPr>
                <w:noProof/>
              </w:rPr>
            </w:r>
            <w:r>
              <w:rPr>
                <w:noProof/>
              </w:rPr>
              <w:fldChar w:fldCharType="separate"/>
            </w:r>
            <w:r>
              <w:rPr>
                <w:noProof/>
              </w:rPr>
              <w:t>61</w:t>
            </w:r>
            <w:r>
              <w:rPr>
                <w:noProof/>
              </w:rPr>
              <w:fldChar w:fldCharType="end"/>
            </w:r>
          </w:hyperlink>
        </w:p>
        <w:p w14:paraId="04849E08" w14:textId="0D903D41" w:rsidR="00946FAC" w:rsidRDefault="00946FAC">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4028989" w:history="1">
            <w:r w:rsidRPr="00C1168E">
              <w:rPr>
                <w:rStyle w:val="Hyperlink"/>
                <w:noProof/>
              </w:rPr>
              <w:t>9. Presenting Slim Domain in N-Tier Terms</w:t>
            </w:r>
            <w:r>
              <w:rPr>
                <w:noProof/>
              </w:rPr>
              <w:tab/>
            </w:r>
            <w:r>
              <w:rPr>
                <w:noProof/>
              </w:rPr>
              <w:fldChar w:fldCharType="begin"/>
            </w:r>
            <w:r>
              <w:rPr>
                <w:noProof/>
              </w:rPr>
              <w:instrText xml:space="preserve"> PAGEREF _Toc244028989 \h </w:instrText>
            </w:r>
            <w:r>
              <w:rPr>
                <w:noProof/>
              </w:rPr>
            </w:r>
            <w:r>
              <w:rPr>
                <w:noProof/>
              </w:rPr>
              <w:fldChar w:fldCharType="separate"/>
            </w:r>
            <w:r>
              <w:rPr>
                <w:noProof/>
              </w:rPr>
              <w:t>62</w:t>
            </w:r>
            <w:r>
              <w:rPr>
                <w:noProof/>
              </w:rPr>
              <w:fldChar w:fldCharType="end"/>
            </w:r>
          </w:hyperlink>
        </w:p>
        <w:p w14:paraId="6EAF49E8" w14:textId="6F2C002B" w:rsidR="00946FAC" w:rsidRDefault="00946FAC">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4028990" w:history="1">
            <w:r w:rsidRPr="00C1168E">
              <w:rPr>
                <w:rStyle w:val="Hyperlink"/>
                <w:noProof/>
              </w:rPr>
              <w:t>9.1 Current Aegis Structure (Slim Domain Naming)</w:t>
            </w:r>
            <w:r>
              <w:rPr>
                <w:noProof/>
              </w:rPr>
              <w:tab/>
            </w:r>
            <w:r>
              <w:rPr>
                <w:noProof/>
              </w:rPr>
              <w:fldChar w:fldCharType="begin"/>
            </w:r>
            <w:r>
              <w:rPr>
                <w:noProof/>
              </w:rPr>
              <w:instrText xml:space="preserve"> PAGEREF _Toc244028990 \h </w:instrText>
            </w:r>
            <w:r>
              <w:rPr>
                <w:noProof/>
              </w:rPr>
            </w:r>
            <w:r>
              <w:rPr>
                <w:noProof/>
              </w:rPr>
              <w:fldChar w:fldCharType="separate"/>
            </w:r>
            <w:r>
              <w:rPr>
                <w:noProof/>
              </w:rPr>
              <w:t>63</w:t>
            </w:r>
            <w:r>
              <w:rPr>
                <w:noProof/>
              </w:rPr>
              <w:fldChar w:fldCharType="end"/>
            </w:r>
          </w:hyperlink>
        </w:p>
        <w:p w14:paraId="55B3418A" w14:textId="189D0844" w:rsidR="00946FAC" w:rsidRDefault="00946FAC">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4028991" w:history="1">
            <w:r w:rsidRPr="00C1168E">
              <w:rPr>
                <w:rStyle w:val="Hyperlink"/>
                <w:noProof/>
              </w:rPr>
              <w:t>9.2 Step 1: Rename-Only Restructuring (High Perception Gain, Zero Code Change)</w:t>
            </w:r>
            <w:r>
              <w:rPr>
                <w:noProof/>
              </w:rPr>
              <w:tab/>
            </w:r>
            <w:r>
              <w:rPr>
                <w:noProof/>
              </w:rPr>
              <w:fldChar w:fldCharType="begin"/>
            </w:r>
            <w:r>
              <w:rPr>
                <w:noProof/>
              </w:rPr>
              <w:instrText xml:space="preserve"> PAGEREF _Toc244028991 \h </w:instrText>
            </w:r>
            <w:r>
              <w:rPr>
                <w:noProof/>
              </w:rPr>
            </w:r>
            <w:r>
              <w:rPr>
                <w:noProof/>
              </w:rPr>
              <w:fldChar w:fldCharType="separate"/>
            </w:r>
            <w:r>
              <w:rPr>
                <w:noProof/>
              </w:rPr>
              <w:t>63</w:t>
            </w:r>
            <w:r>
              <w:rPr>
                <w:noProof/>
              </w:rPr>
              <w:fldChar w:fldCharType="end"/>
            </w:r>
          </w:hyperlink>
        </w:p>
        <w:p w14:paraId="58E63980" w14:textId="138C6595" w:rsidR="00946FAC" w:rsidRDefault="00946FAC">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4028992" w:history="1">
            <w:r w:rsidRPr="00C1168E">
              <w:rPr>
                <w:rStyle w:val="Hyperlink"/>
                <w:noProof/>
              </w:rPr>
              <w:t>9.3 Step 2: Optional Thin Repository Layer (Full Classic Appearance)</w:t>
            </w:r>
            <w:r>
              <w:rPr>
                <w:noProof/>
              </w:rPr>
              <w:tab/>
            </w:r>
            <w:r>
              <w:rPr>
                <w:noProof/>
              </w:rPr>
              <w:fldChar w:fldCharType="begin"/>
            </w:r>
            <w:r>
              <w:rPr>
                <w:noProof/>
              </w:rPr>
              <w:instrText xml:space="preserve"> PAGEREF _Toc244028992 \h </w:instrText>
            </w:r>
            <w:r>
              <w:rPr>
                <w:noProof/>
              </w:rPr>
            </w:r>
            <w:r>
              <w:rPr>
                <w:noProof/>
              </w:rPr>
              <w:fldChar w:fldCharType="separate"/>
            </w:r>
            <w:r>
              <w:rPr>
                <w:noProof/>
              </w:rPr>
              <w:t>64</w:t>
            </w:r>
            <w:r>
              <w:rPr>
                <w:noProof/>
              </w:rPr>
              <w:fldChar w:fldCharType="end"/>
            </w:r>
          </w:hyperlink>
        </w:p>
        <w:p w14:paraId="1338D2B2" w14:textId="06BC2C94" w:rsidR="00946FAC" w:rsidRDefault="00946FAC">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4028993" w:history="1">
            <w:r w:rsidRPr="00C1168E">
              <w:rPr>
                <w:rStyle w:val="Hyperlink"/>
                <w:noProof/>
              </w:rPr>
              <w:t>9.4 Enforcement: Making the Policy Verifiable</w:t>
            </w:r>
            <w:r>
              <w:rPr>
                <w:noProof/>
              </w:rPr>
              <w:tab/>
            </w:r>
            <w:r>
              <w:rPr>
                <w:noProof/>
              </w:rPr>
              <w:fldChar w:fldCharType="begin"/>
            </w:r>
            <w:r>
              <w:rPr>
                <w:noProof/>
              </w:rPr>
              <w:instrText xml:space="preserve"> PAGEREF _Toc244028993 \h </w:instrText>
            </w:r>
            <w:r>
              <w:rPr>
                <w:noProof/>
              </w:rPr>
            </w:r>
            <w:r>
              <w:rPr>
                <w:noProof/>
              </w:rPr>
              <w:fldChar w:fldCharType="separate"/>
            </w:r>
            <w:r>
              <w:rPr>
                <w:noProof/>
              </w:rPr>
              <w:t>65</w:t>
            </w:r>
            <w:r>
              <w:rPr>
                <w:noProof/>
              </w:rPr>
              <w:fldChar w:fldCharType="end"/>
            </w:r>
          </w:hyperlink>
        </w:p>
        <w:p w14:paraId="05F7BF6C" w14:textId="2BC4A354" w:rsidR="00946FAC" w:rsidRDefault="00946FAC">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4028994" w:history="1">
            <w:r w:rsidRPr="00C1168E">
              <w:rPr>
                <w:rStyle w:val="Hyperlink"/>
                <w:noProof/>
              </w:rPr>
              <w:t>10. Related Work</w:t>
            </w:r>
            <w:r>
              <w:rPr>
                <w:noProof/>
              </w:rPr>
              <w:tab/>
            </w:r>
            <w:r>
              <w:rPr>
                <w:noProof/>
              </w:rPr>
              <w:fldChar w:fldCharType="begin"/>
            </w:r>
            <w:r>
              <w:rPr>
                <w:noProof/>
              </w:rPr>
              <w:instrText xml:space="preserve"> PAGEREF _Toc244028994 \h </w:instrText>
            </w:r>
            <w:r>
              <w:rPr>
                <w:noProof/>
              </w:rPr>
            </w:r>
            <w:r>
              <w:rPr>
                <w:noProof/>
              </w:rPr>
              <w:fldChar w:fldCharType="separate"/>
            </w:r>
            <w:r>
              <w:rPr>
                <w:noProof/>
              </w:rPr>
              <w:t>67</w:t>
            </w:r>
            <w:r>
              <w:rPr>
                <w:noProof/>
              </w:rPr>
              <w:fldChar w:fldCharType="end"/>
            </w:r>
          </w:hyperlink>
        </w:p>
        <w:p w14:paraId="0C775406" w14:textId="60CFDE6F" w:rsidR="00946FAC" w:rsidRDefault="00946FAC">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4028995" w:history="1">
            <w:r w:rsidRPr="00C1168E">
              <w:rPr>
                <w:rStyle w:val="Hyperlink"/>
                <w:noProof/>
              </w:rPr>
              <w:t>11. Limitations and Validation Roadmap</w:t>
            </w:r>
            <w:r>
              <w:rPr>
                <w:noProof/>
              </w:rPr>
              <w:tab/>
            </w:r>
            <w:r>
              <w:rPr>
                <w:noProof/>
              </w:rPr>
              <w:fldChar w:fldCharType="begin"/>
            </w:r>
            <w:r>
              <w:rPr>
                <w:noProof/>
              </w:rPr>
              <w:instrText xml:space="preserve"> PAGEREF _Toc244028995 \h </w:instrText>
            </w:r>
            <w:r>
              <w:rPr>
                <w:noProof/>
              </w:rPr>
            </w:r>
            <w:r>
              <w:rPr>
                <w:noProof/>
              </w:rPr>
              <w:fldChar w:fldCharType="separate"/>
            </w:r>
            <w:r>
              <w:rPr>
                <w:noProof/>
              </w:rPr>
              <w:t>68</w:t>
            </w:r>
            <w:r>
              <w:rPr>
                <w:noProof/>
              </w:rPr>
              <w:fldChar w:fldCharType="end"/>
            </w:r>
          </w:hyperlink>
        </w:p>
        <w:p w14:paraId="58DF3016" w14:textId="768DBA67" w:rsidR="00946FAC" w:rsidRDefault="00946FAC">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4028996" w:history="1">
            <w:r w:rsidRPr="00C1168E">
              <w:rPr>
                <w:rStyle w:val="Hyperlink"/>
                <w:noProof/>
              </w:rPr>
              <w:t>11.1 Limitations</w:t>
            </w:r>
            <w:r>
              <w:rPr>
                <w:noProof/>
              </w:rPr>
              <w:tab/>
            </w:r>
            <w:r>
              <w:rPr>
                <w:noProof/>
              </w:rPr>
              <w:fldChar w:fldCharType="begin"/>
            </w:r>
            <w:r>
              <w:rPr>
                <w:noProof/>
              </w:rPr>
              <w:instrText xml:space="preserve"> PAGEREF _Toc244028996 \h </w:instrText>
            </w:r>
            <w:r>
              <w:rPr>
                <w:noProof/>
              </w:rPr>
            </w:r>
            <w:r>
              <w:rPr>
                <w:noProof/>
              </w:rPr>
              <w:fldChar w:fldCharType="separate"/>
            </w:r>
            <w:r>
              <w:rPr>
                <w:noProof/>
              </w:rPr>
              <w:t>68</w:t>
            </w:r>
            <w:r>
              <w:rPr>
                <w:noProof/>
              </w:rPr>
              <w:fldChar w:fldCharType="end"/>
            </w:r>
          </w:hyperlink>
        </w:p>
        <w:p w14:paraId="0544A7E5" w14:textId="28E85564" w:rsidR="00946FAC" w:rsidRDefault="00946FAC">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4028997" w:history="1">
            <w:r w:rsidRPr="00C1168E">
              <w:rPr>
                <w:rStyle w:val="Hyperlink"/>
                <w:noProof/>
              </w:rPr>
              <w:t>11.2 A Validation Roadmap</w:t>
            </w:r>
            <w:r>
              <w:rPr>
                <w:noProof/>
              </w:rPr>
              <w:tab/>
            </w:r>
            <w:r>
              <w:rPr>
                <w:noProof/>
              </w:rPr>
              <w:fldChar w:fldCharType="begin"/>
            </w:r>
            <w:r>
              <w:rPr>
                <w:noProof/>
              </w:rPr>
              <w:instrText xml:space="preserve"> PAGEREF _Toc244028997 \h </w:instrText>
            </w:r>
            <w:r>
              <w:rPr>
                <w:noProof/>
              </w:rPr>
            </w:r>
            <w:r>
              <w:rPr>
                <w:noProof/>
              </w:rPr>
              <w:fldChar w:fldCharType="separate"/>
            </w:r>
            <w:r>
              <w:rPr>
                <w:noProof/>
              </w:rPr>
              <w:t>70</w:t>
            </w:r>
            <w:r>
              <w:rPr>
                <w:noProof/>
              </w:rPr>
              <w:fldChar w:fldCharType="end"/>
            </w:r>
          </w:hyperlink>
        </w:p>
        <w:p w14:paraId="35E99EE2" w14:textId="254827FF" w:rsidR="00946FAC" w:rsidRDefault="00946FAC">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4028998" w:history="1">
            <w:r w:rsidRPr="00C1168E">
              <w:rPr>
                <w:rStyle w:val="Hyperlink"/>
                <w:noProof/>
              </w:rPr>
              <w:t>12. Conclusion</w:t>
            </w:r>
            <w:r>
              <w:rPr>
                <w:noProof/>
              </w:rPr>
              <w:tab/>
            </w:r>
            <w:r>
              <w:rPr>
                <w:noProof/>
              </w:rPr>
              <w:fldChar w:fldCharType="begin"/>
            </w:r>
            <w:r>
              <w:rPr>
                <w:noProof/>
              </w:rPr>
              <w:instrText xml:space="preserve"> PAGEREF _Toc244028998 \h </w:instrText>
            </w:r>
            <w:r>
              <w:rPr>
                <w:noProof/>
              </w:rPr>
            </w:r>
            <w:r>
              <w:rPr>
                <w:noProof/>
              </w:rPr>
              <w:fldChar w:fldCharType="separate"/>
            </w:r>
            <w:r>
              <w:rPr>
                <w:noProof/>
              </w:rPr>
              <w:t>71</w:t>
            </w:r>
            <w:r>
              <w:rPr>
                <w:noProof/>
              </w:rPr>
              <w:fldChar w:fldCharType="end"/>
            </w:r>
          </w:hyperlink>
        </w:p>
        <w:p w14:paraId="5E8121C3" w14:textId="2F02C81B" w:rsidR="00946FAC" w:rsidRDefault="00946FAC">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4028999" w:history="1">
            <w:r w:rsidRPr="00C1168E">
              <w:rPr>
                <w:rStyle w:val="Hyperlink"/>
                <w:noProof/>
              </w:rPr>
              <w:t>References</w:t>
            </w:r>
            <w:r>
              <w:rPr>
                <w:noProof/>
              </w:rPr>
              <w:tab/>
            </w:r>
            <w:r>
              <w:rPr>
                <w:noProof/>
              </w:rPr>
              <w:fldChar w:fldCharType="begin"/>
            </w:r>
            <w:r>
              <w:rPr>
                <w:noProof/>
              </w:rPr>
              <w:instrText xml:space="preserve"> PAGEREF _Toc244028999 \h </w:instrText>
            </w:r>
            <w:r>
              <w:rPr>
                <w:noProof/>
              </w:rPr>
            </w:r>
            <w:r>
              <w:rPr>
                <w:noProof/>
              </w:rPr>
              <w:fldChar w:fldCharType="separate"/>
            </w:r>
            <w:r>
              <w:rPr>
                <w:noProof/>
              </w:rPr>
              <w:t>72</w:t>
            </w:r>
            <w:r>
              <w:rPr>
                <w:noProof/>
              </w:rPr>
              <w:fldChar w:fldCharType="end"/>
            </w:r>
          </w:hyperlink>
        </w:p>
        <w:p w14:paraId="1AF911A1" w14:textId="1DB9D209" w:rsidR="00946FAC" w:rsidRDefault="00946FAC">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4029000" w:history="1">
            <w:r w:rsidRPr="00C1168E">
              <w:rPr>
                <w:rStyle w:val="Hyperlink"/>
                <w:noProof/>
              </w:rPr>
              <w:t>Appendix A: Review Methodology and AI Assistance Disclosure</w:t>
            </w:r>
            <w:r>
              <w:rPr>
                <w:noProof/>
              </w:rPr>
              <w:tab/>
            </w:r>
            <w:r>
              <w:rPr>
                <w:noProof/>
              </w:rPr>
              <w:fldChar w:fldCharType="begin"/>
            </w:r>
            <w:r>
              <w:rPr>
                <w:noProof/>
              </w:rPr>
              <w:instrText xml:space="preserve"> PAGEREF _Toc244029000 \h </w:instrText>
            </w:r>
            <w:r>
              <w:rPr>
                <w:noProof/>
              </w:rPr>
            </w:r>
            <w:r>
              <w:rPr>
                <w:noProof/>
              </w:rPr>
              <w:fldChar w:fldCharType="separate"/>
            </w:r>
            <w:r>
              <w:rPr>
                <w:noProof/>
              </w:rPr>
              <w:t>74</w:t>
            </w:r>
            <w:r>
              <w:rPr>
                <w:noProof/>
              </w:rPr>
              <w:fldChar w:fldCharType="end"/>
            </w:r>
          </w:hyperlink>
        </w:p>
        <w:p w14:paraId="60261485" w14:textId="3C74129C" w:rsidR="00946FAC" w:rsidRDefault="00946FAC">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4029001" w:history="1">
            <w:r w:rsidRPr="00C1168E">
              <w:rPr>
                <w:rStyle w:val="Hyperlink"/>
                <w:noProof/>
              </w:rPr>
              <w:t>A.1 Adversarial Review Process</w:t>
            </w:r>
            <w:r>
              <w:rPr>
                <w:noProof/>
              </w:rPr>
              <w:tab/>
            </w:r>
            <w:r>
              <w:rPr>
                <w:noProof/>
              </w:rPr>
              <w:fldChar w:fldCharType="begin"/>
            </w:r>
            <w:r>
              <w:rPr>
                <w:noProof/>
              </w:rPr>
              <w:instrText xml:space="preserve"> PAGEREF _Toc244029001 \h </w:instrText>
            </w:r>
            <w:r>
              <w:rPr>
                <w:noProof/>
              </w:rPr>
            </w:r>
            <w:r>
              <w:rPr>
                <w:noProof/>
              </w:rPr>
              <w:fldChar w:fldCharType="separate"/>
            </w:r>
            <w:r>
              <w:rPr>
                <w:noProof/>
              </w:rPr>
              <w:t>74</w:t>
            </w:r>
            <w:r>
              <w:rPr>
                <w:noProof/>
              </w:rPr>
              <w:fldChar w:fldCharType="end"/>
            </w:r>
          </w:hyperlink>
        </w:p>
        <w:p w14:paraId="2FEE13A6" w14:textId="6AA2D1AE" w:rsidR="00946FAC" w:rsidRDefault="00946FAC">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4029002" w:history="1">
            <w:r w:rsidRPr="00C1168E">
              <w:rPr>
                <w:rStyle w:val="Hyperlink"/>
                <w:noProof/>
              </w:rPr>
              <w:t>A.2 Authorship and AI Assistance</w:t>
            </w:r>
            <w:r>
              <w:rPr>
                <w:noProof/>
              </w:rPr>
              <w:tab/>
            </w:r>
            <w:r>
              <w:rPr>
                <w:noProof/>
              </w:rPr>
              <w:fldChar w:fldCharType="begin"/>
            </w:r>
            <w:r>
              <w:rPr>
                <w:noProof/>
              </w:rPr>
              <w:instrText xml:space="preserve"> PAGEREF _Toc244029002 \h </w:instrText>
            </w:r>
            <w:r>
              <w:rPr>
                <w:noProof/>
              </w:rPr>
            </w:r>
            <w:r>
              <w:rPr>
                <w:noProof/>
              </w:rPr>
              <w:fldChar w:fldCharType="separate"/>
            </w:r>
            <w:r>
              <w:rPr>
                <w:noProof/>
              </w:rPr>
              <w:t>75</w:t>
            </w:r>
            <w:r>
              <w:rPr>
                <w:noProof/>
              </w:rPr>
              <w:fldChar w:fldCharType="end"/>
            </w:r>
          </w:hyperlink>
        </w:p>
        <w:p w14:paraId="5B749F45" w14:textId="1DCBA7A7" w:rsidR="00946FAC" w:rsidRDefault="00946FAC">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4029003" w:history="1">
            <w:r w:rsidRPr="00C1168E">
              <w:rPr>
                <w:rStyle w:val="Hyperlink"/>
                <w:noProof/>
              </w:rPr>
              <w:t>Appendix B: Structural Metrics from Paired Production Systems</w:t>
            </w:r>
            <w:r>
              <w:rPr>
                <w:noProof/>
              </w:rPr>
              <w:tab/>
            </w:r>
            <w:r>
              <w:rPr>
                <w:noProof/>
              </w:rPr>
              <w:fldChar w:fldCharType="begin"/>
            </w:r>
            <w:r>
              <w:rPr>
                <w:noProof/>
              </w:rPr>
              <w:instrText xml:space="preserve"> PAGEREF _Toc244029003 \h </w:instrText>
            </w:r>
            <w:r>
              <w:rPr>
                <w:noProof/>
              </w:rPr>
            </w:r>
            <w:r>
              <w:rPr>
                <w:noProof/>
              </w:rPr>
              <w:fldChar w:fldCharType="separate"/>
            </w:r>
            <w:r>
              <w:rPr>
                <w:noProof/>
              </w:rPr>
              <w:t>75</w:t>
            </w:r>
            <w:r>
              <w:rPr>
                <w:noProof/>
              </w:rPr>
              <w:fldChar w:fldCharType="end"/>
            </w:r>
          </w:hyperlink>
        </w:p>
        <w:p w14:paraId="240EFD59" w14:textId="6DD873F8" w:rsidR="00946FAC" w:rsidRDefault="00946FAC">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4029004" w:history="1">
            <w:r w:rsidRPr="00C1168E">
              <w:rPr>
                <w:rStyle w:val="Hyperlink"/>
                <w:noProof/>
              </w:rPr>
              <w:t>B.1 Systems and Method</w:t>
            </w:r>
            <w:r>
              <w:rPr>
                <w:noProof/>
              </w:rPr>
              <w:tab/>
            </w:r>
            <w:r>
              <w:rPr>
                <w:noProof/>
              </w:rPr>
              <w:fldChar w:fldCharType="begin"/>
            </w:r>
            <w:r>
              <w:rPr>
                <w:noProof/>
              </w:rPr>
              <w:instrText xml:space="preserve"> PAGEREF _Toc244029004 \h </w:instrText>
            </w:r>
            <w:r>
              <w:rPr>
                <w:noProof/>
              </w:rPr>
            </w:r>
            <w:r>
              <w:rPr>
                <w:noProof/>
              </w:rPr>
              <w:fldChar w:fldCharType="separate"/>
            </w:r>
            <w:r>
              <w:rPr>
                <w:noProof/>
              </w:rPr>
              <w:t>75</w:t>
            </w:r>
            <w:r>
              <w:rPr>
                <w:noProof/>
              </w:rPr>
              <w:fldChar w:fldCharType="end"/>
            </w:r>
          </w:hyperlink>
        </w:p>
        <w:p w14:paraId="6E1A0CA8" w14:textId="470226CF" w:rsidR="00946FAC" w:rsidRDefault="00946FAC">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4029005" w:history="1">
            <w:r w:rsidRPr="00C1168E">
              <w:rPr>
                <w:rStyle w:val="Hyperlink"/>
                <w:noProof/>
              </w:rPr>
              <w:t>B.2 The Architectural Signal</w:t>
            </w:r>
            <w:r>
              <w:rPr>
                <w:noProof/>
              </w:rPr>
              <w:tab/>
            </w:r>
            <w:r>
              <w:rPr>
                <w:noProof/>
              </w:rPr>
              <w:fldChar w:fldCharType="begin"/>
            </w:r>
            <w:r>
              <w:rPr>
                <w:noProof/>
              </w:rPr>
              <w:instrText xml:space="preserve"> PAGEREF _Toc244029005 \h </w:instrText>
            </w:r>
            <w:r>
              <w:rPr>
                <w:noProof/>
              </w:rPr>
            </w:r>
            <w:r>
              <w:rPr>
                <w:noProof/>
              </w:rPr>
              <w:fldChar w:fldCharType="separate"/>
            </w:r>
            <w:r>
              <w:rPr>
                <w:noProof/>
              </w:rPr>
              <w:t>76</w:t>
            </w:r>
            <w:r>
              <w:rPr>
                <w:noProof/>
              </w:rPr>
              <w:fldChar w:fldCharType="end"/>
            </w:r>
          </w:hyperlink>
        </w:p>
        <w:p w14:paraId="78647440" w14:textId="2C635AFD" w:rsidR="00946FAC" w:rsidRDefault="00946FAC">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4029006" w:history="1">
            <w:r w:rsidRPr="00C1168E">
              <w:rPr>
                <w:rStyle w:val="Hyperlink"/>
                <w:noProof/>
              </w:rPr>
              <w:t>B.3 Persistence Dispersion</w:t>
            </w:r>
            <w:r>
              <w:rPr>
                <w:noProof/>
              </w:rPr>
              <w:tab/>
            </w:r>
            <w:r>
              <w:rPr>
                <w:noProof/>
              </w:rPr>
              <w:fldChar w:fldCharType="begin"/>
            </w:r>
            <w:r>
              <w:rPr>
                <w:noProof/>
              </w:rPr>
              <w:instrText xml:space="preserve"> PAGEREF _Toc244029006 \h </w:instrText>
            </w:r>
            <w:r>
              <w:rPr>
                <w:noProof/>
              </w:rPr>
            </w:r>
            <w:r>
              <w:rPr>
                <w:noProof/>
              </w:rPr>
              <w:fldChar w:fldCharType="separate"/>
            </w:r>
            <w:r>
              <w:rPr>
                <w:noProof/>
              </w:rPr>
              <w:t>77</w:t>
            </w:r>
            <w:r>
              <w:rPr>
                <w:noProof/>
              </w:rPr>
              <w:fldChar w:fldCharType="end"/>
            </w:r>
          </w:hyperlink>
        </w:p>
        <w:p w14:paraId="40CCB8C1" w14:textId="5E1D02A3" w:rsidR="00946FAC" w:rsidRDefault="00946FAC">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4029007" w:history="1">
            <w:r w:rsidRPr="00C1168E">
              <w:rPr>
                <w:rStyle w:val="Hyperlink"/>
                <w:noProof/>
              </w:rPr>
              <w:t>B.4 Complexity: A Control, Not a Scoreboard</w:t>
            </w:r>
            <w:r>
              <w:rPr>
                <w:noProof/>
              </w:rPr>
              <w:tab/>
            </w:r>
            <w:r>
              <w:rPr>
                <w:noProof/>
              </w:rPr>
              <w:fldChar w:fldCharType="begin"/>
            </w:r>
            <w:r>
              <w:rPr>
                <w:noProof/>
              </w:rPr>
              <w:instrText xml:space="preserve"> PAGEREF _Toc244029007 \h </w:instrText>
            </w:r>
            <w:r>
              <w:rPr>
                <w:noProof/>
              </w:rPr>
            </w:r>
            <w:r>
              <w:rPr>
                <w:noProof/>
              </w:rPr>
              <w:fldChar w:fldCharType="separate"/>
            </w:r>
            <w:r>
              <w:rPr>
                <w:noProof/>
              </w:rPr>
              <w:t>78</w:t>
            </w:r>
            <w:r>
              <w:rPr>
                <w:noProof/>
              </w:rPr>
              <w:fldChar w:fldCharType="end"/>
            </w:r>
          </w:hyperlink>
        </w:p>
        <w:p w14:paraId="08D8A78C" w14:textId="5021A834" w:rsidR="00946FAC" w:rsidRDefault="00946FAC">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4029008" w:history="1">
            <w:r w:rsidRPr="00C1168E">
              <w:rPr>
                <w:rStyle w:val="Hyperlink"/>
                <w:noProof/>
              </w:rPr>
              <w:t>B.5 Test Corpora</w:t>
            </w:r>
            <w:r>
              <w:rPr>
                <w:noProof/>
              </w:rPr>
              <w:tab/>
            </w:r>
            <w:r>
              <w:rPr>
                <w:noProof/>
              </w:rPr>
              <w:fldChar w:fldCharType="begin"/>
            </w:r>
            <w:r>
              <w:rPr>
                <w:noProof/>
              </w:rPr>
              <w:instrText xml:space="preserve"> PAGEREF _Toc244029008 \h </w:instrText>
            </w:r>
            <w:r>
              <w:rPr>
                <w:noProof/>
              </w:rPr>
            </w:r>
            <w:r>
              <w:rPr>
                <w:noProof/>
              </w:rPr>
              <w:fldChar w:fldCharType="separate"/>
            </w:r>
            <w:r>
              <w:rPr>
                <w:noProof/>
              </w:rPr>
              <w:t>79</w:t>
            </w:r>
            <w:r>
              <w:rPr>
                <w:noProof/>
              </w:rPr>
              <w:fldChar w:fldCharType="end"/>
            </w:r>
          </w:hyperlink>
        </w:p>
        <w:p w14:paraId="7AA05AC1" w14:textId="1C2DA25A" w:rsidR="00946FAC" w:rsidRDefault="00946FAC">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4029009" w:history="1">
            <w:r w:rsidRPr="00C1168E">
              <w:rPr>
                <w:rStyle w:val="Hyperlink"/>
                <w:noProof/>
              </w:rPr>
              <w:t>B.6 Threats to Validity</w:t>
            </w:r>
            <w:r>
              <w:rPr>
                <w:noProof/>
              </w:rPr>
              <w:tab/>
            </w:r>
            <w:r>
              <w:rPr>
                <w:noProof/>
              </w:rPr>
              <w:fldChar w:fldCharType="begin"/>
            </w:r>
            <w:r>
              <w:rPr>
                <w:noProof/>
              </w:rPr>
              <w:instrText xml:space="preserve"> PAGEREF _Toc244029009 \h </w:instrText>
            </w:r>
            <w:r>
              <w:rPr>
                <w:noProof/>
              </w:rPr>
            </w:r>
            <w:r>
              <w:rPr>
                <w:noProof/>
              </w:rPr>
              <w:fldChar w:fldCharType="separate"/>
            </w:r>
            <w:r>
              <w:rPr>
                <w:noProof/>
              </w:rPr>
              <w:t>79</w:t>
            </w:r>
            <w:r>
              <w:rPr>
                <w:noProof/>
              </w:rPr>
              <w:fldChar w:fldCharType="end"/>
            </w:r>
          </w:hyperlink>
        </w:p>
        <w:p w14:paraId="3CF8D5A5" w14:textId="74C6A774" w:rsidR="00A37861" w:rsidRDefault="00C75788">
          <w:r>
            <w:fldChar w:fldCharType="end"/>
          </w:r>
        </w:p>
      </w:sdtContent>
    </w:sdt>
    <w:p w14:paraId="3128E86B" w14:textId="77777777" w:rsidR="00A37861" w:rsidRDefault="00C75788">
      <w:r>
        <w:br w:type="page"/>
      </w:r>
    </w:p>
    <w:p w14:paraId="096923AC" w14:textId="77777777" w:rsidR="00A37861" w:rsidRDefault="00C75788">
      <w:pPr>
        <w:pStyle w:val="Heading1"/>
        <w:keepNext/>
        <w:keepLines/>
      </w:pPr>
      <w:bookmarkStart w:id="0" w:name="_Toc244028940"/>
      <w:r>
        <w:t>Abstract</w:t>
      </w:r>
      <w:bookmarkEnd w:id="0"/>
    </w:p>
    <w:p w14:paraId="218A25F3" w14:textId="77777777" w:rsidR="00A37861" w:rsidRDefault="00C75788">
      <w:pPr>
        <w:spacing w:after="160" w:line="276" w:lineRule="auto"/>
      </w:pPr>
      <w:r>
        <w:rPr>
          <w:sz w:val="24"/>
          <w:szCs w:val="24"/>
        </w:rPr>
        <w:t>Slim Domain is a domain-structuring pattern for .NET systems — not an application architecture and not a library. Relative to a disciplined service layer over Dapper or Entity Framework Core, it changes five things: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3500"/>
        <w:gridCol w:w="3960"/>
      </w:tblGrid>
      <w:tr w:rsidR="00A37861" w14:paraId="3495CE19" w14:textId="77777777">
        <w:tblPrEx>
          <w:tblCellMar>
            <w:top w:w="0" w:type="dxa"/>
            <w:bottom w:w="0" w:type="dxa"/>
          </w:tblCellMar>
        </w:tblPrEx>
        <w:trPr>
          <w:cantSplit/>
        </w:trPr>
        <w:tc>
          <w:tcPr>
            <w:tcW w:w="9360" w:type="dxa"/>
            <w:gridSpan w:val="3"/>
            <w:tcBorders>
              <w:top w:val="single" w:sz="6" w:space="0" w:color="262626"/>
              <w:left w:val="single" w:sz="6" w:space="0" w:color="262626"/>
              <w:bottom w:val="single" w:sz="6" w:space="0" w:color="262626"/>
              <w:right w:val="single" w:sz="6" w:space="0" w:color="262626"/>
            </w:tcBorders>
            <w:shd w:val="clear" w:color="auto" w:fill="262626"/>
            <w:tcMar>
              <w:top w:w="90" w:type="dxa"/>
              <w:left w:w="160" w:type="dxa"/>
              <w:bottom w:w="90" w:type="dxa"/>
              <w:right w:w="160" w:type="dxa"/>
            </w:tcMar>
          </w:tcPr>
          <w:p w14:paraId="4BDE920D" w14:textId="77777777" w:rsidR="00A37861" w:rsidRDefault="00C75788">
            <w:r>
              <w:rPr>
                <w:rFonts w:ascii="CMU Serif Bold" w:eastAsia="CMU Serif Bold" w:hAnsi="CMU Serif Bold" w:cs="CMU Serif Bold"/>
                <w:b/>
                <w:bCs/>
                <w:caps/>
                <w:color w:val="FFFFFF"/>
                <w:sz w:val="18"/>
                <w:szCs w:val="18"/>
              </w:rPr>
              <w:t>Five things that change on Monday</w:t>
            </w:r>
          </w:p>
        </w:tc>
      </w:tr>
      <w:tr w:rsidR="00A37861" w14:paraId="04FD59A5" w14:textId="77777777">
        <w:tblPrEx>
          <w:tblCellMar>
            <w:top w:w="0" w:type="dxa"/>
            <w:bottom w:w="0" w:type="dxa"/>
          </w:tblCellMar>
        </w:tblPrEx>
        <w:trPr>
          <w:cantSplit/>
        </w:trPr>
        <w:tc>
          <w:tcPr>
            <w:tcW w:w="1900" w:type="dxa"/>
            <w:tcBorders>
              <w:top w:val="none" w:sz="0" w:space="0" w:color="FFFFFF"/>
              <w:left w:val="single" w:sz="6" w:space="0" w:color="262626"/>
              <w:bottom w:val="single" w:sz="2" w:space="0" w:color="BFBFBF"/>
              <w:right w:val="none" w:sz="0" w:space="0" w:color="FFFFFF"/>
            </w:tcBorders>
            <w:shd w:val="clear" w:color="auto" w:fill="F2F2F2"/>
            <w:tcMar>
              <w:top w:w="100" w:type="dxa"/>
              <w:left w:w="160" w:type="dxa"/>
              <w:bottom w:w="100" w:type="dxa"/>
              <w:right w:w="160" w:type="dxa"/>
            </w:tcMar>
          </w:tcPr>
          <w:p w14:paraId="72105298" w14:textId="77777777" w:rsidR="00A37861" w:rsidRDefault="00A37861"/>
        </w:tc>
        <w:tc>
          <w:tcPr>
            <w:tcW w:w="3500" w:type="dxa"/>
            <w:tcBorders>
              <w:top w:val="none" w:sz="0" w:space="0" w:color="FFFFFF"/>
              <w:left w:val="none" w:sz="0" w:space="0" w:color="FFFFFF"/>
              <w:bottom w:val="single" w:sz="2" w:space="0" w:color="BFBFBF"/>
              <w:right w:val="none" w:sz="0" w:space="0" w:color="FFFFFF"/>
            </w:tcBorders>
            <w:shd w:val="clear" w:color="auto" w:fill="F2F2F2"/>
            <w:tcMar>
              <w:top w:w="100" w:type="dxa"/>
              <w:left w:w="160" w:type="dxa"/>
              <w:bottom w:w="100" w:type="dxa"/>
              <w:right w:w="160" w:type="dxa"/>
            </w:tcMar>
          </w:tcPr>
          <w:p w14:paraId="773D964A" w14:textId="77777777" w:rsidR="00A37861" w:rsidRDefault="00C75788">
            <w:r>
              <w:rPr>
                <w:i/>
                <w:iCs/>
                <w:color w:val="444444"/>
                <w:sz w:val="18"/>
                <w:szCs w:val="18"/>
              </w:rPr>
              <w:t>A disciplined service layer over EF Core</w:t>
            </w:r>
          </w:p>
        </w:tc>
        <w:tc>
          <w:tcPr>
            <w:tcW w:w="3960" w:type="dxa"/>
            <w:tcBorders>
              <w:top w:val="none" w:sz="0" w:space="0" w:color="FFFFFF"/>
              <w:left w:val="none" w:sz="0" w:space="0" w:color="FFFFFF"/>
              <w:bottom w:val="single" w:sz="2" w:space="0" w:color="BFBFBF"/>
              <w:right w:val="single" w:sz="6" w:space="0" w:color="262626"/>
            </w:tcBorders>
            <w:shd w:val="clear" w:color="auto" w:fill="F2F2F2"/>
            <w:tcMar>
              <w:top w:w="100" w:type="dxa"/>
              <w:left w:w="160" w:type="dxa"/>
              <w:bottom w:w="100" w:type="dxa"/>
              <w:right w:w="160" w:type="dxa"/>
            </w:tcMar>
          </w:tcPr>
          <w:p w14:paraId="10BB8581" w14:textId="77777777" w:rsidR="00A37861" w:rsidRDefault="00C75788">
            <w:r>
              <w:rPr>
                <w:i/>
                <w:iCs/>
                <w:color w:val="444444"/>
                <w:sz w:val="18"/>
                <w:szCs w:val="18"/>
              </w:rPr>
              <w:t>Slim Domain</w:t>
            </w:r>
          </w:p>
        </w:tc>
      </w:tr>
      <w:tr w:rsidR="00A37861" w14:paraId="3AFF9D34" w14:textId="77777777">
        <w:tblPrEx>
          <w:tblCellMar>
            <w:top w:w="0" w:type="dxa"/>
            <w:bottom w:w="0" w:type="dxa"/>
          </w:tblCellMar>
        </w:tblPrEx>
        <w:trPr>
          <w:cantSplit/>
        </w:trPr>
        <w:tc>
          <w:tcPr>
            <w:tcW w:w="1900" w:type="dxa"/>
            <w:tcBorders>
              <w:top w:val="none" w:sz="0" w:space="0" w:color="FFFFFF"/>
              <w:left w:val="single" w:sz="6" w:space="0" w:color="262626"/>
              <w:bottom w:val="single" w:sz="2" w:space="0" w:color="BFBFBF"/>
              <w:right w:val="none" w:sz="0" w:space="0" w:color="FFFFFF"/>
            </w:tcBorders>
            <w:shd w:val="clear" w:color="auto" w:fill="FAFAFA"/>
            <w:tcMar>
              <w:top w:w="100" w:type="dxa"/>
              <w:left w:w="160" w:type="dxa"/>
              <w:bottom w:w="100" w:type="dxa"/>
              <w:right w:w="160" w:type="dxa"/>
            </w:tcMar>
          </w:tcPr>
          <w:p w14:paraId="0664AFC4" w14:textId="77777777" w:rsidR="00A37861" w:rsidRDefault="00C75788">
            <w:r>
              <w:rPr>
                <w:rFonts w:ascii="CMU Serif Bold" w:eastAsia="CMU Serif Bold" w:hAnsi="CMU Serif Bold" w:cs="CMU Serif Bold"/>
                <w:b/>
                <w:bCs/>
                <w:color w:val="262626"/>
                <w:sz w:val="20"/>
                <w:szCs w:val="20"/>
              </w:rPr>
              <w:t>Reads</w:t>
            </w:r>
          </w:p>
        </w:tc>
        <w:tc>
          <w:tcPr>
            <w:tcW w:w="3500" w:type="dxa"/>
            <w:tcBorders>
              <w:top w:val="none" w:sz="0" w:space="0" w:color="FFFFFF"/>
              <w:left w:val="none" w:sz="0" w:space="0" w:color="FFFFFF"/>
              <w:bottom w:val="single" w:sz="2" w:space="0" w:color="BFBFBF"/>
              <w:right w:val="none" w:sz="0" w:space="0" w:color="FFFFFF"/>
            </w:tcBorders>
            <w:shd w:val="clear" w:color="auto" w:fill="FAFAFA"/>
            <w:tcMar>
              <w:top w:w="100" w:type="dxa"/>
              <w:left w:w="160" w:type="dxa"/>
              <w:bottom w:w="100" w:type="dxa"/>
              <w:right w:w="160" w:type="dxa"/>
            </w:tcMar>
          </w:tcPr>
          <w:p w14:paraId="5FB794BE" w14:textId="77777777" w:rsidR="00A37861" w:rsidRDefault="00C75788">
            <w:r>
              <w:rPr>
                <w:color w:val="444444"/>
                <w:sz w:val="18"/>
                <w:szCs w:val="18"/>
              </w:rPr>
              <w:t>shaped to the object graph, however well the Includes are managed</w:t>
            </w:r>
          </w:p>
        </w:tc>
        <w:tc>
          <w:tcPr>
            <w:tcW w:w="3960" w:type="dxa"/>
            <w:tcBorders>
              <w:top w:val="none" w:sz="0" w:space="0" w:color="FFFFFF"/>
              <w:left w:val="none" w:sz="0" w:space="0" w:color="FFFFFF"/>
              <w:bottom w:val="single" w:sz="2" w:space="0" w:color="BFBFBF"/>
              <w:right w:val="single" w:sz="6" w:space="0" w:color="262626"/>
            </w:tcBorders>
            <w:shd w:val="clear" w:color="auto" w:fill="FAFAFA"/>
            <w:tcMar>
              <w:top w:w="100" w:type="dxa"/>
              <w:left w:w="160" w:type="dxa"/>
              <w:bottom w:w="100" w:type="dxa"/>
              <w:right w:w="160" w:type="dxa"/>
            </w:tcMar>
          </w:tcPr>
          <w:p w14:paraId="20D2331D" w14:textId="77777777" w:rsidR="00A37861" w:rsidRDefault="00C75788">
            <w:r>
              <w:rPr>
                <w:color w:val="444444"/>
                <w:sz w:val="18"/>
                <w:szCs w:val="18"/>
              </w:rPr>
              <w:t>shaped to the use case: a detail entity, a view, or a projection</w:t>
            </w:r>
          </w:p>
        </w:tc>
      </w:tr>
      <w:tr w:rsidR="00A37861" w14:paraId="4E76D333" w14:textId="77777777">
        <w:tblPrEx>
          <w:tblCellMar>
            <w:top w:w="0" w:type="dxa"/>
            <w:bottom w:w="0" w:type="dxa"/>
          </w:tblCellMar>
        </w:tblPrEx>
        <w:trPr>
          <w:cantSplit/>
        </w:trPr>
        <w:tc>
          <w:tcPr>
            <w:tcW w:w="1900" w:type="dxa"/>
            <w:tcBorders>
              <w:top w:val="none" w:sz="0" w:space="0" w:color="FFFFFF"/>
              <w:left w:val="single" w:sz="6" w:space="0" w:color="262626"/>
              <w:bottom w:val="single" w:sz="2" w:space="0" w:color="BFBFBF"/>
              <w:right w:val="none" w:sz="0" w:space="0" w:color="FFFFFF"/>
            </w:tcBorders>
            <w:shd w:val="clear" w:color="auto" w:fill="FAFAFA"/>
            <w:tcMar>
              <w:top w:w="100" w:type="dxa"/>
              <w:left w:w="160" w:type="dxa"/>
              <w:bottom w:w="100" w:type="dxa"/>
              <w:right w:w="160" w:type="dxa"/>
            </w:tcMar>
          </w:tcPr>
          <w:p w14:paraId="7B3E9A2C" w14:textId="77777777" w:rsidR="00A37861" w:rsidRDefault="00C75788">
            <w:r>
              <w:rPr>
                <w:rFonts w:ascii="CMU Serif Bold" w:eastAsia="CMU Serif Bold" w:hAnsi="CMU Serif Bold" w:cs="CMU Serif Bold"/>
                <w:b/>
                <w:bCs/>
                <w:color w:val="262626"/>
                <w:sz w:val="20"/>
                <w:szCs w:val="20"/>
              </w:rPr>
              <w:t>Canonical entity</w:t>
            </w:r>
          </w:p>
        </w:tc>
        <w:tc>
          <w:tcPr>
            <w:tcW w:w="3500" w:type="dxa"/>
            <w:tcBorders>
              <w:top w:val="none" w:sz="0" w:space="0" w:color="FFFFFF"/>
              <w:left w:val="none" w:sz="0" w:space="0" w:color="FFFFFF"/>
              <w:bottom w:val="single" w:sz="2" w:space="0" w:color="BFBFBF"/>
              <w:right w:val="none" w:sz="0" w:space="0" w:color="FFFFFF"/>
            </w:tcBorders>
            <w:shd w:val="clear" w:color="auto" w:fill="FAFAFA"/>
            <w:tcMar>
              <w:top w:w="100" w:type="dxa"/>
              <w:left w:w="160" w:type="dxa"/>
              <w:bottom w:w="100" w:type="dxa"/>
              <w:right w:w="160" w:type="dxa"/>
            </w:tcMar>
          </w:tcPr>
          <w:p w14:paraId="2BAD725C" w14:textId="77777777" w:rsidR="00A37861" w:rsidRDefault="00C75788">
            <w:r>
              <w:rPr>
                <w:color w:val="444444"/>
                <w:sz w:val="18"/>
                <w:szCs w:val="18"/>
              </w:rPr>
              <w:t>the one shape every consumer adds its members to</w:t>
            </w:r>
          </w:p>
        </w:tc>
        <w:tc>
          <w:tcPr>
            <w:tcW w:w="3960" w:type="dxa"/>
            <w:tcBorders>
              <w:top w:val="none" w:sz="0" w:space="0" w:color="FFFFFF"/>
              <w:left w:val="none" w:sz="0" w:space="0" w:color="FFFFFF"/>
              <w:bottom w:val="single" w:sz="2" w:space="0" w:color="BFBFBF"/>
              <w:right w:val="single" w:sz="6" w:space="0" w:color="262626"/>
            </w:tcBorders>
            <w:shd w:val="clear" w:color="auto" w:fill="FAFAFA"/>
            <w:tcMar>
              <w:top w:w="100" w:type="dxa"/>
              <w:left w:w="160" w:type="dxa"/>
              <w:bottom w:w="100" w:type="dxa"/>
              <w:right w:w="160" w:type="dxa"/>
            </w:tcMar>
          </w:tcPr>
          <w:p w14:paraId="38090E50" w14:textId="77777777" w:rsidR="00A37861" w:rsidRDefault="00C75788">
            <w:r>
              <w:rPr>
                <w:color w:val="444444"/>
                <w:sz w:val="18"/>
                <w:szCs w:val="18"/>
              </w:rPr>
              <w:t>the table, and nothing more; richer shapes live elsewhere</w:t>
            </w:r>
          </w:p>
        </w:tc>
      </w:tr>
      <w:tr w:rsidR="00A37861" w14:paraId="5F9C18B8" w14:textId="77777777">
        <w:tblPrEx>
          <w:tblCellMar>
            <w:top w:w="0" w:type="dxa"/>
            <w:bottom w:w="0" w:type="dxa"/>
          </w:tblCellMar>
        </w:tblPrEx>
        <w:trPr>
          <w:cantSplit/>
        </w:trPr>
        <w:tc>
          <w:tcPr>
            <w:tcW w:w="1900" w:type="dxa"/>
            <w:tcBorders>
              <w:top w:val="none" w:sz="0" w:space="0" w:color="FFFFFF"/>
              <w:left w:val="single" w:sz="6" w:space="0" w:color="262626"/>
              <w:bottom w:val="single" w:sz="2" w:space="0" w:color="BFBFBF"/>
              <w:right w:val="none" w:sz="0" w:space="0" w:color="FFFFFF"/>
            </w:tcBorders>
            <w:shd w:val="clear" w:color="auto" w:fill="FAFAFA"/>
            <w:tcMar>
              <w:top w:w="100" w:type="dxa"/>
              <w:left w:w="160" w:type="dxa"/>
              <w:bottom w:w="100" w:type="dxa"/>
              <w:right w:w="160" w:type="dxa"/>
            </w:tcMar>
          </w:tcPr>
          <w:p w14:paraId="3F9137F3" w14:textId="77777777" w:rsidR="00A37861" w:rsidRDefault="00C75788">
            <w:r>
              <w:rPr>
                <w:rFonts w:ascii="CMU Serif Bold" w:eastAsia="CMU Serif Bold" w:hAnsi="CMU Serif Bold" w:cs="CMU Serif Bold"/>
                <w:b/>
                <w:bCs/>
                <w:color w:val="262626"/>
                <w:sz w:val="20"/>
                <w:szCs w:val="20"/>
              </w:rPr>
              <w:t>Business objects</w:t>
            </w:r>
          </w:p>
        </w:tc>
        <w:tc>
          <w:tcPr>
            <w:tcW w:w="3500" w:type="dxa"/>
            <w:tcBorders>
              <w:top w:val="none" w:sz="0" w:space="0" w:color="FFFFFF"/>
              <w:left w:val="none" w:sz="0" w:space="0" w:color="FFFFFF"/>
              <w:bottom w:val="single" w:sz="2" w:space="0" w:color="BFBFBF"/>
              <w:right w:val="none" w:sz="0" w:space="0" w:color="FFFFFF"/>
            </w:tcBorders>
            <w:shd w:val="clear" w:color="auto" w:fill="FAFAFA"/>
            <w:tcMar>
              <w:top w:w="100" w:type="dxa"/>
              <w:left w:w="160" w:type="dxa"/>
              <w:bottom w:w="100" w:type="dxa"/>
              <w:right w:w="160" w:type="dxa"/>
            </w:tcMar>
          </w:tcPr>
          <w:p w14:paraId="411C38BF" w14:textId="77777777" w:rsidR="00A37861" w:rsidRDefault="00C75788">
            <w:r>
              <w:rPr>
                <w:color w:val="444444"/>
                <w:sz w:val="18"/>
                <w:szCs w:val="18"/>
              </w:rPr>
              <w:t>mapped to a DTO per layer, boundary or not</w:t>
            </w:r>
          </w:p>
        </w:tc>
        <w:tc>
          <w:tcPr>
            <w:tcW w:w="3960" w:type="dxa"/>
            <w:tcBorders>
              <w:top w:val="none" w:sz="0" w:space="0" w:color="FFFFFF"/>
              <w:left w:val="none" w:sz="0" w:space="0" w:color="FFFFFF"/>
              <w:bottom w:val="single" w:sz="2" w:space="0" w:color="BFBFBF"/>
              <w:right w:val="single" w:sz="6" w:space="0" w:color="262626"/>
            </w:tcBorders>
            <w:shd w:val="clear" w:color="auto" w:fill="FAFAFA"/>
            <w:tcMar>
              <w:top w:w="100" w:type="dxa"/>
              <w:left w:w="160" w:type="dxa"/>
              <w:bottom w:w="100" w:type="dxa"/>
              <w:right w:w="160" w:type="dxa"/>
            </w:tcMar>
          </w:tcPr>
          <w:p w14:paraId="72B9DE8F" w14:textId="77777777" w:rsidR="00A37861" w:rsidRDefault="00C75788">
            <w:r>
              <w:rPr>
                <w:color w:val="444444"/>
                <w:sz w:val="18"/>
                <w:szCs w:val="18"/>
              </w:rPr>
              <w:t>inherit or wrap the entity shape inside a trust boundary; DTOs only where a boundary warrants them</w:t>
            </w:r>
          </w:p>
        </w:tc>
      </w:tr>
      <w:tr w:rsidR="00A37861" w14:paraId="4F8FDC0C" w14:textId="77777777">
        <w:tblPrEx>
          <w:tblCellMar>
            <w:top w:w="0" w:type="dxa"/>
            <w:bottom w:w="0" w:type="dxa"/>
          </w:tblCellMar>
        </w:tblPrEx>
        <w:trPr>
          <w:cantSplit/>
        </w:trPr>
        <w:tc>
          <w:tcPr>
            <w:tcW w:w="1900" w:type="dxa"/>
            <w:tcBorders>
              <w:top w:val="none" w:sz="0" w:space="0" w:color="FFFFFF"/>
              <w:left w:val="single" w:sz="6" w:space="0" w:color="262626"/>
              <w:bottom w:val="single" w:sz="2" w:space="0" w:color="BFBFBF"/>
              <w:right w:val="none" w:sz="0" w:space="0" w:color="FFFFFF"/>
            </w:tcBorders>
            <w:shd w:val="clear" w:color="auto" w:fill="FAFAFA"/>
            <w:tcMar>
              <w:top w:w="100" w:type="dxa"/>
              <w:left w:w="160" w:type="dxa"/>
              <w:bottom w:w="100" w:type="dxa"/>
              <w:right w:w="160" w:type="dxa"/>
            </w:tcMar>
          </w:tcPr>
          <w:p w14:paraId="026D45F4" w14:textId="77777777" w:rsidR="00A37861" w:rsidRDefault="00C75788">
            <w:r>
              <w:rPr>
                <w:rFonts w:ascii="CMU Serif Bold" w:eastAsia="CMU Serif Bold" w:hAnsi="CMU Serif Bold" w:cs="CMU Serif Bold"/>
                <w:b/>
                <w:bCs/>
                <w:color w:val="262626"/>
                <w:sz w:val="20"/>
                <w:szCs w:val="20"/>
              </w:rPr>
              <w:t>Persistence</w:t>
            </w:r>
          </w:p>
        </w:tc>
        <w:tc>
          <w:tcPr>
            <w:tcW w:w="3500" w:type="dxa"/>
            <w:tcBorders>
              <w:top w:val="none" w:sz="0" w:space="0" w:color="FFFFFF"/>
              <w:left w:val="none" w:sz="0" w:space="0" w:color="FFFFFF"/>
              <w:bottom w:val="single" w:sz="2" w:space="0" w:color="BFBFBF"/>
              <w:right w:val="none" w:sz="0" w:space="0" w:color="FFFFFF"/>
            </w:tcBorders>
            <w:shd w:val="clear" w:color="auto" w:fill="FAFAFA"/>
            <w:tcMar>
              <w:top w:w="100" w:type="dxa"/>
              <w:left w:w="160" w:type="dxa"/>
              <w:bottom w:w="100" w:type="dxa"/>
              <w:right w:w="160" w:type="dxa"/>
            </w:tcMar>
          </w:tcPr>
          <w:p w14:paraId="352165D4" w14:textId="77777777" w:rsidR="00A37861" w:rsidRDefault="00C75788">
            <w:r>
              <w:rPr>
                <w:color w:val="444444"/>
                <w:sz w:val="18"/>
                <w:szCs w:val="18"/>
              </w:rPr>
              <w:t>confined to handlers by discipline, yet ambient through the tracker: any mutation persists on the next SaveChanges</w:t>
            </w:r>
          </w:p>
        </w:tc>
        <w:tc>
          <w:tcPr>
            <w:tcW w:w="3960" w:type="dxa"/>
            <w:tcBorders>
              <w:top w:val="none" w:sz="0" w:space="0" w:color="FFFFFF"/>
              <w:left w:val="none" w:sz="0" w:space="0" w:color="FFFFFF"/>
              <w:bottom w:val="single" w:sz="2" w:space="0" w:color="BFBFBF"/>
              <w:right w:val="single" w:sz="6" w:space="0" w:color="262626"/>
            </w:tcBorders>
            <w:shd w:val="clear" w:color="auto" w:fill="FAFAFA"/>
            <w:tcMar>
              <w:top w:w="100" w:type="dxa"/>
              <w:left w:w="160" w:type="dxa"/>
              <w:bottom w:w="100" w:type="dxa"/>
              <w:right w:w="160" w:type="dxa"/>
            </w:tcMar>
          </w:tcPr>
          <w:p w14:paraId="5D4C34BB" w14:textId="77777777" w:rsidR="00A37861" w:rsidRDefault="00C75788">
            <w:r>
              <w:rPr>
                <w:color w:val="444444"/>
                <w:sz w:val="18"/>
                <w:szCs w:val="18"/>
              </w:rPr>
              <w:t>services only, and only what the service writes; a noun never saves itself</w:t>
            </w:r>
          </w:p>
        </w:tc>
      </w:tr>
      <w:tr w:rsidR="00A37861" w14:paraId="3BC860E7" w14:textId="77777777">
        <w:tblPrEx>
          <w:tblCellMar>
            <w:top w:w="0" w:type="dxa"/>
            <w:bottom w:w="0" w:type="dxa"/>
          </w:tblCellMar>
        </w:tblPrEx>
        <w:trPr>
          <w:cantSplit/>
        </w:trPr>
        <w:tc>
          <w:tcPr>
            <w:tcW w:w="1900" w:type="dxa"/>
            <w:tcBorders>
              <w:top w:val="none" w:sz="0" w:space="0" w:color="FFFFFF"/>
              <w:left w:val="single" w:sz="6" w:space="0" w:color="262626"/>
              <w:bottom w:val="single" w:sz="6" w:space="0" w:color="262626"/>
              <w:right w:val="none" w:sz="0" w:space="0" w:color="FFFFFF"/>
            </w:tcBorders>
            <w:shd w:val="clear" w:color="auto" w:fill="FAFAFA"/>
            <w:tcMar>
              <w:top w:w="100" w:type="dxa"/>
              <w:left w:w="160" w:type="dxa"/>
              <w:bottom w:w="100" w:type="dxa"/>
              <w:right w:w="160" w:type="dxa"/>
            </w:tcMar>
          </w:tcPr>
          <w:p w14:paraId="5CF9AAB3" w14:textId="77777777" w:rsidR="00A37861" w:rsidRDefault="00C75788">
            <w:r>
              <w:rPr>
                <w:rFonts w:ascii="CMU Serif Bold" w:eastAsia="CMU Serif Bold" w:hAnsi="CMU Serif Bold" w:cs="CMU Serif Bold"/>
                <w:b/>
                <w:bCs/>
                <w:color w:val="262626"/>
                <w:sz w:val="20"/>
                <w:szCs w:val="20"/>
              </w:rPr>
              <w:t>Cross-cutting rules</w:t>
            </w:r>
          </w:p>
        </w:tc>
        <w:tc>
          <w:tcPr>
            <w:tcW w:w="3500" w:type="dxa"/>
            <w:tcBorders>
              <w:top w:val="none" w:sz="0" w:space="0" w:color="FFFFFF"/>
              <w:left w:val="none" w:sz="0" w:space="0" w:color="FFFFFF"/>
              <w:bottom w:val="single" w:sz="6" w:space="0" w:color="262626"/>
              <w:right w:val="none" w:sz="0" w:space="0" w:color="FFFFFF"/>
            </w:tcBorders>
            <w:shd w:val="clear" w:color="auto" w:fill="FAFAFA"/>
            <w:tcMar>
              <w:top w:w="100" w:type="dxa"/>
              <w:left w:w="160" w:type="dxa"/>
              <w:bottom w:w="100" w:type="dxa"/>
              <w:right w:w="160" w:type="dxa"/>
            </w:tcMar>
          </w:tcPr>
          <w:p w14:paraId="711675E8" w14:textId="77777777" w:rsidR="00A37861" w:rsidRDefault="00C75788">
            <w:r>
              <w:rPr>
                <w:color w:val="444444"/>
                <w:sz w:val="18"/>
                <w:szCs w:val="18"/>
              </w:rPr>
              <w:t>re-stated in each service, or matched by type in an interceptor</w:t>
            </w:r>
          </w:p>
        </w:tc>
        <w:tc>
          <w:tcPr>
            <w:tcW w:w="3960" w:type="dxa"/>
            <w:tcBorders>
              <w:top w:val="none" w:sz="0" w:space="0" w:color="FFFFFF"/>
              <w:left w:val="none" w:sz="0" w:space="0" w:color="FFFFFF"/>
              <w:bottom w:val="single" w:sz="6" w:space="0" w:color="262626"/>
              <w:right w:val="single" w:sz="6" w:space="0" w:color="262626"/>
            </w:tcBorders>
            <w:shd w:val="clear" w:color="auto" w:fill="FAFAFA"/>
            <w:tcMar>
              <w:top w:w="100" w:type="dxa"/>
              <w:left w:w="160" w:type="dxa"/>
              <w:bottom w:w="100" w:type="dxa"/>
              <w:right w:w="160" w:type="dxa"/>
            </w:tcMar>
          </w:tcPr>
          <w:p w14:paraId="05B6402B" w14:textId="77777777" w:rsidR="00A37861" w:rsidRDefault="00C75788">
            <w:r>
              <w:rPr>
                <w:color w:val="444444"/>
                <w:sz w:val="18"/>
                <w:szCs w:val="18"/>
              </w:rPr>
              <w:t>generator-proposed, human-approved interfaces, applied in one place</w:t>
            </w:r>
          </w:p>
        </w:tc>
      </w:tr>
    </w:tbl>
    <w:p w14:paraId="113A4900" w14:textId="77777777" w:rsidR="00A37861" w:rsidRDefault="00A37861">
      <w:pPr>
        <w:spacing w:after="160"/>
      </w:pPr>
    </w:p>
    <w:p w14:paraId="040F38A1" w14:textId="77777777" w:rsidR="00A37861" w:rsidRDefault="00C75788">
      <w:pPr>
        <w:spacing w:after="160" w:line="276" w:lineRule="auto"/>
      </w:pPr>
      <w:r>
        <w:rPr>
          <w:sz w:val="24"/>
          <w:szCs w:val="24"/>
        </w:rPr>
        <w:t>Read through the lens of technical debt, the five changes have one effect: the common forms of inadvertent debt — over-fetching, parallel shapes, ambient persistence, scattered cross-cutting rules — become structurally unavailable rather than merely discouraged, and the interest paid on cross-cutting change is bounded by construction. It is intended for teams of mixed experience levels, including those common in regulated, high-security environments.</w:t>
      </w:r>
    </w:p>
    <w:p w14:paraId="56FC31BC" w14:textId="77777777" w:rsidR="00A37861" w:rsidRDefault="00C75788">
      <w:pPr>
        <w:spacing w:after="160" w:line="276" w:lineRule="auto"/>
      </w:pPr>
      <w:r>
        <w:rPr>
          <w:sz w:val="24"/>
          <w:szCs w:val="24"/>
        </w:rPr>
        <w:t>The pattern rests on four principles: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A37861" w14:paraId="19BF4664" w14:textId="77777777">
        <w:tblPrEx>
          <w:tblCellMar>
            <w:top w:w="0" w:type="dxa"/>
            <w:bottom w:w="0" w:type="dxa"/>
          </w:tblCellMar>
        </w:tblPrEx>
        <w:trPr>
          <w:cantSplit/>
        </w:trPr>
        <w:tc>
          <w:tcPr>
            <w:tcW w:w="9360" w:type="dxa"/>
            <w:gridSpan w:val="2"/>
            <w:tcBorders>
              <w:top w:val="single" w:sz="6" w:space="0" w:color="262626"/>
              <w:left w:val="single" w:sz="6" w:space="0" w:color="262626"/>
              <w:bottom w:val="single" w:sz="6" w:space="0" w:color="262626"/>
              <w:right w:val="single" w:sz="6" w:space="0" w:color="262626"/>
            </w:tcBorders>
            <w:shd w:val="clear" w:color="auto" w:fill="262626"/>
            <w:tcMar>
              <w:top w:w="90" w:type="dxa"/>
              <w:left w:w="160" w:type="dxa"/>
              <w:bottom w:w="90" w:type="dxa"/>
              <w:right w:w="160" w:type="dxa"/>
            </w:tcMar>
          </w:tcPr>
          <w:p w14:paraId="240CCA72" w14:textId="77777777" w:rsidR="00A37861" w:rsidRDefault="00C75788">
            <w:r>
              <w:rPr>
                <w:rFonts w:ascii="CMU Serif Bold" w:eastAsia="CMU Serif Bold" w:hAnsi="CMU Serif Bold" w:cs="CMU Serif Bold"/>
                <w:b/>
                <w:bCs/>
                <w:caps/>
                <w:color w:val="FFFFFF"/>
                <w:sz w:val="18"/>
                <w:szCs w:val="18"/>
              </w:rPr>
              <w:t>The four principles</w:t>
            </w:r>
          </w:p>
        </w:tc>
      </w:tr>
      <w:tr w:rsidR="00A37861" w14:paraId="6C6804E5" w14:textId="77777777">
        <w:tblPrEx>
          <w:tblCellMar>
            <w:top w:w="0" w:type="dxa"/>
            <w:bottom w:w="0" w:type="dxa"/>
          </w:tblCellMar>
        </w:tblPrEx>
        <w:trPr>
          <w:cantSplit/>
        </w:trPr>
        <w:tc>
          <w:tcPr>
            <w:tcW w:w="4680" w:type="dxa"/>
            <w:tcBorders>
              <w:top w:val="none" w:sz="0" w:space="0" w:color="FFFFFF"/>
              <w:left w:val="single" w:sz="6" w:space="0" w:color="262626"/>
              <w:bottom w:val="single" w:sz="2" w:space="0" w:color="BFBFBF"/>
              <w:right w:val="none" w:sz="0" w:space="0" w:color="FFFFFF"/>
            </w:tcBorders>
            <w:shd w:val="clear" w:color="auto" w:fill="FAFAFA"/>
            <w:tcMar>
              <w:top w:w="100" w:type="dxa"/>
              <w:left w:w="160" w:type="dxa"/>
              <w:bottom w:w="100" w:type="dxa"/>
              <w:right w:w="160" w:type="dxa"/>
            </w:tcMar>
          </w:tcPr>
          <w:p w14:paraId="59FC2F09" w14:textId="77777777" w:rsidR="00A37861" w:rsidRDefault="00C75788">
            <w:pPr>
              <w:spacing w:after="40"/>
            </w:pPr>
            <w:r>
              <w:rPr>
                <w:rFonts w:ascii="CMU Serif Bold" w:eastAsia="CMU Serif Bold" w:hAnsi="CMU Serif Bold" w:cs="CMU Serif Bold"/>
                <w:b/>
                <w:bCs/>
                <w:color w:val="262626"/>
                <w:sz w:val="20"/>
                <w:szCs w:val="20"/>
              </w:rPr>
              <w:t>Slim entities</w:t>
            </w:r>
          </w:p>
          <w:p w14:paraId="3AA55BC3" w14:textId="77777777" w:rsidR="00A37861" w:rsidRDefault="00C75788">
            <w:r>
              <w:rPr>
                <w:color w:val="444444"/>
                <w:sz w:val="18"/>
                <w:szCs w:val="18"/>
              </w:rPr>
              <w:t>pure data contracts, typically generated from the schema — the table and nothing more</w:t>
            </w:r>
          </w:p>
        </w:tc>
        <w:tc>
          <w:tcPr>
            <w:tcW w:w="4680" w:type="dxa"/>
            <w:tcBorders>
              <w:top w:val="none" w:sz="0" w:space="0" w:color="FFFFFF"/>
              <w:left w:val="none" w:sz="0" w:space="0" w:color="FFFFFF"/>
              <w:bottom w:val="single" w:sz="2" w:space="0" w:color="BFBFBF"/>
              <w:right w:val="single" w:sz="6" w:space="0" w:color="262626"/>
            </w:tcBorders>
            <w:shd w:val="clear" w:color="auto" w:fill="FAFAFA"/>
            <w:tcMar>
              <w:top w:w="100" w:type="dxa"/>
              <w:left w:w="160" w:type="dxa"/>
              <w:bottom w:w="100" w:type="dxa"/>
              <w:right w:w="160" w:type="dxa"/>
            </w:tcMar>
          </w:tcPr>
          <w:p w14:paraId="74BE2C77" w14:textId="77777777" w:rsidR="00A37861" w:rsidRDefault="00C75788">
            <w:pPr>
              <w:spacing w:after="40"/>
            </w:pPr>
            <w:r>
              <w:rPr>
                <w:rFonts w:ascii="CMU Serif Bold" w:eastAsia="CMU Serif Bold" w:hAnsi="CMU Serif Bold" w:cs="CMU Serif Bold"/>
                <w:b/>
                <w:bCs/>
                <w:color w:val="262626"/>
                <w:sz w:val="20"/>
                <w:szCs w:val="20"/>
              </w:rPr>
              <w:t>Enriched business objects</w:t>
            </w:r>
          </w:p>
          <w:p w14:paraId="3EBCCF43" w14:textId="77777777" w:rsidR="00A37861" w:rsidRDefault="00C75788">
            <w:r>
              <w:rPr>
                <w:color w:val="444444"/>
                <w:sz w:val="18"/>
                <w:szCs w:val="18"/>
              </w:rPr>
              <w:t>the entity shape plus behavior, acquired by inheritance or composition</w:t>
            </w:r>
          </w:p>
        </w:tc>
      </w:tr>
      <w:tr w:rsidR="00A37861" w14:paraId="0D6A77B8" w14:textId="77777777">
        <w:tblPrEx>
          <w:tblCellMar>
            <w:top w:w="0" w:type="dxa"/>
            <w:bottom w:w="0" w:type="dxa"/>
          </w:tblCellMar>
        </w:tblPrEx>
        <w:trPr>
          <w:cantSplit/>
        </w:trPr>
        <w:tc>
          <w:tcPr>
            <w:tcW w:w="4680" w:type="dxa"/>
            <w:tcBorders>
              <w:top w:val="none" w:sz="0" w:space="0" w:color="FFFFFF"/>
              <w:left w:val="single" w:sz="6" w:space="0" w:color="262626"/>
              <w:bottom w:val="single" w:sz="6" w:space="0" w:color="262626"/>
              <w:right w:val="none" w:sz="0" w:space="0" w:color="FFFFFF"/>
            </w:tcBorders>
            <w:shd w:val="clear" w:color="auto" w:fill="FAFAFA"/>
            <w:tcMar>
              <w:top w:w="100" w:type="dxa"/>
              <w:left w:w="160" w:type="dxa"/>
              <w:bottom w:w="100" w:type="dxa"/>
              <w:right w:w="160" w:type="dxa"/>
            </w:tcMar>
          </w:tcPr>
          <w:p w14:paraId="6D90B0F0" w14:textId="77777777" w:rsidR="00A37861" w:rsidRDefault="00C75788">
            <w:pPr>
              <w:spacing w:after="40"/>
            </w:pPr>
            <w:r>
              <w:rPr>
                <w:rFonts w:ascii="CMU Serif Bold" w:eastAsia="CMU Serif Bold" w:hAnsi="CMU Serif Bold" w:cs="CMU Serif Bold"/>
                <w:b/>
                <w:bCs/>
                <w:color w:val="262626"/>
                <w:sz w:val="20"/>
                <w:szCs w:val="20"/>
              </w:rPr>
              <w:t>Service-gated persistence</w:t>
            </w:r>
          </w:p>
          <w:p w14:paraId="62E0C8D1" w14:textId="77777777" w:rsidR="00A37861" w:rsidRDefault="00C75788">
            <w:r>
              <w:rPr>
                <w:color w:val="444444"/>
                <w:sz w:val="18"/>
                <w:szCs w:val="18"/>
              </w:rPr>
              <w:t>the services layer is the sole consumer of the data-access library</w:t>
            </w:r>
          </w:p>
        </w:tc>
        <w:tc>
          <w:tcPr>
            <w:tcW w:w="4680" w:type="dxa"/>
            <w:tcBorders>
              <w:top w:val="none" w:sz="0" w:space="0" w:color="FFFFFF"/>
              <w:left w:val="none" w:sz="0" w:space="0" w:color="FFFFFF"/>
              <w:bottom w:val="single" w:sz="6" w:space="0" w:color="262626"/>
              <w:right w:val="single" w:sz="6" w:space="0" w:color="262626"/>
            </w:tcBorders>
            <w:shd w:val="clear" w:color="auto" w:fill="FAFAFA"/>
            <w:tcMar>
              <w:top w:w="100" w:type="dxa"/>
              <w:left w:w="160" w:type="dxa"/>
              <w:bottom w:w="100" w:type="dxa"/>
              <w:right w:w="160" w:type="dxa"/>
            </w:tcMar>
          </w:tcPr>
          <w:p w14:paraId="6484EDD7" w14:textId="77777777" w:rsidR="00A37861" w:rsidRDefault="00C75788">
            <w:pPr>
              <w:spacing w:after="40"/>
            </w:pPr>
            <w:r>
              <w:rPr>
                <w:rFonts w:ascii="CMU Serif Bold" w:eastAsia="CMU Serif Bold" w:hAnsi="CMU Serif Bold" w:cs="CMU Serif Bold"/>
                <w:b/>
                <w:bCs/>
                <w:color w:val="262626"/>
                <w:sz w:val="20"/>
                <w:szCs w:val="20"/>
              </w:rPr>
              <w:t>Use-case-shaped reads</w:t>
            </w:r>
          </w:p>
          <w:p w14:paraId="5AA52ADE" w14:textId="77777777" w:rsidR="00A37861" w:rsidRDefault="00C75788">
            <w:r>
              <w:rPr>
                <w:color w:val="444444"/>
                <w:sz w:val="18"/>
                <w:szCs w:val="18"/>
              </w:rPr>
              <w:t>every query returns a shape carrying only what the operation uses</w:t>
            </w:r>
          </w:p>
        </w:tc>
      </w:tr>
    </w:tbl>
    <w:p w14:paraId="487F84FE" w14:textId="77777777" w:rsidR="00A37861" w:rsidRDefault="00A37861">
      <w:pPr>
        <w:spacing w:after="160"/>
      </w:pPr>
    </w:p>
    <w:p w14:paraId="5F1DD21F" w14:textId="77777777" w:rsidR="00A37861" w:rsidRDefault="00C75788">
      <w:pPr>
        <w:spacing w:after="160" w:line="276" w:lineRule="auto"/>
      </w:pPr>
      <w:r>
        <w:rPr>
          <w:sz w:val="24"/>
          <w:szCs w:val="24"/>
        </w:rPr>
        <w:t>Where a library maps only the intersection of columns and properties, business objects need no per-member mapping attributes even on writes — a convenience the pattern welcomes and does not require.</w:t>
      </w:r>
    </w:p>
    <w:p w14:paraId="1612E4E7" w14:textId="77777777" w:rsidR="00A37861" w:rsidRDefault="00C75788">
      <w:pPr>
        <w:spacing w:after="160" w:line="276" w:lineRule="auto"/>
      </w:pPr>
      <w:r>
        <w:rPr>
          <w:sz w:val="24"/>
          <w:szCs w:val="24"/>
        </w:rPr>
        <w:t>This paper defines the pattern and illustrates it with C# examples drawn from a fictitious reference solution, the Aegis Platform. It states what the pattern is and is not, which application architectures it fits inside and where it meets friction, and how teams on any data-access library can adopt its central habit; develops technical debt as the lens that unifies its tenets (Section 3.4); provides a measured feature comparison of leading micro-ORMs; demonstrates practical techniques for object-graph loadi</w:t>
      </w:r>
      <w:r>
        <w:rPr>
          <w:sz w:val="24"/>
          <w:szCs w:val="24"/>
        </w:rPr>
        <w:t>ng, transactions, non-canonical projections, and mapping exceptions; states the pattern’s consequences and the discipline each cost requires, with particular attention to healthcare and financial services; compares the discipline the pattern requires against classic strict n-tier layering; and shows how teams can present a Slim Domain solution in conventional n-tier terms — including optional build-time enforcement — without conversion or rework.</w:t>
      </w:r>
    </w:p>
    <w:p w14:paraId="6DE42C23" w14:textId="77777777" w:rsidR="00A37861" w:rsidRDefault="00C75788">
      <w:pPr>
        <w:spacing w:after="160" w:line="276" w:lineRule="auto"/>
      </w:pPr>
      <w:r>
        <w:rPr>
          <w:sz w:val="24"/>
          <w:szCs w:val="24"/>
        </w:rPr>
        <w:t xml:space="preserve">The argument rests on mechanism — how each rule constrains the defect classes a regulated team fears — and on a structural measurement of two production systems (Appendix B) that describes what the pattern’s rules oblige developers to write, compared with a legacy Entity Framework and active-record codebase from the same lineage. That measurement is not a comparison with a modern service layer and is not offered as proof of superiority; Section 11 states the evidentiary limits and proposes the measurements </w:t>
      </w:r>
      <w:r>
        <w:rPr>
          <w:sz w:val="24"/>
          <w:szCs w:val="24"/>
        </w:rPr>
        <w:t>that should follow. The central claim is narrower: once the deliberate engineering discipline required by any layered architecture is accounted for, Slim Domain changes the default path so that the discipline is easier to apply, easier to audit, and harder to violate accidentally.</w:t>
      </w:r>
    </w:p>
    <w:p w14:paraId="657E19B9" w14:textId="77777777" w:rsidR="00A37861" w:rsidRDefault="00A37861">
      <w:pPr>
        <w:pBdr>
          <w:bottom w:val="single" w:sz="4" w:space="1" w:color="BFBFBF"/>
        </w:pBdr>
        <w:spacing w:before="120" w:after="240"/>
      </w:pPr>
    </w:p>
    <w:p w14:paraId="31ADB456" w14:textId="77777777" w:rsidR="00A37861" w:rsidRDefault="00C75788">
      <w:pPr>
        <w:pStyle w:val="Heading1"/>
        <w:keepNext/>
        <w:keepLines/>
      </w:pPr>
      <w:bookmarkStart w:id="1" w:name="_Toc244028941"/>
      <w:r>
        <w:t>1. Introduction</w:t>
      </w:r>
      <w:bookmarkEnd w:id="1"/>
    </w:p>
    <w:p w14:paraId="6FEC10D2" w14:textId="77777777" w:rsidR="00A37861" w:rsidRDefault="00C75788">
      <w:pPr>
        <w:pStyle w:val="Heading2"/>
        <w:keepNext/>
        <w:keepLines/>
      </w:pPr>
      <w:bookmarkStart w:id="2" w:name="_Toc244028942"/>
      <w:r>
        <w:t>1.1 The Recurring Pain Point</w:t>
      </w:r>
      <w:bookmarkEnd w:id="2"/>
    </w:p>
    <w:p w14:paraId="4E4E305D" w14:textId="77777777" w:rsidR="00A37861" w:rsidRDefault="00C75788">
      <w:pPr>
        <w:spacing w:after="160" w:line="276" w:lineRule="auto"/>
      </w:pPr>
      <w:r>
        <w:rPr>
          <w:sz w:val="24"/>
          <w:szCs w:val="24"/>
        </w:rPr>
        <w:t>Modern .NET development is awash in architectural patterns — Clean Architecture, Onion Architecture, Vertical Slice Architecture, rich Domain-Driven Design, and various flavors of “proper” n-tier. Each is promoted with strong claims of superiority, yet many development teams continue to struggle with the same classes of defects: N+1 queries, unintended state mutations, complex event-sequencing bugs, inconsistent implementations that accumulate technical debt, and slow onboarding for new or junior developers</w:t>
      </w:r>
      <w:r>
        <w:rPr>
          <w:sz w:val="24"/>
          <w:szCs w:val="24"/>
        </w:rPr>
        <w:t>.</w:t>
      </w:r>
    </w:p>
    <w:p w14:paraId="28A2452A" w14:textId="77777777" w:rsidR="00A37861" w:rsidRDefault="00C75788">
      <w:pPr>
        <w:spacing w:after="160" w:line="276" w:lineRule="auto"/>
      </w:pPr>
      <w:r>
        <w:rPr>
          <w:sz w:val="24"/>
          <w:szCs w:val="24"/>
        </w:rPr>
        <w:t>Architects and principal engineers rarely control team membership. We inherit developers of all experience levels, tenures, and degrees of attention to detail. In high-security environments — healthcare under HIPAA [10], financial services under PCI-DSS [11] and SOX, global banking under data-residency and consent regulations — the cost of a single missed invariant or accidental data exposure is measured not only in dollars but in regulatory exposure and human trust.</w:t>
      </w:r>
    </w:p>
    <w:p w14:paraId="74442CE1" w14:textId="77777777" w:rsidR="00A37861" w:rsidRDefault="00C75788">
      <w:pPr>
        <w:spacing w:after="160" w:line="276" w:lineRule="auto"/>
      </w:pPr>
      <w:r>
        <w:rPr>
          <w:sz w:val="24"/>
          <w:szCs w:val="24"/>
        </w:rPr>
        <w:t xml:space="preserve">Slim Domain was created to address a specific, practical question: </w:t>
      </w:r>
      <w:r>
        <w:rPr>
          <w:rFonts w:ascii="CMU Serif Bold" w:eastAsia="CMU Serif Bold" w:hAnsi="CMU Serif Bold" w:cs="CMU Serif Bold"/>
          <w:b/>
          <w:bCs/>
          <w:sz w:val="24"/>
          <w:szCs w:val="24"/>
        </w:rPr>
        <w:t>how do we give teams strong guardrails against the most common sources of technical debt and security incidents while keeping the learning curve and institutional ceremony to their bare minimum — and no further?</w:t>
      </w:r>
    </w:p>
    <w:p w14:paraId="767A9EA8" w14:textId="77777777" w:rsidR="00A37861" w:rsidRDefault="00C75788">
      <w:pPr>
        <w:pStyle w:val="Heading2"/>
        <w:keepNext/>
        <w:keepLines/>
      </w:pPr>
      <w:bookmarkStart w:id="3" w:name="_Toc244028943"/>
      <w:r>
        <w:t>1.2 Why This Pattern Exists</w:t>
      </w:r>
      <w:bookmarkEnd w:id="3"/>
    </w:p>
    <w:p w14:paraId="59259B06" w14:textId="77777777" w:rsidR="00A37861" w:rsidRDefault="00C75788">
      <w:pPr>
        <w:spacing w:after="160" w:line="276" w:lineRule="auto"/>
      </w:pPr>
      <w:r>
        <w:rPr>
          <w:sz w:val="24"/>
          <w:szCs w:val="24"/>
        </w:rPr>
        <w:t>Most of what a typical line-of-business application loads is never used by the operation that loaded it. A screen that displays six fields materializes an aggregate of sixty; a service that updates one column tracks the state of forty; a report that needs three joined values pulls three object graphs and discards them after reading. The waste is not only bytes on the wire. It is the mapping layers that shuttle those values between shapes, the change trackers that watch them, the navigation properties that i</w:t>
      </w:r>
      <w:r>
        <w:rPr>
          <w:sz w:val="24"/>
          <w:szCs w:val="24"/>
        </w:rPr>
        <w:t>nvite the next developer to load still more, and the review effort spent policing all of it.</w:t>
      </w:r>
    </w:p>
    <w:p w14:paraId="12B92919" w14:textId="77777777" w:rsidR="00A37861" w:rsidRDefault="00C75788">
      <w:pPr>
        <w:spacing w:after="160" w:line="276" w:lineRule="auto"/>
      </w:pPr>
      <w:r>
        <w:rPr>
          <w:rFonts w:ascii="CMU Serif Bold" w:eastAsia="CMU Serif Bold" w:hAnsi="CMU Serif Bold" w:cs="CMU Serif Bold"/>
          <w:b/>
          <w:bCs/>
          <w:sz w:val="24"/>
          <w:szCs w:val="24"/>
        </w:rPr>
        <w:t xml:space="preserve">Slim Domain exists to cut data access down to what is actually used or displayed, and to make that reduction the path of least resistance rather than an act of discipline. </w:t>
      </w:r>
      <w:r>
        <w:rPr>
          <w:sz w:val="24"/>
          <w:szCs w:val="24"/>
        </w:rPr>
        <w:t>Everything else in the pattern follows from that purpose and can be stated as five tenets:</w:t>
      </w:r>
    </w:p>
    <w:p w14:paraId="646A577B" w14:textId="77777777" w:rsidR="00A37861" w:rsidRDefault="00C75788">
      <w:pPr>
        <w:pStyle w:val="ListParagraph"/>
        <w:numPr>
          <w:ilvl w:val="0"/>
          <w:numId w:val="2"/>
        </w:numPr>
        <w:spacing w:after="80" w:line="276" w:lineRule="auto"/>
      </w:pPr>
      <w:r>
        <w:rPr>
          <w:rFonts w:ascii="CMU Serif Bold" w:eastAsia="CMU Serif Bold" w:hAnsi="CMU Serif Bold" w:cs="CMU Serif Bold"/>
          <w:b/>
          <w:bCs/>
          <w:sz w:val="24"/>
          <w:szCs w:val="24"/>
        </w:rPr>
        <w:t xml:space="preserve">Flatten to the use case. </w:t>
      </w:r>
      <w:r>
        <w:rPr>
          <w:sz w:val="24"/>
          <w:szCs w:val="24"/>
        </w:rPr>
        <w:t>Eschew large — ideally any — object graphs; shape each read to the immediate need.</w:t>
      </w:r>
    </w:p>
    <w:p w14:paraId="5EAAFAC0" w14:textId="77777777" w:rsidR="00A37861" w:rsidRDefault="00C75788">
      <w:pPr>
        <w:pStyle w:val="ListParagraph"/>
        <w:numPr>
          <w:ilvl w:val="0"/>
          <w:numId w:val="2"/>
        </w:numPr>
        <w:spacing w:after="80" w:line="276" w:lineRule="auto"/>
      </w:pPr>
      <w:r>
        <w:rPr>
          <w:rFonts w:ascii="CMU Serif Bold" w:eastAsia="CMU Serif Bold" w:hAnsi="CMU Serif Bold" w:cs="CMU Serif Bold"/>
          <w:b/>
          <w:bCs/>
          <w:sz w:val="24"/>
          <w:szCs w:val="24"/>
        </w:rPr>
        <w:t xml:space="preserve">Keep canonical entities minimal. </w:t>
      </w:r>
      <w:r>
        <w:rPr>
          <w:sz w:val="24"/>
          <w:szCs w:val="24"/>
        </w:rPr>
        <w:t>The persistence contract is the table and nothing more; richer shapes live elsewhere.</w:t>
      </w:r>
    </w:p>
    <w:p w14:paraId="60627542" w14:textId="77777777" w:rsidR="00A37861" w:rsidRDefault="00C75788">
      <w:pPr>
        <w:pStyle w:val="ListParagraph"/>
        <w:numPr>
          <w:ilvl w:val="0"/>
          <w:numId w:val="2"/>
        </w:numPr>
        <w:spacing w:after="80" w:line="276" w:lineRule="auto"/>
      </w:pPr>
      <w:r>
        <w:rPr>
          <w:rFonts w:ascii="CMU Serif Bold" w:eastAsia="CMU Serif Bold" w:hAnsi="CMU Serif Bold" w:cs="CMU Serif Bold"/>
          <w:b/>
          <w:bCs/>
          <w:sz w:val="24"/>
          <w:szCs w:val="24"/>
        </w:rPr>
        <w:t xml:space="preserve">Inherit where boundaries do not require separation. </w:t>
      </w:r>
      <w:r>
        <w:rPr>
          <w:sz w:val="24"/>
          <w:szCs w:val="24"/>
        </w:rPr>
        <w:t>Business objects acquire the entity shape directly, minimizing DTOs and value transference; DTOs are reserved for genuine boundaries.</w:t>
      </w:r>
    </w:p>
    <w:p w14:paraId="3C395931" w14:textId="77777777" w:rsidR="00A37861" w:rsidRDefault="00C75788">
      <w:pPr>
        <w:pStyle w:val="ListParagraph"/>
        <w:numPr>
          <w:ilvl w:val="0"/>
          <w:numId w:val="2"/>
        </w:numPr>
        <w:spacing w:after="80" w:line="276" w:lineRule="auto"/>
      </w:pPr>
      <w:r>
        <w:rPr>
          <w:rFonts w:ascii="CMU Serif Bold" w:eastAsia="CMU Serif Bold" w:hAnsi="CMU Serif Bold" w:cs="CMU Serif Bold"/>
          <w:b/>
          <w:bCs/>
          <w:sz w:val="24"/>
          <w:szCs w:val="24"/>
        </w:rPr>
        <w:t xml:space="preserve">Keep nouns and verbs apart. </w:t>
      </w:r>
      <w:r>
        <w:rPr>
          <w:sz w:val="24"/>
          <w:szCs w:val="24"/>
        </w:rPr>
        <w:t>Objects carry state and behavior; actors — services — perform persistence. Active-record styles, in which the noun saves itself, are avoided.</w:t>
      </w:r>
    </w:p>
    <w:p w14:paraId="7F1F7C12" w14:textId="77777777" w:rsidR="00A37861" w:rsidRDefault="00C75788">
      <w:pPr>
        <w:pStyle w:val="ListParagraph"/>
        <w:numPr>
          <w:ilvl w:val="0"/>
          <w:numId w:val="2"/>
        </w:numPr>
        <w:spacing w:after="80" w:line="276" w:lineRule="auto"/>
      </w:pPr>
      <w:r>
        <w:rPr>
          <w:rFonts w:ascii="CMU Serif Bold" w:eastAsia="CMU Serif Bold" w:hAnsi="CMU Serif Bold" w:cs="CMU Serif Bold"/>
          <w:b/>
          <w:bCs/>
          <w:sz w:val="24"/>
          <w:szCs w:val="24"/>
        </w:rPr>
        <w:t xml:space="preserve">Structure the domain; do not dictate the architecture. </w:t>
      </w:r>
      <w:r>
        <w:rPr>
          <w:sz w:val="24"/>
          <w:szCs w:val="24"/>
        </w:rPr>
        <w:t>The pattern coexists with vertical-slice, onion/concentric, layered-monolith, and microservice architectures rather than competing with them.</w:t>
      </w:r>
    </w:p>
    <w:p w14:paraId="75E7C57B" w14:textId="77777777" w:rsidR="00A37861" w:rsidRDefault="00C75788">
      <w:pPr>
        <w:spacing w:after="160" w:line="276" w:lineRule="auto"/>
      </w:pPr>
      <w:r>
        <w:rPr>
          <w:sz w:val="24"/>
          <w:szCs w:val="24"/>
        </w:rPr>
        <w:t>Stated in the vocabulary of technical debt [25], [26]: every over-fetched graph, every parallel shape, and every ambient save is principal borrowed against future change, and the interest is paid on every change thereafter. Slim Domain exists to make those borrowings structurally unavailable rather than merely discouraged. Section 3.4 develops that lens, Appendix B measures its structural proxies, and Section 11.2 proposes the longitudinal measurement that would test it.</w:t>
      </w:r>
    </w:p>
    <w:p w14:paraId="57900521" w14:textId="77777777" w:rsidR="00A37861" w:rsidRDefault="00C75788">
      <w:pPr>
        <w:spacing w:after="160" w:line="276" w:lineRule="auto"/>
      </w:pPr>
      <w:r>
        <w:rPr>
          <w:sz w:val="24"/>
          <w:szCs w:val="24"/>
        </w:rPr>
        <w:t>The image the cover uses for this is gravity. Discipline is effort applied against a slope: every review comment, every convention, every “remember to” is a developer pushing uphill, and the slope wins the moment attention lapses. Slim Domain’s design aim is to turn the slope around — to put gravity beneath design discipline, so that the maintainable shape is the one a developer falls into by default and the dangerous shape takes effort to reach. Section 3.3 states the same aim in the language of enforcemen</w:t>
      </w:r>
      <w:r>
        <w:rPr>
          <w:sz w:val="24"/>
          <w:szCs w:val="24"/>
        </w:rPr>
        <w:t>t; Section 3.4 states it in the language of debt.</w:t>
      </w:r>
    </w:p>
    <w:p w14:paraId="4B21B029" w14:textId="77777777" w:rsidR="00A37861" w:rsidRDefault="00C75788">
      <w:pPr>
        <w:spacing w:after="160" w:line="276" w:lineRule="auto"/>
      </w:pPr>
      <w:r>
        <w:rPr>
          <w:sz w:val="24"/>
          <w:szCs w:val="24"/>
        </w:rPr>
        <w:t>Section 2 expands each tenet and draws the pattern’s boundaries; Sections 3 and 4 supply the problem background and the formal principles.</w:t>
      </w:r>
    </w:p>
    <w:p w14:paraId="666FE152" w14:textId="77777777" w:rsidR="00A37861" w:rsidRDefault="00C75788">
      <w:pPr>
        <w:pStyle w:val="Heading2"/>
        <w:keepNext/>
        <w:keepLines/>
      </w:pPr>
      <w:bookmarkStart w:id="4" w:name="_Toc244028944"/>
      <w:r>
        <w:t>1.3 Provenance and Evidence</w:t>
      </w:r>
      <w:bookmarkEnd w:id="4"/>
    </w:p>
    <w:p w14:paraId="6D23EB1E" w14:textId="77777777" w:rsidR="00A37861" w:rsidRDefault="00C75788">
      <w:pPr>
        <w:spacing w:after="160" w:line="276" w:lineRule="auto"/>
      </w:pPr>
      <w:r>
        <w:rPr>
          <w:sz w:val="24"/>
          <w:szCs w:val="24"/>
        </w:rPr>
        <w:t>The pattern originates in roughly two decades of production use across line-of-business and high-security regulated systems, applied by developers ranging from recent graduates to principal engineers. That provenance explains the pattern’s design pressures — mixed-skill teams, mandatory auditability, fine-grained consent enforcement — but this paper deliberately does not rest its argument on practitioner recollection.</w:t>
      </w:r>
    </w:p>
    <w:p w14:paraId="15FFC00F" w14:textId="77777777" w:rsidR="00A37861" w:rsidRDefault="00C75788">
      <w:pPr>
        <w:spacing w:after="160" w:line="276" w:lineRule="auto"/>
      </w:pPr>
      <w:r>
        <w:rPr>
          <w:sz w:val="24"/>
          <w:szCs w:val="24"/>
        </w:rPr>
        <w:t>Instead, the evidence offered is primarily structural. Appendix B presents a quantitative comparison of two production systems — a mature classic-stack system (Entity Framework, rich domain model, legacy active-record persistence) and a recent Slim Domain system — measuring complexity, data-access surface, mapping ceremony, and persistence dispersion. The results describe what the pattern’s rules oblige developers to write: schema-mapping attribute ceremony roughly an order of magnitude lower per line; chan</w:t>
      </w:r>
      <w:r>
        <w:rPr>
          <w:sz w:val="24"/>
          <w:szCs w:val="24"/>
        </w:rPr>
        <w:t xml:space="preserve">ge-tracking operations, eager-load sites, and active-record persistence methods absent by construction; persistence participation concentrated from hundreds of business-layer files into seven; and, as a robustness check, cyclomatic complexity at parity at the business-and-data layer. Two limits apply and are repeated wherever the numbers appear: the baseline is a legacy designer-era Entity Framework system with active-record persistence, not a modern service-gated EF Core or Dapper codebase; and the absent </w:t>
      </w:r>
      <w:r>
        <w:rPr>
          <w:sz w:val="24"/>
          <w:szCs w:val="24"/>
        </w:rPr>
        <w:t>constructs are absent in any codebase that leaves Entity Framework. The measurement therefore supports the pattern’s tenets within one lineage and does not establish superiority over its real alternatives, which Section 8.3 compares on mechanism. These are measures of structural surface, not of defect outcomes; Section 11.2 proposes the outcome measurements that should follow.</w:t>
      </w:r>
    </w:p>
    <w:p w14:paraId="0F77B121" w14:textId="77777777" w:rsidR="00A37861" w:rsidRDefault="00C75788">
      <w:pPr>
        <w:pStyle w:val="Heading2"/>
        <w:keepNext/>
        <w:keepLines/>
      </w:pPr>
      <w:bookmarkStart w:id="5" w:name="_Toc244028945"/>
      <w:r>
        <w:t>1.4 Methodology, Scope, and Disclosure</w:t>
      </w:r>
      <w:bookmarkEnd w:id="5"/>
    </w:p>
    <w:p w14:paraId="7DD302DF" w14:textId="77777777" w:rsidR="00A37861" w:rsidRDefault="00C75788">
      <w:pPr>
        <w:spacing w:after="160" w:line="276" w:lineRule="auto"/>
      </w:pPr>
      <w:r>
        <w:rPr>
          <w:sz w:val="24"/>
          <w:szCs w:val="24"/>
        </w:rPr>
        <w:t>Drafts of this paper were subjected to iterative adversarial review using large language models from two vendors — xAI Grok (4.2 and 4.3 beta on early drafts; 4.7 for the current rounds) and Anthropic Claude (Fable 5.1 and Opus 5.5) — prompted to critique the pattern from the perspectives of a software architect, a compliance auditor, a junior developer, and a regulator. That process surfaced several of the objections cataloged in Sections 7 and 8 and sharpened the comparative analysis. Such review compleme</w:t>
      </w:r>
      <w:r>
        <w:rPr>
          <w:sz w:val="24"/>
          <w:szCs w:val="24"/>
        </w:rPr>
        <w:t>nts, but does not substitute for, human peer review and empirical validation. Appendix A describes the process and the resulting authorship policy in detail.</w:t>
      </w:r>
    </w:p>
    <w:p w14:paraId="23221495" w14:textId="77777777" w:rsidR="00A37861" w:rsidRDefault="00C75788">
      <w:pPr>
        <w:spacing w:after="160" w:line="276" w:lineRule="auto"/>
      </w:pPr>
      <w:r>
        <w:rPr>
          <w:rFonts w:ascii="CMU Serif Bold" w:eastAsia="CMU Serif Bold" w:hAnsi="CMU Serif Bold" w:cs="CMU Serif Bold"/>
          <w:b/>
          <w:bCs/>
          <w:sz w:val="24"/>
          <w:szCs w:val="24"/>
        </w:rPr>
        <w:t xml:space="preserve">Disclosure: </w:t>
      </w:r>
      <w:r>
        <w:rPr>
          <w:sz w:val="24"/>
          <w:szCs w:val="24"/>
        </w:rPr>
        <w:t>FunkyORM, one of the micro-ORMs discussed in Section 5, is an open-source (MIT-licensed) library maintained by Funcular Labs, the author’s organization [12]. It is cited as one of several viable options; the pattern does not depend on it. Feature descriptions for FunkyORM reflect release 3.13.0 (October 2026) and the project’s published documentation.</w:t>
      </w:r>
    </w:p>
    <w:p w14:paraId="6D7C5D6F" w14:textId="77777777" w:rsidR="00A37861" w:rsidRDefault="00C75788">
      <w:pPr>
        <w:pStyle w:val="Heading2"/>
        <w:keepNext/>
        <w:keepLines/>
      </w:pPr>
      <w:bookmarkStart w:id="6" w:name="_Toc244028946"/>
      <w:r>
        <w:t>1.5 Reading Guide</w:t>
      </w:r>
      <w:bookmarkEnd w:id="6"/>
    </w:p>
    <w:p w14:paraId="57196C33" w14:textId="77777777" w:rsidR="00A37861" w:rsidRDefault="00C75788">
      <w:pPr>
        <w:spacing w:after="160" w:line="276" w:lineRule="auto"/>
      </w:pPr>
      <w:r>
        <w:rPr>
          <w:sz w:val="24"/>
          <w:szCs w:val="24"/>
        </w:rPr>
        <w:t xml:space="preserve">A recurring theme runs throughout this paper: </w:t>
      </w:r>
      <w:r>
        <w:rPr>
          <w:rFonts w:ascii="CMU Serif Bold" w:eastAsia="CMU Serif Bold" w:hAnsi="CMU Serif Bold" w:cs="CMU Serif Bold"/>
          <w:b/>
          <w:bCs/>
          <w:sz w:val="24"/>
          <w:szCs w:val="24"/>
        </w:rPr>
        <w:t>Slim Domain does not eliminate the need for deliberate discipline — it makes that discipline easier to apply, easier to audit, and harder to violate accidentally.</w:t>
      </w:r>
    </w:p>
    <w:p w14:paraId="0558CA8E" w14:textId="77777777" w:rsidR="00A37861" w:rsidRDefault="00C75788">
      <w:pPr>
        <w:spacing w:after="160" w:line="276" w:lineRule="auto"/>
      </w:pPr>
      <w:r>
        <w:rPr>
          <w:sz w:val="24"/>
          <w:szCs w:val="24"/>
        </w:rPr>
        <w:t>Section 2 states what the pattern is and is not: its tenets; the boundaries at which a transfer object is warranted (Figure 1); the application architectures it fits inside (Figures 2 and 3); where friction arises; and the adoption paths open to teams on any data-access library (Figure 4). Section 3 motivates the pattern and, in Section 3.4, develops technical debt as the lens that unifies its tenets; Section 4 defines the principles. Section 5 examines the micro-ORM landscape, including a feature compariso</w:t>
      </w:r>
      <w:r>
        <w:rPr>
          <w:sz w:val="24"/>
          <w:szCs w:val="24"/>
        </w:rPr>
        <w:t>n matrix. Section 6 demonstrates the practical techniques most often raised as objections: loading object graphs without navigation properties, transaction management, non-canonical projections, mapping exceptions, inheritance coupling, testing, optimistic concurrency, schema-derived interfaces for cross-cutting concerns, and the regulated seam in practice. Section 7 states the pattern’s consequences and the discipline each cost requires; many of the costs it catalogs exist in classic n-tier as well, and th</w:t>
      </w:r>
      <w:r>
        <w:rPr>
          <w:sz w:val="24"/>
          <w:szCs w:val="24"/>
        </w:rPr>
        <w:t>e difference frequently lies in where and how the mitigation must be applied. Section 8 compares the two approaches directly and then against modern EF Core and Dapper baselines. Section 9 shows how to present a Slim Domain solution in conventional n-tier terms — a matter of naming and structure rather than conversion — including optional build-time enforcement. Appendix B presents the structural metrics referenced throughout.</w:t>
      </w:r>
    </w:p>
    <w:p w14:paraId="3A5F5DE3" w14:textId="77777777" w:rsidR="00A37861" w:rsidRDefault="00A37861">
      <w:pPr>
        <w:pBdr>
          <w:bottom w:val="single" w:sz="4" w:space="1" w:color="BFBFBF"/>
        </w:pBdr>
        <w:spacing w:before="120" w:after="240"/>
      </w:pPr>
    </w:p>
    <w:p w14:paraId="77A19F0F" w14:textId="77777777" w:rsidR="00A37861" w:rsidRDefault="00C75788">
      <w:pPr>
        <w:pStyle w:val="Heading1"/>
        <w:keepNext/>
        <w:keepLines/>
      </w:pPr>
      <w:bookmarkStart w:id="7" w:name="_Toc244028947"/>
      <w:r>
        <w:t>2. What Slim Domain Is — and What It Is Not</w:t>
      </w:r>
      <w:bookmarkEnd w:id="7"/>
    </w:p>
    <w:p w14:paraId="0E5FFB3D" w14:textId="77777777" w:rsidR="00A37861" w:rsidRDefault="00C75788">
      <w:pPr>
        <w:spacing w:after="160" w:line="276" w:lineRule="auto"/>
      </w:pPr>
      <w:r>
        <w:rPr>
          <w:sz w:val="24"/>
          <w:szCs w:val="24"/>
        </w:rPr>
        <w:t>Patterns are misapplied most often at their edges, so this section draws the edges explicitly: the tenets in positive form, the things the pattern is routinely mistaken for, the boundaries at which a transfer object is warranted, the application architectures it lives inside, the styles with which it has friction, the routes by which a team on any data-access library can adopt it, and the reasons to try.</w:t>
      </w:r>
    </w:p>
    <w:p w14:paraId="1335FF25" w14:textId="77777777" w:rsidR="00A37861" w:rsidRDefault="00C75788">
      <w:pPr>
        <w:pStyle w:val="Heading2"/>
        <w:keepNext/>
        <w:keepLines/>
      </w:pPr>
      <w:bookmarkStart w:id="8" w:name="_Toc244028948"/>
      <w:r>
        <w:t>2.1 What It Is</w:t>
      </w:r>
      <w:bookmarkEnd w:id="8"/>
    </w:p>
    <w:p w14:paraId="1989F9D2" w14:textId="77777777" w:rsidR="00A37861" w:rsidRDefault="00C75788">
      <w:pPr>
        <w:pStyle w:val="ListParagraph"/>
        <w:numPr>
          <w:ilvl w:val="0"/>
          <w:numId w:val="2"/>
        </w:numPr>
        <w:spacing w:after="80" w:line="276" w:lineRule="auto"/>
      </w:pPr>
      <w:r>
        <w:rPr>
          <w:rFonts w:ascii="CMU Serif Bold" w:eastAsia="CMU Serif Bold" w:hAnsi="CMU Serif Bold" w:cs="CMU Serif Bold"/>
          <w:b/>
          <w:bCs/>
          <w:sz w:val="24"/>
          <w:szCs w:val="24"/>
        </w:rPr>
        <w:t xml:space="preserve">A domain-structuring pattern. </w:t>
      </w:r>
      <w:r>
        <w:rPr>
          <w:sz w:val="24"/>
          <w:szCs w:val="24"/>
        </w:rPr>
        <w:t>It prescribes three roles — minimal canonical entities, behavioral business objects, and persistence-gating services — and the dependency direction among them (Figure 5, Section 4). It says nothing about how requests arrive, how features are organized, or how deployment units are drawn.</w:t>
      </w:r>
    </w:p>
    <w:p w14:paraId="5D41BCC9" w14:textId="77777777" w:rsidR="00A37861" w:rsidRDefault="00C75788">
      <w:pPr>
        <w:pStyle w:val="ListParagraph"/>
        <w:numPr>
          <w:ilvl w:val="0"/>
          <w:numId w:val="2"/>
        </w:numPr>
        <w:spacing w:after="80" w:line="276" w:lineRule="auto"/>
      </w:pPr>
      <w:r>
        <w:rPr>
          <w:rFonts w:ascii="CMU Serif Bold" w:eastAsia="CMU Serif Bold" w:hAnsi="CMU Serif Bold" w:cs="CMU Serif Bold"/>
          <w:b/>
          <w:bCs/>
          <w:sz w:val="24"/>
          <w:szCs w:val="24"/>
        </w:rPr>
        <w:t xml:space="preserve">A flattening discipline. </w:t>
      </w:r>
      <w:r>
        <w:rPr>
          <w:sz w:val="24"/>
          <w:szCs w:val="24"/>
        </w:rPr>
        <w:t>Each read is shaped to its use case — a detail entity, a view, or a projection carrying exactly the fields the operation displays or decides on. Object graphs are composed explicitly when genuinely needed (Section 6.1), never loaded ambiently.</w:t>
      </w:r>
    </w:p>
    <w:p w14:paraId="3DF46082" w14:textId="77777777" w:rsidR="00A37861" w:rsidRDefault="00C75788">
      <w:pPr>
        <w:pStyle w:val="ListParagraph"/>
        <w:numPr>
          <w:ilvl w:val="0"/>
          <w:numId w:val="2"/>
        </w:numPr>
        <w:spacing w:after="80" w:line="276" w:lineRule="auto"/>
      </w:pPr>
      <w:r>
        <w:rPr>
          <w:rFonts w:ascii="CMU Serif Bold" w:eastAsia="CMU Serif Bold" w:hAnsi="CMU Serif Bold" w:cs="CMU Serif Bold"/>
          <w:b/>
          <w:bCs/>
          <w:sz w:val="24"/>
          <w:szCs w:val="24"/>
        </w:rPr>
        <w:t xml:space="preserve">A minimalism rule for canonical entities. </w:t>
      </w:r>
      <w:r>
        <w:rPr>
          <w:sz w:val="24"/>
          <w:szCs w:val="24"/>
        </w:rPr>
        <w:t>The generated entity is the table: its columns and nothing more. Richer read-side shapes are separate, non-canonical classes (Section 6.3), so the canonical contract never grows to serve a screen.</w:t>
      </w:r>
    </w:p>
    <w:p w14:paraId="63272DDF" w14:textId="77777777" w:rsidR="00A37861" w:rsidRDefault="00C75788">
      <w:pPr>
        <w:pStyle w:val="ListParagraph"/>
        <w:numPr>
          <w:ilvl w:val="0"/>
          <w:numId w:val="2"/>
        </w:numPr>
        <w:spacing w:after="80" w:line="276" w:lineRule="auto"/>
      </w:pPr>
      <w:r>
        <w:rPr>
          <w:rFonts w:ascii="CMU Serif Bold" w:eastAsia="CMU Serif Bold" w:hAnsi="CMU Serif Bold" w:cs="CMU Serif Bold"/>
          <w:b/>
          <w:bCs/>
          <w:sz w:val="24"/>
          <w:szCs w:val="24"/>
        </w:rPr>
        <w:t xml:space="preserve">An inheritance-first stance within a boundary. </w:t>
      </w:r>
      <w:r>
        <w:rPr>
          <w:sz w:val="24"/>
          <w:szCs w:val="24"/>
        </w:rPr>
        <w:t>Where no trust, serialization, or ownership boundary separates producer from consumer, the business object simply is the entity plus behavior. DTOs and mappers are reserved for real boundaries — APIs, messages, other bounded contexts — rather than imposed between layers that share a process.</w:t>
      </w:r>
    </w:p>
    <w:p w14:paraId="7117AB43" w14:textId="77777777" w:rsidR="00A37861" w:rsidRDefault="00C75788">
      <w:pPr>
        <w:pStyle w:val="ListParagraph"/>
        <w:numPr>
          <w:ilvl w:val="0"/>
          <w:numId w:val="2"/>
        </w:numPr>
        <w:spacing w:after="80" w:line="276" w:lineRule="auto"/>
      </w:pPr>
      <w:r>
        <w:rPr>
          <w:rFonts w:ascii="CMU Serif Bold" w:eastAsia="CMU Serif Bold" w:hAnsi="CMU Serif Bold" w:cs="CMU Serif Bold"/>
          <w:b/>
          <w:bCs/>
          <w:sz w:val="24"/>
          <w:szCs w:val="24"/>
        </w:rPr>
        <w:t xml:space="preserve">A separation of nouns from verbs. </w:t>
      </w:r>
      <w:r>
        <w:rPr>
          <w:sz w:val="24"/>
          <w:szCs w:val="24"/>
        </w:rPr>
        <w:t>Business objects hold state and domain behavior; services hold the verbs of persistence. An object never saves itself.</w:t>
      </w:r>
    </w:p>
    <w:p w14:paraId="34120EB8" w14:textId="77777777" w:rsidR="00A37861" w:rsidRDefault="00C75788">
      <w:pPr>
        <w:pStyle w:val="Heading2"/>
        <w:keepNext/>
        <w:keepLines/>
      </w:pPr>
      <w:bookmarkStart w:id="9" w:name="_Toc244028949"/>
      <w:r>
        <w:t>2.2 What It Is Not</w:t>
      </w:r>
      <w:bookmarkEnd w:id="9"/>
    </w:p>
    <w:p w14:paraId="33CB798B" w14:textId="77777777" w:rsidR="00A37861" w:rsidRDefault="00C75788">
      <w:pPr>
        <w:pStyle w:val="ListParagraph"/>
        <w:numPr>
          <w:ilvl w:val="0"/>
          <w:numId w:val="2"/>
        </w:numPr>
        <w:spacing w:after="80" w:line="276" w:lineRule="auto"/>
      </w:pPr>
      <w:r>
        <w:rPr>
          <w:rFonts w:ascii="CMU Serif Bold" w:eastAsia="CMU Serif Bold" w:hAnsi="CMU Serif Bold" w:cs="CMU Serif Bold"/>
          <w:b/>
          <w:bCs/>
          <w:sz w:val="24"/>
          <w:szCs w:val="24"/>
        </w:rPr>
        <w:t xml:space="preserve">Not an ORM or a library. </w:t>
      </w:r>
      <w:r>
        <w:rPr>
          <w:sz w:val="24"/>
          <w:szCs w:val="24"/>
        </w:rPr>
        <w:t>FunkyORM is one on-ramp whose attributes make the flattening habit the easy path (Section 2.6); the pattern is equally practicable with Dapper, LinqToDB, or a deliberately constrained Entity Framework.</w:t>
      </w:r>
    </w:p>
    <w:p w14:paraId="20029507" w14:textId="77777777" w:rsidR="00A37861" w:rsidRDefault="00C75788">
      <w:pPr>
        <w:pStyle w:val="ListParagraph"/>
        <w:numPr>
          <w:ilvl w:val="0"/>
          <w:numId w:val="2"/>
        </w:numPr>
        <w:spacing w:after="80" w:line="276" w:lineRule="auto"/>
      </w:pPr>
      <w:r>
        <w:rPr>
          <w:rFonts w:ascii="CMU Serif Bold" w:eastAsia="CMU Serif Bold" w:hAnsi="CMU Serif Bold" w:cs="CMU Serif Bold"/>
          <w:b/>
          <w:bCs/>
          <w:sz w:val="24"/>
          <w:szCs w:val="24"/>
        </w:rPr>
        <w:t xml:space="preserve">Not an application architecture. </w:t>
      </w:r>
      <w:r>
        <w:rPr>
          <w:sz w:val="24"/>
          <w:szCs w:val="24"/>
        </w:rPr>
        <w:t>It does not compete with vertical-slice, onion/clean, layered, or microservice designs; it occupies the domain and persistence seams inside whichever of them a team has chosen (Section 2.4).</w:t>
      </w:r>
    </w:p>
    <w:p w14:paraId="1E1BE49E" w14:textId="77777777" w:rsidR="00A37861" w:rsidRDefault="00C75788">
      <w:pPr>
        <w:pStyle w:val="ListParagraph"/>
        <w:numPr>
          <w:ilvl w:val="0"/>
          <w:numId w:val="2"/>
        </w:numPr>
        <w:spacing w:after="80" w:line="276" w:lineRule="auto"/>
      </w:pPr>
      <w:r>
        <w:rPr>
          <w:rFonts w:ascii="CMU Serif Bold" w:eastAsia="CMU Serif Bold" w:hAnsi="CMU Serif Bold" w:cs="CMU Serif Bold"/>
          <w:b/>
          <w:bCs/>
          <w:sz w:val="24"/>
          <w:szCs w:val="24"/>
        </w:rPr>
        <w:t xml:space="preserve">Not a prohibition on relationships. </w:t>
      </w:r>
      <w:r>
        <w:rPr>
          <w:sz w:val="24"/>
          <w:szCs w:val="24"/>
        </w:rPr>
        <w:t>Related data is loaded — explicitly, shaped to the use case. What is rejected is the navigation property as the organizing principle of retrieval (Section 6.1).</w:t>
      </w:r>
    </w:p>
    <w:p w14:paraId="2F1E4848" w14:textId="77777777" w:rsidR="00A37861" w:rsidRDefault="00C75788">
      <w:pPr>
        <w:pStyle w:val="ListParagraph"/>
        <w:numPr>
          <w:ilvl w:val="0"/>
          <w:numId w:val="2"/>
        </w:numPr>
        <w:spacing w:after="80" w:line="276" w:lineRule="auto"/>
      </w:pPr>
      <w:r>
        <w:rPr>
          <w:rFonts w:ascii="CMU Serif Bold" w:eastAsia="CMU Serif Bold" w:hAnsi="CMU Serif Bold" w:cs="CMU Serif Bold"/>
          <w:b/>
          <w:bCs/>
          <w:sz w:val="24"/>
          <w:szCs w:val="24"/>
        </w:rPr>
        <w:t xml:space="preserve">Not a ban on DTOs. </w:t>
      </w:r>
      <w:r>
        <w:rPr>
          <w:sz w:val="24"/>
          <w:szCs w:val="24"/>
        </w:rPr>
        <w:t>Contracts belong at boundaries (Aegis.Shared.Contracts in the reference solution). The pattern removes the DTOs between layers that share a process, not the ones that cross a trust or ownership line; Section 2.3 defines those lines and the factors that justify a transfer.</w:t>
      </w:r>
    </w:p>
    <w:p w14:paraId="37C7C58D" w14:textId="77777777" w:rsidR="00A37861" w:rsidRDefault="00C75788">
      <w:pPr>
        <w:pStyle w:val="ListParagraph"/>
        <w:numPr>
          <w:ilvl w:val="0"/>
          <w:numId w:val="2"/>
        </w:numPr>
        <w:spacing w:after="80" w:line="276" w:lineRule="auto"/>
      </w:pPr>
      <w:r>
        <w:rPr>
          <w:rFonts w:ascii="CMU Serif Bold" w:eastAsia="CMU Serif Bold" w:hAnsi="CMU Serif Bold" w:cs="CMU Serif Bold"/>
          <w:b/>
          <w:bCs/>
          <w:sz w:val="24"/>
          <w:szCs w:val="24"/>
        </w:rPr>
        <w:t xml:space="preserve">Not an anemic domain model. </w:t>
      </w:r>
      <w:r>
        <w:rPr>
          <w:sz w:val="24"/>
          <w:szCs w:val="24"/>
        </w:rPr>
        <w:t>Behavior lives on business objects; what is kept thin is the persistence contract, not the domain (Section 10).</w:t>
      </w:r>
    </w:p>
    <w:p w14:paraId="05F2926F" w14:textId="77777777" w:rsidR="00A37861" w:rsidRDefault="00C75788">
      <w:pPr>
        <w:pStyle w:val="ListParagraph"/>
        <w:numPr>
          <w:ilvl w:val="0"/>
          <w:numId w:val="2"/>
        </w:numPr>
        <w:spacing w:after="80" w:line="276" w:lineRule="auto"/>
      </w:pPr>
      <w:r>
        <w:rPr>
          <w:rFonts w:ascii="CMU Serif Bold" w:eastAsia="CMU Serif Bold" w:hAnsi="CMU Serif Bold" w:cs="CMU Serif Bold"/>
          <w:b/>
          <w:bCs/>
          <w:sz w:val="24"/>
          <w:szCs w:val="24"/>
        </w:rPr>
        <w:t xml:space="preserve">Not a repository mandate — or a repository ban. </w:t>
      </w:r>
      <w:r>
        <w:rPr>
          <w:sz w:val="24"/>
          <w:szCs w:val="24"/>
        </w:rPr>
        <w:t>Thin, stateless repositories are optional presentation (Section 9.3); fat, stateful ones are the thing to avoid.</w:t>
      </w:r>
    </w:p>
    <w:p w14:paraId="45E8687E" w14:textId="77777777" w:rsidR="00A37861" w:rsidRDefault="00C75788">
      <w:pPr>
        <w:pStyle w:val="ListParagraph"/>
        <w:numPr>
          <w:ilvl w:val="0"/>
          <w:numId w:val="2"/>
        </w:numPr>
        <w:spacing w:after="80" w:line="276" w:lineRule="auto"/>
      </w:pPr>
      <w:r>
        <w:rPr>
          <w:rFonts w:ascii="CMU Serif Bold" w:eastAsia="CMU Serif Bold" w:hAnsi="CMU Serif Bold" w:cs="CMU Serif Bold"/>
          <w:b/>
          <w:bCs/>
          <w:sz w:val="24"/>
          <w:szCs w:val="24"/>
        </w:rPr>
        <w:t xml:space="preserve">Not a replacement for strategic domain-driven design. </w:t>
      </w:r>
      <w:r>
        <w:rPr>
          <w:sz w:val="24"/>
          <w:szCs w:val="24"/>
        </w:rPr>
        <w:t>Ubiquitous language and bounded contexts apply unchanged; only the tactical insistence on aggregate-centric loading is relaxed.</w:t>
      </w:r>
    </w:p>
    <w:p w14:paraId="7FFD7E24" w14:textId="77777777" w:rsidR="00A37861" w:rsidRDefault="00C75788">
      <w:pPr>
        <w:pStyle w:val="Heading2"/>
        <w:keepNext/>
        <w:keepLines/>
      </w:pPr>
      <w:bookmarkStart w:id="10" w:name="_Toc244028950"/>
      <w:r>
        <w:t>2.3 Boundaries, Seams, and the Legitimate DTO</w:t>
      </w:r>
      <w:bookmarkEnd w:id="10"/>
    </w:p>
    <w:p w14:paraId="3ADD1926" w14:textId="77777777" w:rsidR="00A37861" w:rsidRDefault="00C75788">
      <w:pPr>
        <w:spacing w:after="160" w:line="276" w:lineRule="auto"/>
      </w:pPr>
      <w:r>
        <w:rPr>
          <w:sz w:val="24"/>
          <w:szCs w:val="24"/>
        </w:rPr>
        <w:t>The pattern’s position on data-transfer objects is easy to misread, so it is worth stating precisely. Slim Domain discourages mapping operations — the copying of values from one shape into another, nearly identical shape — and asks that each one be evaluated with a jaundiced eye. It does not forbid them. The question is never “are DTOs allowed?” but “what makes this particular transfer necessary?” This subsection answers that question for readers who have not spent years arguing about it.</w:t>
      </w:r>
    </w:p>
    <w:p w14:paraId="4F1A9A33" w14:textId="77777777" w:rsidR="00A37861" w:rsidRDefault="00C75788">
      <w:pPr>
        <w:spacing w:after="160" w:line="276" w:lineRule="auto"/>
      </w:pPr>
      <w:r>
        <w:rPr>
          <w:sz w:val="24"/>
          <w:szCs w:val="24"/>
        </w:rPr>
        <w:t xml:space="preserve">Four terms carry the argument. A </w:t>
      </w:r>
      <w:r>
        <w:rPr>
          <w:i/>
          <w:iCs/>
          <w:sz w:val="24"/>
          <w:szCs w:val="24"/>
        </w:rPr>
        <w:t>data-transfer object</w:t>
      </w:r>
      <w:r>
        <w:rPr>
          <w:sz w:val="24"/>
          <w:szCs w:val="24"/>
        </w:rPr>
        <w:t xml:space="preserve"> (DTO) is a behaviorless carrier of values whose shape is chosen for the consumer that receives it, not for the domain that produced it. A </w:t>
      </w:r>
      <w:r>
        <w:rPr>
          <w:i/>
          <w:iCs/>
          <w:sz w:val="24"/>
          <w:szCs w:val="24"/>
        </w:rPr>
        <w:t>boundary</w:t>
      </w:r>
      <w:r>
        <w:rPr>
          <w:sz w:val="24"/>
          <w:szCs w:val="24"/>
        </w:rPr>
        <w:t xml:space="preserve"> is a line in a system across which something material changes: who is trusted, who owns the data, how it is serialized, or how long the shapes on each side are expected to live — an HTTP API, a message queue, a file export, another team’s bounded context. A </w:t>
      </w:r>
      <w:r>
        <w:rPr>
          <w:i/>
          <w:iCs/>
          <w:sz w:val="24"/>
          <w:szCs w:val="24"/>
        </w:rPr>
        <w:t>seam</w:t>
      </w:r>
      <w:r>
        <w:rPr>
          <w:sz w:val="24"/>
          <w:szCs w:val="24"/>
        </w:rPr>
        <w:t xml:space="preserve"> is a place in the code where one behavior can be substituted for another without rewriting the code around it; in Slim Domain the service gate (Section 4.3) is the primary seam, and it is also where boundary decisions are enforced. A </w:t>
      </w:r>
      <w:r>
        <w:rPr>
          <w:i/>
          <w:iCs/>
          <w:sz w:val="24"/>
          <w:szCs w:val="24"/>
        </w:rPr>
        <w:t>first-order business object</w:t>
      </w:r>
      <w:r>
        <w:rPr>
          <w:sz w:val="24"/>
          <w:szCs w:val="24"/>
        </w:rPr>
        <w:t xml:space="preserve"> is the enriched object of Section 4.2 — the entity shape plus behavior and, often, members the enterprise has no wish to publish.</w:t>
      </w:r>
    </w:p>
    <w:p w14:paraId="4A9A76BC" w14:textId="77777777" w:rsidR="00A37861" w:rsidRDefault="00C75788">
      <w:pPr>
        <w:spacing w:after="160" w:line="276" w:lineRule="auto"/>
      </w:pPr>
      <w:r>
        <w:rPr>
          <w:sz w:val="24"/>
          <w:szCs w:val="24"/>
        </w:rPr>
        <w:t>Inside a boundary — between layers of one process that share a trust level, an owner, and a release cycle — the pattern’s default is to use the business object itself. Nothing is gained by copying forty properties into a second class so that a controller can read six of them; what is gained is a second shape to keep synchronized and a mapper to review. This is the inheritance-first stance of Section 2.1.</w:t>
      </w:r>
    </w:p>
    <w:p w14:paraId="22C9ECD4" w14:textId="77777777" w:rsidR="00A37861" w:rsidRDefault="00C75788">
      <w:pPr>
        <w:spacing w:after="160" w:line="276" w:lineRule="auto"/>
      </w:pPr>
      <w:r>
        <w:rPr>
          <w:rFonts w:ascii="CMU Serif Bold" w:eastAsia="CMU Serif Bold" w:hAnsi="CMU Serif Bold" w:cs="CMU Serif Bold"/>
          <w:b/>
          <w:bCs/>
          <w:sz w:val="24"/>
          <w:szCs w:val="24"/>
        </w:rPr>
        <w:t xml:space="preserve">A transfer onto a DTO is warranted when the consumer sits outside a boundary and the business object would otherwise cross that boundary unfiltered. </w:t>
      </w:r>
      <w:r>
        <w:rPr>
          <w:sz w:val="24"/>
          <w:szCs w:val="24"/>
        </w:rPr>
        <w:t>Any one of the following factors is sufficient; several usually apply at once:</w:t>
      </w:r>
    </w:p>
    <w:p w14:paraId="378F5563" w14:textId="77777777" w:rsidR="00A37861" w:rsidRDefault="00C75788">
      <w:pPr>
        <w:pStyle w:val="ListParagraph"/>
        <w:numPr>
          <w:ilvl w:val="0"/>
          <w:numId w:val="2"/>
        </w:numPr>
        <w:spacing w:after="80" w:line="276" w:lineRule="auto"/>
      </w:pPr>
      <w:r>
        <w:rPr>
          <w:rFonts w:ascii="CMU Serif Bold" w:eastAsia="CMU Serif Bold" w:hAnsi="CMU Serif Bold" w:cs="CMU Serif Bold"/>
          <w:b/>
          <w:bCs/>
          <w:sz w:val="24"/>
          <w:szCs w:val="24"/>
        </w:rPr>
        <w:t xml:space="preserve">Confidentiality. </w:t>
      </w:r>
      <w:r>
        <w:rPr>
          <w:sz w:val="24"/>
          <w:szCs w:val="24"/>
        </w:rPr>
        <w:t>The business object carries members the enterprise does not want shared — internal identifiers, cost bases, risk tiers, audit stamps, soft-delete markers, regulated personal or health fields beyond the consumer’s need. A DTO is an allow-list: only what is named leaves. Serializing the business object is a deny-list that must be maintained forever.</w:t>
      </w:r>
    </w:p>
    <w:p w14:paraId="10CB7EAD" w14:textId="77777777" w:rsidR="00A37861" w:rsidRDefault="00C75788">
      <w:pPr>
        <w:pStyle w:val="ListParagraph"/>
        <w:numPr>
          <w:ilvl w:val="0"/>
          <w:numId w:val="2"/>
        </w:numPr>
        <w:spacing w:after="80" w:line="276" w:lineRule="auto"/>
      </w:pPr>
      <w:r>
        <w:rPr>
          <w:rFonts w:ascii="CMU Serif Bold" w:eastAsia="CMU Serif Bold" w:hAnsi="CMU Serif Bold" w:cs="CMU Serif Bold"/>
          <w:b/>
          <w:bCs/>
          <w:sz w:val="24"/>
          <w:szCs w:val="24"/>
        </w:rPr>
        <w:t xml:space="preserve">Behavior containment. </w:t>
      </w:r>
      <w:r>
        <w:rPr>
          <w:sz w:val="24"/>
          <w:szCs w:val="24"/>
        </w:rPr>
        <w:t>Business objects carry verbs — ApplyDebit, Suspend — and the invariants that protect them. Outside the API boundary those verbs have no meaning, cannot be invoked safely, and should not be visible at all; a consumer that sees them will reason about them. A DTO has no verbs, so it cannot be mistaken for an actor.</w:t>
      </w:r>
    </w:p>
    <w:p w14:paraId="69C75FCD" w14:textId="77777777" w:rsidR="00A37861" w:rsidRDefault="00C75788">
      <w:pPr>
        <w:pStyle w:val="ListParagraph"/>
        <w:numPr>
          <w:ilvl w:val="0"/>
          <w:numId w:val="2"/>
        </w:numPr>
        <w:spacing w:after="80" w:line="276" w:lineRule="auto"/>
      </w:pPr>
      <w:r>
        <w:rPr>
          <w:rFonts w:ascii="CMU Serif Bold" w:eastAsia="CMU Serif Bold" w:hAnsi="CMU Serif Bold" w:cs="CMU Serif Bold"/>
          <w:b/>
          <w:bCs/>
          <w:sz w:val="24"/>
          <w:szCs w:val="24"/>
        </w:rPr>
        <w:t xml:space="preserve">Contract stability. </w:t>
      </w:r>
      <w:r>
        <w:rPr>
          <w:sz w:val="24"/>
          <w:szCs w:val="24"/>
        </w:rPr>
        <w:t>A published shape must stay stable for consumers the team does not control while the schema and the business object evolve underneath it. The DTO is the versioned contract; the business object stays free to change.</w:t>
      </w:r>
    </w:p>
    <w:p w14:paraId="20B33B14" w14:textId="77777777" w:rsidR="00A37861" w:rsidRDefault="00C75788">
      <w:pPr>
        <w:pStyle w:val="ListParagraph"/>
        <w:numPr>
          <w:ilvl w:val="0"/>
          <w:numId w:val="2"/>
        </w:numPr>
        <w:spacing w:after="80" w:line="276" w:lineRule="auto"/>
      </w:pPr>
      <w:r>
        <w:rPr>
          <w:rFonts w:ascii="CMU Serif Bold" w:eastAsia="CMU Serif Bold" w:hAnsi="CMU Serif Bold" w:cs="CMU Serif Bold"/>
          <w:b/>
          <w:bCs/>
          <w:sz w:val="24"/>
          <w:szCs w:val="24"/>
        </w:rPr>
        <w:t xml:space="preserve">Wire-format fit. </w:t>
      </w:r>
      <w:r>
        <w:rPr>
          <w:sz w:val="24"/>
          <w:szCs w:val="24"/>
        </w:rPr>
        <w:t>JSON naming, nullability, enumeration representation, date formats, cyclic references, and payload size are constraints of the transport, and the domain shape should not bend to them.</w:t>
      </w:r>
    </w:p>
    <w:p w14:paraId="16EE2E8F" w14:textId="77777777" w:rsidR="00A37861" w:rsidRDefault="00C75788">
      <w:pPr>
        <w:pStyle w:val="ListParagraph"/>
        <w:numPr>
          <w:ilvl w:val="0"/>
          <w:numId w:val="2"/>
        </w:numPr>
        <w:spacing w:after="80" w:line="276" w:lineRule="auto"/>
      </w:pPr>
      <w:r>
        <w:rPr>
          <w:rFonts w:ascii="CMU Serif Bold" w:eastAsia="CMU Serif Bold" w:hAnsi="CMU Serif Bold" w:cs="CMU Serif Bold"/>
          <w:b/>
          <w:bCs/>
          <w:sz w:val="24"/>
          <w:szCs w:val="24"/>
        </w:rPr>
        <w:t xml:space="preserve">Ownership and anti-corruption. </w:t>
      </w:r>
      <w:r>
        <w:rPr>
          <w:sz w:val="24"/>
          <w:szCs w:val="24"/>
        </w:rPr>
        <w:t>When data crosses into another bounded context, team, or organization, the receiver must not come to depend on the sender’s internal shape — or the sender can never change it. The DTO is the agreed vocabulary at the border.</w:t>
      </w:r>
    </w:p>
    <w:p w14:paraId="4A7CD195" w14:textId="77777777" w:rsidR="00A37861" w:rsidRDefault="00C75788">
      <w:pPr>
        <w:pStyle w:val="ListParagraph"/>
        <w:numPr>
          <w:ilvl w:val="0"/>
          <w:numId w:val="2"/>
        </w:numPr>
        <w:spacing w:after="80" w:line="276" w:lineRule="auto"/>
      </w:pPr>
      <w:r>
        <w:rPr>
          <w:rFonts w:ascii="CMU Serif Bold" w:eastAsia="CMU Serif Bold" w:hAnsi="CMU Serif Bold" w:cs="CMU Serif Bold"/>
          <w:b/>
          <w:bCs/>
          <w:sz w:val="24"/>
          <w:szCs w:val="24"/>
        </w:rPr>
        <w:t xml:space="preserve">Inbound intent and over-posting. </w:t>
      </w:r>
      <w:r>
        <w:rPr>
          <w:sz w:val="24"/>
          <w:szCs w:val="24"/>
        </w:rPr>
        <w:t>Requests arriving from outside express intent — “debit this account by this amount” — and should be bound to a request DTO that says exactly that. Binding client input directly to a business object invites over-posting: a caller who supplies a Balance or an IsApproved field that the model binder obligingly sets. The request DTO is the pattern’s input filter; the service then invokes behavior.</w:t>
      </w:r>
    </w:p>
    <w:p w14:paraId="31810C5C" w14:textId="77777777" w:rsidR="00A37861" w:rsidRDefault="00C75788">
      <w:pPr>
        <w:spacing w:after="160" w:line="276" w:lineRule="auto"/>
      </w:pPr>
      <w:r>
        <w:rPr>
          <w:sz w:val="24"/>
          <w:szCs w:val="24"/>
        </w:rPr>
        <w:t>Equally worth naming are the reasons that do not justify a DTO: a layering convention that each layer “should” have its own model; discomfort with coupling between two layers that share a process, owner, and release; a mapping library already installed; and a future API that may one day need a contract. These produce the mapper-everywhere cultures that Figure 3 lists under friction.</w:t>
      </w:r>
    </w:p>
    <w:p w14:paraId="3EC3E6FC" w14:textId="77777777" w:rsidR="00A37861" w:rsidRDefault="00C75788">
      <w:pPr>
        <w:spacing w:after="160" w:line="276" w:lineRule="auto"/>
      </w:pPr>
      <w:r>
        <w:rPr>
          <w:sz w:val="24"/>
          <w:szCs w:val="24"/>
        </w:rPr>
        <w:t>One further distinction keeps the discouragement coherent. Mapping a loaded business object into a DTO is the operation the pattern questions. Projecting a query directly into a use-case shape — a detail entity, a view, a narrow Select — is a different operation: no business object is materialized, nothing is copied, and the shape is the pattern’s first tenet in action (Section 2.6). Read-side contracts should take that road wherever no behavior is involved, so that the DTO and the use-case shape are the sa</w:t>
      </w:r>
      <w:r>
        <w:rPr>
          <w:sz w:val="24"/>
          <w:szCs w:val="24"/>
        </w:rPr>
        <w:t>me class. Figure 1 condenses the decision.</w:t>
      </w:r>
    </w:p>
    <w:p w14:paraId="7C8128E9" w14:textId="77777777" w:rsidR="00A37861" w:rsidRDefault="00C75788">
      <w:pPr>
        <w:keepNext/>
        <w:spacing w:before="160" w:after="40"/>
        <w:jc w:val="center"/>
      </w:pPr>
      <w:r>
        <w:rPr>
          <w:noProof/>
        </w:rPr>
        <w:drawing>
          <wp:inline distT="0" distB="0" distL="0" distR="0" wp14:anchorId="770456BF" wp14:editId="7C80C41C">
            <wp:extent cx="5715000" cy="3629025"/>
            <wp:effectExtent l="0" t="0" r="0" b="0"/>
            <wp:docPr id="1" name="Decision flow for when a DTO is warranted" descr="Decision flow for when a DTO is warranted" title="Decision flow for when a DTO is warran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3629025"/>
                    </a:xfrm>
                    <a:prstGeom prst="rect">
                      <a:avLst/>
                    </a:prstGeom>
                  </pic:spPr>
                </pic:pic>
              </a:graphicData>
            </a:graphic>
          </wp:inline>
        </w:drawing>
      </w:r>
    </w:p>
    <w:p w14:paraId="020B6AE9" w14:textId="77777777" w:rsidR="00A37861" w:rsidRDefault="00C75788">
      <w:pPr>
        <w:keepLines/>
        <w:spacing w:before="120" w:after="240"/>
        <w:jc w:val="center"/>
      </w:pPr>
      <w:r>
        <w:rPr>
          <w:i/>
          <w:iCs/>
          <w:color w:val="555555"/>
          <w:sz w:val="18"/>
          <w:szCs w:val="18"/>
        </w:rPr>
        <w:t>Figure 1. When a DTO is warranted. Inside the boundary, use the business object; across it, publish an allow-list contract — projected directly wherever no behavior is involved.</w:t>
      </w:r>
    </w:p>
    <w:p w14:paraId="0B110E4A" w14:textId="77777777" w:rsidR="00A37861" w:rsidRDefault="00C75788">
      <w:pPr>
        <w:spacing w:after="160" w:line="276" w:lineRule="auto"/>
      </w:pPr>
      <w:r>
        <w:rPr>
          <w:sz w:val="24"/>
          <w:szCs w:val="24"/>
        </w:rPr>
        <w:t>Listing 1 shows a legitimate transfer in the reference solution. The business object stays behind the boundary with its behavior and unpublished members; the contract names exactly what leaves; inbound intent arrives as a request DTO; and the mapping is written once, explicitly, at the edge — not between internal layers.</w:t>
      </w:r>
    </w:p>
    <w:p w14:paraId="285DF5B8" w14:textId="77777777" w:rsidR="00A37861" w:rsidRDefault="00C75788">
      <w:pPr>
        <w:keepNext/>
        <w:keepLines/>
        <w:shd w:val="clear" w:color="auto" w:fill="F2F2F2"/>
        <w:ind w:left="240"/>
      </w:pPr>
      <w:r>
        <w:rPr>
          <w:rFonts w:ascii="Consolas" w:eastAsia="Consolas" w:hAnsi="Consolas" w:cs="Consolas"/>
          <w:color w:val="007A00"/>
          <w:sz w:val="18"/>
          <w:szCs w:val="18"/>
        </w:rPr>
        <w:t>// First-order business object: carries behavior and members the</w:t>
      </w:r>
    </w:p>
    <w:p w14:paraId="37A84D3B" w14:textId="77777777" w:rsidR="00A37861" w:rsidRDefault="00C75788">
      <w:pPr>
        <w:keepNext/>
        <w:keepLines/>
        <w:shd w:val="clear" w:color="auto" w:fill="F2F2F2"/>
        <w:ind w:left="240"/>
      </w:pPr>
      <w:r>
        <w:rPr>
          <w:rFonts w:ascii="Consolas" w:eastAsia="Consolas" w:hAnsi="Consolas" w:cs="Consolas"/>
          <w:color w:val="007A00"/>
          <w:sz w:val="18"/>
          <w:szCs w:val="18"/>
        </w:rPr>
        <w:t>// enterprise does not publish (cost basis, risk tier, audit stamps,</w:t>
      </w:r>
    </w:p>
    <w:p w14:paraId="4EA7A045" w14:textId="77777777" w:rsidR="00A37861" w:rsidRDefault="00C75788">
      <w:pPr>
        <w:keepNext/>
        <w:keepLines/>
        <w:shd w:val="clear" w:color="auto" w:fill="F2F2F2"/>
        <w:ind w:left="240"/>
      </w:pPr>
      <w:r>
        <w:rPr>
          <w:rFonts w:ascii="Consolas" w:eastAsia="Consolas" w:hAnsi="Consolas" w:cs="Consolas"/>
          <w:color w:val="007A00"/>
          <w:sz w:val="18"/>
          <w:szCs w:val="18"/>
        </w:rPr>
        <w:t>// soft-delete markers ...).</w:t>
      </w:r>
    </w:p>
    <w:p w14:paraId="0FBC5255" w14:textId="77777777" w:rsidR="00A37861" w:rsidRDefault="00C75788">
      <w:pPr>
        <w:keepNext/>
        <w:keepLines/>
        <w:shd w:val="clear" w:color="auto" w:fill="F2F2F2"/>
        <w:ind w:left="240"/>
      </w:pPr>
      <w:r>
        <w:rPr>
          <w:rFonts w:ascii="Consolas" w:eastAsia="Consolas" w:hAnsi="Consolas" w:cs="Consolas"/>
          <w:color w:val="0000B4"/>
          <w:sz w:val="18"/>
          <w:szCs w:val="18"/>
        </w:rPr>
        <w:t>public</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sealed</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class</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Account</w:t>
      </w:r>
    </w:p>
    <w:p w14:paraId="46AF437F" w14:textId="77777777" w:rsidR="00A37861" w:rsidRDefault="00C75788">
      <w:pPr>
        <w:keepNext/>
        <w:keepLines/>
        <w:shd w:val="clear" w:color="auto" w:fill="F2F2F2"/>
        <w:ind w:left="240"/>
      </w:pPr>
      <w:r>
        <w:rPr>
          <w:rFonts w:ascii="Consolas" w:eastAsia="Consolas" w:hAnsi="Consolas" w:cs="Consolas"/>
          <w:color w:val="222222"/>
          <w:sz w:val="18"/>
          <w:szCs w:val="18"/>
        </w:rPr>
        <w:t>{</w:t>
      </w:r>
    </w:p>
    <w:p w14:paraId="4CBD36F4" w14:textId="77777777" w:rsidR="00A37861" w:rsidRDefault="00C75788">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private</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readonly</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AccountEntity</w:t>
      </w:r>
      <w:r>
        <w:rPr>
          <w:rFonts w:ascii="Consolas" w:eastAsia="Consolas" w:hAnsi="Consolas" w:cs="Consolas"/>
          <w:color w:val="222222"/>
          <w:sz w:val="18"/>
          <w:szCs w:val="18"/>
        </w:rPr>
        <w:t xml:space="preserve"> _data;      </w:t>
      </w:r>
      <w:r>
        <w:rPr>
          <w:rFonts w:ascii="Consolas" w:eastAsia="Consolas" w:hAnsi="Consolas" w:cs="Consolas"/>
          <w:color w:val="007A00"/>
          <w:sz w:val="18"/>
          <w:szCs w:val="18"/>
        </w:rPr>
        <w:t>// private state (Listing 4)</w:t>
      </w:r>
    </w:p>
    <w:p w14:paraId="11F203FD" w14:textId="77777777" w:rsidR="00A37861" w:rsidRDefault="00C75788">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public</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void</w:t>
      </w:r>
      <w:r>
        <w:rPr>
          <w:rFonts w:ascii="Consolas" w:eastAsia="Consolas" w:hAnsi="Consolas" w:cs="Consolas"/>
          <w:color w:val="222222"/>
          <w:sz w:val="18"/>
          <w:szCs w:val="18"/>
        </w:rPr>
        <w:t xml:space="preserve"> </w:t>
      </w:r>
      <w:r>
        <w:rPr>
          <w:rFonts w:ascii="Consolas" w:eastAsia="Consolas" w:hAnsi="Consolas" w:cs="Consolas"/>
          <w:color w:val="6B4C00"/>
          <w:sz w:val="18"/>
          <w:szCs w:val="18"/>
        </w:rPr>
        <w:t>ApplyDebit</w:t>
      </w:r>
      <w:r>
        <w:rPr>
          <w:rFonts w:ascii="Consolas" w:eastAsia="Consolas" w:hAnsi="Consolas" w:cs="Consolas"/>
          <w:color w:val="222222"/>
          <w:sz w:val="18"/>
          <w:szCs w:val="18"/>
        </w:rPr>
        <w:t>(</w:t>
      </w:r>
      <w:r>
        <w:rPr>
          <w:rFonts w:ascii="Consolas" w:eastAsia="Consolas" w:hAnsi="Consolas" w:cs="Consolas"/>
          <w:color w:val="0000B4"/>
          <w:sz w:val="18"/>
          <w:szCs w:val="18"/>
        </w:rPr>
        <w:t>decimal</w:t>
      </w:r>
      <w:r>
        <w:rPr>
          <w:rFonts w:ascii="Consolas" w:eastAsia="Consolas" w:hAnsi="Consolas" w:cs="Consolas"/>
          <w:color w:val="222222"/>
          <w:sz w:val="18"/>
          <w:szCs w:val="18"/>
        </w:rPr>
        <w:t xml:space="preserve"> amount, </w:t>
      </w:r>
      <w:r>
        <w:rPr>
          <w:rFonts w:ascii="Consolas" w:eastAsia="Consolas" w:hAnsi="Consolas" w:cs="Consolas"/>
          <w:color w:val="1F6F8B"/>
          <w:sz w:val="18"/>
          <w:szCs w:val="18"/>
        </w:rPr>
        <w:t>DateTime</w:t>
      </w:r>
      <w:r>
        <w:rPr>
          <w:rFonts w:ascii="Consolas" w:eastAsia="Consolas" w:hAnsi="Consolas" w:cs="Consolas"/>
          <w:color w:val="222222"/>
          <w:sz w:val="18"/>
          <w:szCs w:val="18"/>
        </w:rPr>
        <w:t xml:space="preserve"> nowUtc) { /* rules */ }</w:t>
      </w:r>
    </w:p>
    <w:p w14:paraId="0C8FB01E" w14:textId="77777777" w:rsidR="00A37861" w:rsidRDefault="00C75788">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public</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string</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AccountNumber</w:t>
      </w:r>
      <w:r>
        <w:rPr>
          <w:rFonts w:ascii="Consolas" w:eastAsia="Consolas" w:hAnsi="Consolas" w:cs="Consolas"/>
          <w:color w:val="222222"/>
          <w:sz w:val="18"/>
          <w:szCs w:val="18"/>
        </w:rPr>
        <w:t xml:space="preserve"> =&gt; _data.</w:t>
      </w:r>
      <w:r>
        <w:rPr>
          <w:rFonts w:ascii="Consolas" w:eastAsia="Consolas" w:hAnsi="Consolas" w:cs="Consolas"/>
          <w:color w:val="1F6F8B"/>
          <w:sz w:val="18"/>
          <w:szCs w:val="18"/>
        </w:rPr>
        <w:t>AccountNumber</w:t>
      </w:r>
      <w:r>
        <w:rPr>
          <w:rFonts w:ascii="Consolas" w:eastAsia="Consolas" w:hAnsi="Consolas" w:cs="Consolas"/>
          <w:color w:val="222222"/>
          <w:sz w:val="18"/>
          <w:szCs w:val="18"/>
        </w:rPr>
        <w:t xml:space="preserve">;   </w:t>
      </w:r>
      <w:r>
        <w:rPr>
          <w:rFonts w:ascii="Consolas" w:eastAsia="Consolas" w:hAnsi="Consolas" w:cs="Consolas"/>
          <w:color w:val="007A00"/>
          <w:sz w:val="18"/>
          <w:szCs w:val="18"/>
        </w:rPr>
        <w:t>// published</w:t>
      </w:r>
    </w:p>
    <w:p w14:paraId="7F643301" w14:textId="77777777" w:rsidR="00A37861" w:rsidRDefault="00C75788">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public</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decimal</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Balance</w:t>
      </w:r>
      <w:r>
        <w:rPr>
          <w:rFonts w:ascii="Consolas" w:eastAsia="Consolas" w:hAnsi="Consolas" w:cs="Consolas"/>
          <w:color w:val="222222"/>
          <w:sz w:val="18"/>
          <w:szCs w:val="18"/>
        </w:rPr>
        <w:t xml:space="preserve"> =&gt; _data.</w:t>
      </w:r>
      <w:r>
        <w:rPr>
          <w:rFonts w:ascii="Consolas" w:eastAsia="Consolas" w:hAnsi="Consolas" w:cs="Consolas"/>
          <w:color w:val="1F6F8B"/>
          <w:sz w:val="18"/>
          <w:szCs w:val="18"/>
        </w:rPr>
        <w:t>Balance</w:t>
      </w:r>
      <w:r>
        <w:rPr>
          <w:rFonts w:ascii="Consolas" w:eastAsia="Consolas" w:hAnsi="Consolas" w:cs="Consolas"/>
          <w:color w:val="222222"/>
          <w:sz w:val="18"/>
          <w:szCs w:val="18"/>
        </w:rPr>
        <w:t>;</w:t>
      </w:r>
    </w:p>
    <w:p w14:paraId="4205B1D6" w14:textId="77777777" w:rsidR="00A37861" w:rsidRDefault="00C75788">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public</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string</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Status</w:t>
      </w:r>
      <w:r>
        <w:rPr>
          <w:rFonts w:ascii="Consolas" w:eastAsia="Consolas" w:hAnsi="Consolas" w:cs="Consolas"/>
          <w:color w:val="222222"/>
          <w:sz w:val="18"/>
          <w:szCs w:val="18"/>
        </w:rPr>
        <w:t xml:space="preserve"> =&gt; _data.</w:t>
      </w:r>
      <w:r>
        <w:rPr>
          <w:rFonts w:ascii="Consolas" w:eastAsia="Consolas" w:hAnsi="Consolas" w:cs="Consolas"/>
          <w:color w:val="1F6F8B"/>
          <w:sz w:val="18"/>
          <w:szCs w:val="18"/>
        </w:rPr>
        <w:t>Status</w:t>
      </w:r>
      <w:r>
        <w:rPr>
          <w:rFonts w:ascii="Consolas" w:eastAsia="Consolas" w:hAnsi="Consolas" w:cs="Consolas"/>
          <w:color w:val="222222"/>
          <w:sz w:val="18"/>
          <w:szCs w:val="18"/>
        </w:rPr>
        <w:t>;</w:t>
      </w:r>
    </w:p>
    <w:p w14:paraId="6F843DF9" w14:textId="77777777" w:rsidR="00A37861" w:rsidRDefault="00C75788">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7A00"/>
          <w:sz w:val="18"/>
          <w:szCs w:val="18"/>
        </w:rPr>
        <w:t>// ... _data also holds CostBasis, RiskTier, DeletedUtc ...</w:t>
      </w:r>
    </w:p>
    <w:p w14:paraId="3F4A747D" w14:textId="77777777" w:rsidR="00A37861" w:rsidRDefault="00C75788">
      <w:pPr>
        <w:keepNext/>
        <w:keepLines/>
        <w:shd w:val="clear" w:color="auto" w:fill="F2F2F2"/>
        <w:ind w:left="240"/>
      </w:pPr>
      <w:r>
        <w:rPr>
          <w:rFonts w:ascii="Consolas" w:eastAsia="Consolas" w:hAnsi="Consolas" w:cs="Consolas"/>
          <w:color w:val="222222"/>
          <w:sz w:val="18"/>
          <w:szCs w:val="18"/>
        </w:rPr>
        <w:t>}</w:t>
      </w:r>
    </w:p>
    <w:p w14:paraId="2663C324" w14:textId="77777777" w:rsidR="00A37861" w:rsidRDefault="00C75788">
      <w:pPr>
        <w:keepNext/>
        <w:keepLines/>
        <w:shd w:val="clear" w:color="auto" w:fill="F2F2F2"/>
        <w:ind w:left="240"/>
      </w:pPr>
      <w:r>
        <w:rPr>
          <w:rFonts w:ascii="Consolas" w:eastAsia="Consolas" w:hAnsi="Consolas" w:cs="Consolas"/>
          <w:sz w:val="18"/>
          <w:szCs w:val="18"/>
        </w:rPr>
        <w:t xml:space="preserve"> </w:t>
      </w:r>
    </w:p>
    <w:p w14:paraId="5C420CD9" w14:textId="77777777" w:rsidR="00A37861" w:rsidRDefault="00C75788">
      <w:pPr>
        <w:keepNext/>
        <w:keepLines/>
        <w:shd w:val="clear" w:color="auto" w:fill="F2F2F2"/>
        <w:ind w:left="240"/>
      </w:pPr>
      <w:r>
        <w:rPr>
          <w:rFonts w:ascii="Consolas" w:eastAsia="Consolas" w:hAnsi="Consolas" w:cs="Consolas"/>
          <w:color w:val="007A00"/>
          <w:sz w:val="18"/>
          <w:szCs w:val="18"/>
        </w:rPr>
        <w:t>// Contract (Aegis.Shared.Contracts): an allow-list, no behavior.</w:t>
      </w:r>
    </w:p>
    <w:p w14:paraId="6CF3D9B0" w14:textId="77777777" w:rsidR="00A37861" w:rsidRDefault="00C75788">
      <w:pPr>
        <w:keepNext/>
        <w:keepLines/>
        <w:shd w:val="clear" w:color="auto" w:fill="F2F2F2"/>
        <w:ind w:left="240"/>
      </w:pPr>
      <w:r>
        <w:rPr>
          <w:rFonts w:ascii="Consolas" w:eastAsia="Consolas" w:hAnsi="Consolas" w:cs="Consolas"/>
          <w:color w:val="0000B4"/>
          <w:sz w:val="18"/>
          <w:szCs w:val="18"/>
        </w:rPr>
        <w:t>public</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sealed</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record</w:t>
      </w:r>
      <w:r>
        <w:rPr>
          <w:rFonts w:ascii="Consolas" w:eastAsia="Consolas" w:hAnsi="Consolas" w:cs="Consolas"/>
          <w:color w:val="222222"/>
          <w:sz w:val="18"/>
          <w:szCs w:val="18"/>
        </w:rPr>
        <w:t xml:space="preserve"> </w:t>
      </w:r>
      <w:r>
        <w:rPr>
          <w:rFonts w:ascii="Consolas" w:eastAsia="Consolas" w:hAnsi="Consolas" w:cs="Consolas"/>
          <w:color w:val="6B4C00"/>
          <w:sz w:val="18"/>
          <w:szCs w:val="18"/>
        </w:rPr>
        <w:t>AccountResponse</w:t>
      </w:r>
      <w:r>
        <w:rPr>
          <w:rFonts w:ascii="Consolas" w:eastAsia="Consolas" w:hAnsi="Consolas" w:cs="Consolas"/>
          <w:color w:val="222222"/>
          <w:sz w:val="18"/>
          <w:szCs w:val="18"/>
        </w:rPr>
        <w:t>(</w:t>
      </w:r>
    </w:p>
    <w:p w14:paraId="61F3349D" w14:textId="77777777" w:rsidR="00A37861" w:rsidRDefault="00C75788">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string</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AccountNumber</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decimal</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Balance</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string</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Status</w:t>
      </w:r>
      <w:r>
        <w:rPr>
          <w:rFonts w:ascii="Consolas" w:eastAsia="Consolas" w:hAnsi="Consolas" w:cs="Consolas"/>
          <w:color w:val="222222"/>
          <w:sz w:val="18"/>
          <w:szCs w:val="18"/>
        </w:rPr>
        <w:t>);</w:t>
      </w:r>
    </w:p>
    <w:p w14:paraId="4A3658A8" w14:textId="77777777" w:rsidR="00A37861" w:rsidRDefault="00C75788">
      <w:pPr>
        <w:keepNext/>
        <w:keepLines/>
        <w:shd w:val="clear" w:color="auto" w:fill="F2F2F2"/>
        <w:ind w:left="240"/>
      </w:pPr>
      <w:r>
        <w:rPr>
          <w:rFonts w:ascii="Consolas" w:eastAsia="Consolas" w:hAnsi="Consolas" w:cs="Consolas"/>
          <w:sz w:val="18"/>
          <w:szCs w:val="18"/>
        </w:rPr>
        <w:t xml:space="preserve"> </w:t>
      </w:r>
    </w:p>
    <w:p w14:paraId="21F3F4E8" w14:textId="77777777" w:rsidR="00A37861" w:rsidRDefault="00C75788">
      <w:pPr>
        <w:keepNext/>
        <w:keepLines/>
        <w:shd w:val="clear" w:color="auto" w:fill="F2F2F2"/>
        <w:ind w:left="240"/>
      </w:pPr>
      <w:r>
        <w:rPr>
          <w:rFonts w:ascii="Consolas" w:eastAsia="Consolas" w:hAnsi="Consolas" w:cs="Consolas"/>
          <w:color w:val="007A00"/>
          <w:sz w:val="18"/>
          <w:szCs w:val="18"/>
        </w:rPr>
        <w:t>// Inbound intent arrives as a request DTO, never as the object.</w:t>
      </w:r>
    </w:p>
    <w:p w14:paraId="270733E3" w14:textId="77777777" w:rsidR="00A37861" w:rsidRDefault="00C75788">
      <w:pPr>
        <w:keepNext/>
        <w:keepLines/>
        <w:shd w:val="clear" w:color="auto" w:fill="F2F2F2"/>
        <w:ind w:left="240"/>
      </w:pPr>
      <w:r>
        <w:rPr>
          <w:rFonts w:ascii="Consolas" w:eastAsia="Consolas" w:hAnsi="Consolas" w:cs="Consolas"/>
          <w:color w:val="0000B4"/>
          <w:sz w:val="18"/>
          <w:szCs w:val="18"/>
        </w:rPr>
        <w:t>public</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sealed</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record</w:t>
      </w:r>
      <w:r>
        <w:rPr>
          <w:rFonts w:ascii="Consolas" w:eastAsia="Consolas" w:hAnsi="Consolas" w:cs="Consolas"/>
          <w:color w:val="222222"/>
          <w:sz w:val="18"/>
          <w:szCs w:val="18"/>
        </w:rPr>
        <w:t xml:space="preserve"> </w:t>
      </w:r>
      <w:r>
        <w:rPr>
          <w:rFonts w:ascii="Consolas" w:eastAsia="Consolas" w:hAnsi="Consolas" w:cs="Consolas"/>
          <w:color w:val="6B4C00"/>
          <w:sz w:val="18"/>
          <w:szCs w:val="18"/>
        </w:rPr>
        <w:t>DebitRequest</w:t>
      </w:r>
      <w:r>
        <w:rPr>
          <w:rFonts w:ascii="Consolas" w:eastAsia="Consolas" w:hAnsi="Consolas" w:cs="Consolas"/>
          <w:color w:val="222222"/>
          <w:sz w:val="18"/>
          <w:szCs w:val="18"/>
        </w:rPr>
        <w:t>(</w:t>
      </w:r>
      <w:r>
        <w:rPr>
          <w:rFonts w:ascii="Consolas" w:eastAsia="Consolas" w:hAnsi="Consolas" w:cs="Consolas"/>
          <w:color w:val="0000B4"/>
          <w:sz w:val="18"/>
          <w:szCs w:val="18"/>
        </w:rPr>
        <w:t>decimal</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Amount</w:t>
      </w:r>
      <w:r>
        <w:rPr>
          <w:rFonts w:ascii="Consolas" w:eastAsia="Consolas" w:hAnsi="Consolas" w:cs="Consolas"/>
          <w:color w:val="222222"/>
          <w:sz w:val="18"/>
          <w:szCs w:val="18"/>
        </w:rPr>
        <w:t>);</w:t>
      </w:r>
    </w:p>
    <w:p w14:paraId="5A5E4981" w14:textId="77777777" w:rsidR="00A37861" w:rsidRDefault="00C75788">
      <w:pPr>
        <w:keepNext/>
        <w:keepLines/>
        <w:shd w:val="clear" w:color="auto" w:fill="F2F2F2"/>
        <w:ind w:left="240"/>
      </w:pPr>
      <w:r>
        <w:rPr>
          <w:rFonts w:ascii="Consolas" w:eastAsia="Consolas" w:hAnsi="Consolas" w:cs="Consolas"/>
          <w:sz w:val="18"/>
          <w:szCs w:val="18"/>
        </w:rPr>
        <w:t xml:space="preserve"> </w:t>
      </w:r>
    </w:p>
    <w:p w14:paraId="6E36C2FC" w14:textId="77777777" w:rsidR="00A37861" w:rsidRDefault="00C75788">
      <w:pPr>
        <w:keepNext/>
        <w:keepLines/>
        <w:shd w:val="clear" w:color="auto" w:fill="F2F2F2"/>
        <w:ind w:left="240"/>
      </w:pPr>
      <w:r>
        <w:rPr>
          <w:rFonts w:ascii="Consolas" w:eastAsia="Consolas" w:hAnsi="Consolas" w:cs="Consolas"/>
          <w:color w:val="007A00"/>
          <w:sz w:val="18"/>
          <w:szCs w:val="18"/>
        </w:rPr>
        <w:t>// The boundary (an API endpoint) is where the transfer happens:</w:t>
      </w:r>
    </w:p>
    <w:p w14:paraId="45E337AE" w14:textId="77777777" w:rsidR="00A37861" w:rsidRDefault="00C75788">
      <w:pPr>
        <w:keepNext/>
        <w:keepLines/>
        <w:shd w:val="clear" w:color="auto" w:fill="F2F2F2"/>
        <w:ind w:left="240"/>
      </w:pPr>
      <w:r>
        <w:rPr>
          <w:rFonts w:ascii="Consolas" w:eastAsia="Consolas" w:hAnsi="Consolas" w:cs="Consolas"/>
          <w:color w:val="007A00"/>
          <w:sz w:val="18"/>
          <w:szCs w:val="18"/>
        </w:rPr>
        <w:t>// explicitly, once, at the edge, from the state the service returns.</w:t>
      </w:r>
    </w:p>
    <w:p w14:paraId="38DBEB0C" w14:textId="77777777" w:rsidR="00A37861" w:rsidRDefault="00C75788">
      <w:pPr>
        <w:keepNext/>
        <w:keepLines/>
        <w:shd w:val="clear" w:color="auto" w:fill="F2F2F2"/>
        <w:ind w:left="240"/>
      </w:pPr>
      <w:r>
        <w:rPr>
          <w:rFonts w:ascii="Consolas" w:eastAsia="Consolas" w:hAnsi="Consolas" w:cs="Consolas"/>
          <w:color w:val="222222"/>
          <w:sz w:val="18"/>
          <w:szCs w:val="18"/>
        </w:rPr>
        <w:t>[</w:t>
      </w:r>
      <w:r>
        <w:rPr>
          <w:rFonts w:ascii="Consolas" w:eastAsia="Consolas" w:hAnsi="Consolas" w:cs="Consolas"/>
          <w:color w:val="6B4C00"/>
          <w:sz w:val="18"/>
          <w:szCs w:val="18"/>
        </w:rPr>
        <w:t>HttpPost</w:t>
      </w:r>
      <w:r>
        <w:rPr>
          <w:rFonts w:ascii="Consolas" w:eastAsia="Consolas" w:hAnsi="Consolas" w:cs="Consolas"/>
          <w:color w:val="222222"/>
          <w:sz w:val="18"/>
          <w:szCs w:val="18"/>
        </w:rPr>
        <w:t>(</w:t>
      </w:r>
      <w:r>
        <w:rPr>
          <w:rFonts w:ascii="Consolas" w:eastAsia="Consolas" w:hAnsi="Consolas" w:cs="Consolas"/>
          <w:color w:val="A31515"/>
          <w:sz w:val="18"/>
          <w:szCs w:val="18"/>
        </w:rPr>
        <w:t>"{id}/debit"</w:t>
      </w:r>
      <w:r>
        <w:rPr>
          <w:rFonts w:ascii="Consolas" w:eastAsia="Consolas" w:hAnsi="Consolas" w:cs="Consolas"/>
          <w:color w:val="222222"/>
          <w:sz w:val="18"/>
          <w:szCs w:val="18"/>
        </w:rPr>
        <w:t>)]</w:t>
      </w:r>
    </w:p>
    <w:p w14:paraId="67D50738" w14:textId="77777777" w:rsidR="00A37861" w:rsidRDefault="00C75788">
      <w:pPr>
        <w:keepNext/>
        <w:keepLines/>
        <w:shd w:val="clear" w:color="auto" w:fill="F2F2F2"/>
        <w:ind w:left="240"/>
      </w:pPr>
      <w:r>
        <w:rPr>
          <w:rFonts w:ascii="Consolas" w:eastAsia="Consolas" w:hAnsi="Consolas" w:cs="Consolas"/>
          <w:color w:val="0000B4"/>
          <w:sz w:val="18"/>
          <w:szCs w:val="18"/>
        </w:rPr>
        <w:t>public</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async</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Task</w:t>
      </w:r>
      <w:r>
        <w:rPr>
          <w:rFonts w:ascii="Consolas" w:eastAsia="Consolas" w:hAnsi="Consolas" w:cs="Consolas"/>
          <w:color w:val="222222"/>
          <w:sz w:val="18"/>
          <w:szCs w:val="18"/>
        </w:rPr>
        <w:t>&lt;</w:t>
      </w:r>
      <w:r>
        <w:rPr>
          <w:rFonts w:ascii="Consolas" w:eastAsia="Consolas" w:hAnsi="Consolas" w:cs="Consolas"/>
          <w:color w:val="1F6F8B"/>
          <w:sz w:val="18"/>
          <w:szCs w:val="18"/>
        </w:rPr>
        <w:t>AccountResponse</w:t>
      </w:r>
      <w:r>
        <w:rPr>
          <w:rFonts w:ascii="Consolas" w:eastAsia="Consolas" w:hAnsi="Consolas" w:cs="Consolas"/>
          <w:color w:val="222222"/>
          <w:sz w:val="18"/>
          <w:szCs w:val="18"/>
        </w:rPr>
        <w:t xml:space="preserve">&gt; </w:t>
      </w:r>
      <w:r>
        <w:rPr>
          <w:rFonts w:ascii="Consolas" w:eastAsia="Consolas" w:hAnsi="Consolas" w:cs="Consolas"/>
          <w:color w:val="6B4C00"/>
          <w:sz w:val="18"/>
          <w:szCs w:val="18"/>
        </w:rPr>
        <w:t>Debit</w:t>
      </w:r>
      <w:r>
        <w:rPr>
          <w:rFonts w:ascii="Consolas" w:eastAsia="Consolas" w:hAnsi="Consolas" w:cs="Consolas"/>
          <w:color w:val="222222"/>
          <w:sz w:val="18"/>
          <w:szCs w:val="18"/>
        </w:rPr>
        <w:t>(</w:t>
      </w:r>
      <w:r>
        <w:rPr>
          <w:rFonts w:ascii="Consolas" w:eastAsia="Consolas" w:hAnsi="Consolas" w:cs="Consolas"/>
          <w:color w:val="0000B4"/>
          <w:sz w:val="18"/>
          <w:szCs w:val="18"/>
        </w:rPr>
        <w:t>int</w:t>
      </w:r>
      <w:r>
        <w:rPr>
          <w:rFonts w:ascii="Consolas" w:eastAsia="Consolas" w:hAnsi="Consolas" w:cs="Consolas"/>
          <w:color w:val="222222"/>
          <w:sz w:val="18"/>
          <w:szCs w:val="18"/>
        </w:rPr>
        <w:t xml:space="preserve"> id, </w:t>
      </w:r>
      <w:r>
        <w:rPr>
          <w:rFonts w:ascii="Consolas" w:eastAsia="Consolas" w:hAnsi="Consolas" w:cs="Consolas"/>
          <w:color w:val="1F6F8B"/>
          <w:sz w:val="18"/>
          <w:szCs w:val="18"/>
        </w:rPr>
        <w:t>DebitRequest</w:t>
      </w:r>
      <w:r>
        <w:rPr>
          <w:rFonts w:ascii="Consolas" w:eastAsia="Consolas" w:hAnsi="Consolas" w:cs="Consolas"/>
          <w:color w:val="222222"/>
          <w:sz w:val="18"/>
          <w:szCs w:val="18"/>
        </w:rPr>
        <w:t xml:space="preserve"> request)</w:t>
      </w:r>
    </w:p>
    <w:p w14:paraId="7282E3B4" w14:textId="77777777" w:rsidR="00A37861" w:rsidRDefault="00C75788">
      <w:pPr>
        <w:keepNext/>
        <w:keepLines/>
        <w:shd w:val="clear" w:color="auto" w:fill="F2F2F2"/>
        <w:ind w:left="240"/>
      </w:pPr>
      <w:r>
        <w:rPr>
          <w:rFonts w:ascii="Consolas" w:eastAsia="Consolas" w:hAnsi="Consolas" w:cs="Consolas"/>
          <w:color w:val="222222"/>
          <w:sz w:val="18"/>
          <w:szCs w:val="18"/>
        </w:rPr>
        <w:t>{</w:t>
      </w:r>
    </w:p>
    <w:p w14:paraId="226673F8" w14:textId="77777777" w:rsidR="00A37861" w:rsidRDefault="00C75788">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var</w:t>
      </w:r>
      <w:r>
        <w:rPr>
          <w:rFonts w:ascii="Consolas" w:eastAsia="Consolas" w:hAnsi="Consolas" w:cs="Consolas"/>
          <w:color w:val="222222"/>
          <w:sz w:val="18"/>
          <w:szCs w:val="18"/>
        </w:rPr>
        <w:t xml:space="preserve"> account = </w:t>
      </w:r>
      <w:r>
        <w:rPr>
          <w:rFonts w:ascii="Consolas" w:eastAsia="Consolas" w:hAnsi="Consolas" w:cs="Consolas"/>
          <w:color w:val="0000B4"/>
          <w:sz w:val="18"/>
          <w:szCs w:val="18"/>
        </w:rPr>
        <w:t>await</w:t>
      </w:r>
      <w:r>
        <w:rPr>
          <w:rFonts w:ascii="Consolas" w:eastAsia="Consolas" w:hAnsi="Consolas" w:cs="Consolas"/>
          <w:color w:val="222222"/>
          <w:sz w:val="18"/>
          <w:szCs w:val="18"/>
        </w:rPr>
        <w:t xml:space="preserve"> _accounts.</w:t>
      </w:r>
      <w:r>
        <w:rPr>
          <w:rFonts w:ascii="Consolas" w:eastAsia="Consolas" w:hAnsi="Consolas" w:cs="Consolas"/>
          <w:color w:val="6B4C00"/>
          <w:sz w:val="18"/>
          <w:szCs w:val="18"/>
        </w:rPr>
        <w:t>DebitAsync</w:t>
      </w:r>
      <w:r>
        <w:rPr>
          <w:rFonts w:ascii="Consolas" w:eastAsia="Consolas" w:hAnsi="Consolas" w:cs="Consolas"/>
          <w:color w:val="222222"/>
          <w:sz w:val="18"/>
          <w:szCs w:val="18"/>
        </w:rPr>
        <w:t>(</w:t>
      </w:r>
    </w:p>
    <w:p w14:paraId="4F7BA312" w14:textId="77777777" w:rsidR="00A37861" w:rsidRDefault="00C75788">
      <w:pPr>
        <w:keepNext/>
        <w:keepLines/>
        <w:shd w:val="clear" w:color="auto" w:fill="F2F2F2"/>
        <w:ind w:left="240"/>
      </w:pPr>
      <w:r>
        <w:rPr>
          <w:rFonts w:ascii="Consolas" w:eastAsia="Consolas" w:hAnsi="Consolas" w:cs="Consolas"/>
          <w:color w:val="222222"/>
          <w:sz w:val="18"/>
          <w:szCs w:val="18"/>
        </w:rPr>
        <w:t xml:space="preserve">        id, request.</w:t>
      </w:r>
      <w:r>
        <w:rPr>
          <w:rFonts w:ascii="Consolas" w:eastAsia="Consolas" w:hAnsi="Consolas" w:cs="Consolas"/>
          <w:color w:val="1F6F8B"/>
          <w:sz w:val="18"/>
          <w:szCs w:val="18"/>
        </w:rPr>
        <w:t>Amount</w:t>
      </w:r>
      <w:r>
        <w:rPr>
          <w:rFonts w:ascii="Consolas" w:eastAsia="Consolas" w:hAnsi="Consolas" w:cs="Consolas"/>
          <w:color w:val="222222"/>
          <w:sz w:val="18"/>
          <w:szCs w:val="18"/>
        </w:rPr>
        <w:t>, _correlation.</w:t>
      </w:r>
      <w:r>
        <w:rPr>
          <w:rFonts w:ascii="Consolas" w:eastAsia="Consolas" w:hAnsi="Consolas" w:cs="Consolas"/>
          <w:color w:val="1F6F8B"/>
          <w:sz w:val="18"/>
          <w:szCs w:val="18"/>
        </w:rPr>
        <w:t>Current</w:t>
      </w:r>
      <w:r>
        <w:rPr>
          <w:rFonts w:ascii="Consolas" w:eastAsia="Consolas" w:hAnsi="Consolas" w:cs="Consolas"/>
          <w:color w:val="222222"/>
          <w:sz w:val="18"/>
          <w:szCs w:val="18"/>
        </w:rPr>
        <w:t>);</w:t>
      </w:r>
    </w:p>
    <w:p w14:paraId="552BC94C" w14:textId="77777777" w:rsidR="00A37861" w:rsidRDefault="00C75788">
      <w:pPr>
        <w:keepNext/>
        <w:keepLines/>
        <w:shd w:val="clear" w:color="auto" w:fill="F2F2F2"/>
        <w:ind w:left="240"/>
      </w:pPr>
      <w:r>
        <w:rPr>
          <w:rFonts w:ascii="Consolas" w:eastAsia="Consolas" w:hAnsi="Consolas" w:cs="Consolas"/>
          <w:sz w:val="18"/>
          <w:szCs w:val="18"/>
        </w:rPr>
        <w:t xml:space="preserve"> </w:t>
      </w:r>
    </w:p>
    <w:p w14:paraId="0BD647B2" w14:textId="77777777" w:rsidR="00A37861" w:rsidRDefault="00C75788">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return</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new</w:t>
      </w:r>
      <w:r>
        <w:rPr>
          <w:rFonts w:ascii="Consolas" w:eastAsia="Consolas" w:hAnsi="Consolas" w:cs="Consolas"/>
          <w:color w:val="222222"/>
          <w:sz w:val="18"/>
          <w:szCs w:val="18"/>
        </w:rPr>
        <w:t xml:space="preserve"> </w:t>
      </w:r>
      <w:r>
        <w:rPr>
          <w:rFonts w:ascii="Consolas" w:eastAsia="Consolas" w:hAnsi="Consolas" w:cs="Consolas"/>
          <w:color w:val="6B4C00"/>
          <w:sz w:val="18"/>
          <w:szCs w:val="18"/>
        </w:rPr>
        <w:t>AccountResponse</w:t>
      </w:r>
      <w:r>
        <w:rPr>
          <w:rFonts w:ascii="Consolas" w:eastAsia="Consolas" w:hAnsi="Consolas" w:cs="Consolas"/>
          <w:color w:val="222222"/>
          <w:sz w:val="18"/>
          <w:szCs w:val="18"/>
        </w:rPr>
        <w:t>(</w:t>
      </w:r>
    </w:p>
    <w:p w14:paraId="36893E66" w14:textId="77777777" w:rsidR="00A37861" w:rsidRDefault="00C75788">
      <w:pPr>
        <w:keepNext/>
        <w:keepLines/>
        <w:shd w:val="clear" w:color="auto" w:fill="F2F2F2"/>
        <w:ind w:left="240"/>
      </w:pPr>
      <w:r>
        <w:rPr>
          <w:rFonts w:ascii="Consolas" w:eastAsia="Consolas" w:hAnsi="Consolas" w:cs="Consolas"/>
          <w:color w:val="222222"/>
          <w:sz w:val="18"/>
          <w:szCs w:val="18"/>
        </w:rPr>
        <w:t xml:space="preserve">        account.</w:t>
      </w:r>
      <w:r>
        <w:rPr>
          <w:rFonts w:ascii="Consolas" w:eastAsia="Consolas" w:hAnsi="Consolas" w:cs="Consolas"/>
          <w:color w:val="1F6F8B"/>
          <w:sz w:val="18"/>
          <w:szCs w:val="18"/>
        </w:rPr>
        <w:t>AccountNumber</w:t>
      </w:r>
      <w:r>
        <w:rPr>
          <w:rFonts w:ascii="Consolas" w:eastAsia="Consolas" w:hAnsi="Consolas" w:cs="Consolas"/>
          <w:color w:val="222222"/>
          <w:sz w:val="18"/>
          <w:szCs w:val="18"/>
        </w:rPr>
        <w:t>, account.</w:t>
      </w:r>
      <w:r>
        <w:rPr>
          <w:rFonts w:ascii="Consolas" w:eastAsia="Consolas" w:hAnsi="Consolas" w:cs="Consolas"/>
          <w:color w:val="1F6F8B"/>
          <w:sz w:val="18"/>
          <w:szCs w:val="18"/>
        </w:rPr>
        <w:t>Balance</w:t>
      </w:r>
      <w:r>
        <w:rPr>
          <w:rFonts w:ascii="Consolas" w:eastAsia="Consolas" w:hAnsi="Consolas" w:cs="Consolas"/>
          <w:color w:val="222222"/>
          <w:sz w:val="18"/>
          <w:szCs w:val="18"/>
        </w:rPr>
        <w:t>, account.</w:t>
      </w:r>
      <w:r>
        <w:rPr>
          <w:rFonts w:ascii="Consolas" w:eastAsia="Consolas" w:hAnsi="Consolas" w:cs="Consolas"/>
          <w:color w:val="1F6F8B"/>
          <w:sz w:val="18"/>
          <w:szCs w:val="18"/>
        </w:rPr>
        <w:t>Status</w:t>
      </w:r>
      <w:r>
        <w:rPr>
          <w:rFonts w:ascii="Consolas" w:eastAsia="Consolas" w:hAnsi="Consolas" w:cs="Consolas"/>
          <w:color w:val="222222"/>
          <w:sz w:val="18"/>
          <w:szCs w:val="18"/>
        </w:rPr>
        <w:t>);</w:t>
      </w:r>
    </w:p>
    <w:p w14:paraId="4A2B9483" w14:textId="77777777" w:rsidR="00A37861" w:rsidRDefault="00C75788">
      <w:pPr>
        <w:keepLines/>
        <w:shd w:val="clear" w:color="auto" w:fill="F2F2F2"/>
        <w:ind w:left="240"/>
      </w:pPr>
      <w:r>
        <w:rPr>
          <w:rFonts w:ascii="Consolas" w:eastAsia="Consolas" w:hAnsi="Consolas" w:cs="Consolas"/>
          <w:color w:val="222222"/>
          <w:sz w:val="18"/>
          <w:szCs w:val="18"/>
        </w:rPr>
        <w:t>}</w:t>
      </w:r>
    </w:p>
    <w:p w14:paraId="04ED4E0B" w14:textId="77777777" w:rsidR="00A37861" w:rsidRDefault="00C75788">
      <w:pPr>
        <w:keepLines/>
        <w:spacing w:before="120" w:after="240"/>
        <w:jc w:val="center"/>
      </w:pPr>
      <w:r>
        <w:rPr>
          <w:i/>
          <w:iCs/>
          <w:color w:val="555555"/>
          <w:sz w:val="18"/>
          <w:szCs w:val="18"/>
        </w:rPr>
        <w:t>Listing 1. A legitimate transfer: behavior and unpublished members stay behind the boundary; the contract is an allow-list; intent arrives as a request DTO.</w:t>
      </w:r>
    </w:p>
    <w:p w14:paraId="1ED7B76B" w14:textId="77777777" w:rsidR="00A37861" w:rsidRDefault="00C75788">
      <w:pPr>
        <w:spacing w:after="160" w:line="276" w:lineRule="auto"/>
      </w:pPr>
      <w:r>
        <w:rPr>
          <w:sz w:val="24"/>
          <w:szCs w:val="24"/>
        </w:rPr>
        <w:t>The rule of thumb for a reviewer: when a mapping appears in a pull request, ask which boundary it serves. If the answer names a trust, ownership, format, or lifecycle line, the mapping is doing its job. If the answer is a layer diagram, the pattern suggests deleting it.</w:t>
      </w:r>
    </w:p>
    <w:p w14:paraId="54A438EB" w14:textId="77777777" w:rsidR="00A37861" w:rsidRDefault="00C75788">
      <w:pPr>
        <w:pStyle w:val="Heading2"/>
        <w:keepNext/>
        <w:keepLines/>
      </w:pPr>
      <w:bookmarkStart w:id="11" w:name="_Toc244028951"/>
      <w:r>
        <w:t>2.4 Where It Fits: Compatible Architectures</w:t>
      </w:r>
      <w:bookmarkEnd w:id="11"/>
    </w:p>
    <w:p w14:paraId="3B28804A" w14:textId="77777777" w:rsidR="00A37861" w:rsidRDefault="00C75788">
      <w:pPr>
        <w:spacing w:after="160" w:line="276" w:lineRule="auto"/>
      </w:pPr>
      <w:r>
        <w:rPr>
          <w:sz w:val="24"/>
          <w:szCs w:val="24"/>
        </w:rPr>
        <w:t>Figure 2 places the pattern’s three roles inside four common application architectures. In each, the persistence gate is whatever construct already mediates between request handling and the domain; the pattern changes what that construct is allowed to do, not where it sits.</w:t>
      </w:r>
    </w:p>
    <w:p w14:paraId="1BCE6676" w14:textId="77777777" w:rsidR="00A37861" w:rsidRDefault="00C75788">
      <w:pPr>
        <w:keepNext/>
        <w:spacing w:before="160" w:after="40"/>
        <w:jc w:val="center"/>
      </w:pPr>
      <w:r>
        <w:rPr>
          <w:noProof/>
        </w:rPr>
        <w:drawing>
          <wp:inline distT="0" distB="0" distL="0" distR="0" wp14:anchorId="72F06792" wp14:editId="0BC2408E">
            <wp:extent cx="5715000" cy="4505325"/>
            <wp:effectExtent l="0" t="0" r="0" b="0"/>
            <wp:docPr id="1159728025" name="Slim Domain embedded in four application architectures" descr="Slim Domain embedded in four application architectures" title="Slim Domain embedded in four application architectu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4505325"/>
                    </a:xfrm>
                    <a:prstGeom prst="rect">
                      <a:avLst/>
                    </a:prstGeom>
                  </pic:spPr>
                </pic:pic>
              </a:graphicData>
            </a:graphic>
          </wp:inline>
        </w:drawing>
      </w:r>
    </w:p>
    <w:p w14:paraId="583D6C98" w14:textId="77777777" w:rsidR="00A37861" w:rsidRDefault="00C75788">
      <w:pPr>
        <w:keepLines/>
        <w:spacing w:before="120" w:after="240"/>
        <w:jc w:val="center"/>
      </w:pPr>
      <w:r>
        <w:rPr>
          <w:i/>
          <w:iCs/>
          <w:color w:val="555555"/>
          <w:sz w:val="18"/>
          <w:szCs w:val="18"/>
        </w:rPr>
        <w:t>Figure 2. Slim Domain embedded in four application architectures. The three roles keep their relationships; only their host changes.</w:t>
      </w:r>
    </w:p>
    <w:p w14:paraId="477BF81B" w14:textId="77777777" w:rsidR="00A37861" w:rsidRDefault="00C75788">
      <w:pPr>
        <w:pStyle w:val="ListParagraph"/>
        <w:numPr>
          <w:ilvl w:val="0"/>
          <w:numId w:val="2"/>
        </w:numPr>
        <w:spacing w:after="80" w:line="276" w:lineRule="auto"/>
      </w:pPr>
      <w:r>
        <w:rPr>
          <w:rFonts w:ascii="CMU Serif Bold" w:eastAsia="CMU Serif Bold" w:hAnsi="CMU Serif Bold" w:cs="CMU Serif Bold"/>
          <w:b/>
          <w:bCs/>
          <w:sz w:val="24"/>
          <w:szCs w:val="24"/>
        </w:rPr>
        <w:t xml:space="preserve">Layered / n-tier monolith. </w:t>
      </w:r>
      <w:r>
        <w:rPr>
          <w:sz w:val="24"/>
          <w:szCs w:val="24"/>
        </w:rPr>
        <w:t>The closest fit: application services are already the gate. Section 9 shows that the remaining differences are naming and emphasis.</w:t>
      </w:r>
    </w:p>
    <w:p w14:paraId="79EA0B6E" w14:textId="77777777" w:rsidR="00A37861" w:rsidRDefault="00C75788">
      <w:pPr>
        <w:pStyle w:val="ListParagraph"/>
        <w:numPr>
          <w:ilvl w:val="0"/>
          <w:numId w:val="2"/>
        </w:numPr>
        <w:spacing w:after="80" w:line="276" w:lineRule="auto"/>
      </w:pPr>
      <w:r>
        <w:rPr>
          <w:rFonts w:ascii="CMU Serif Bold" w:eastAsia="CMU Serif Bold" w:hAnsi="CMU Serif Bold" w:cs="CMU Serif Bold"/>
          <w:b/>
          <w:bCs/>
          <w:sz w:val="24"/>
          <w:szCs w:val="24"/>
        </w:rPr>
        <w:t xml:space="preserve">Vertical slice. </w:t>
      </w:r>
      <w:r>
        <w:rPr>
          <w:sz w:val="24"/>
          <w:szCs w:val="24"/>
        </w:rPr>
        <w:t>Each feature handler is a gate; business objects are sliced with their features; slim entities are the one deliberately shared layer, because a table is a fact rather than a feature. The combination is natural — slices want narrow, use-case-shaped reads, which is the pattern’s first tenet.</w:t>
      </w:r>
    </w:p>
    <w:p w14:paraId="22C5832F" w14:textId="77777777" w:rsidR="00A37861" w:rsidRDefault="00C75788">
      <w:pPr>
        <w:pStyle w:val="ListParagraph"/>
        <w:numPr>
          <w:ilvl w:val="0"/>
          <w:numId w:val="2"/>
        </w:numPr>
        <w:spacing w:after="80" w:line="276" w:lineRule="auto"/>
      </w:pPr>
      <w:r>
        <w:rPr>
          <w:rFonts w:ascii="CMU Serif Bold" w:eastAsia="CMU Serif Bold" w:hAnsi="CMU Serif Bold" w:cs="CMU Serif Bold"/>
          <w:b/>
          <w:bCs/>
          <w:sz w:val="24"/>
          <w:szCs w:val="24"/>
        </w:rPr>
        <w:t xml:space="preserve">Onion / Clean. </w:t>
      </w:r>
      <w:r>
        <w:rPr>
          <w:sz w:val="24"/>
          <w:szCs w:val="24"/>
        </w:rPr>
        <w:t>Dependencies point inward unchanged, with one declared exception: business objects depend on the generated entity shape (examined in Sections 6.5 and 10). Teams that want the inversion restored can wrap entities in the composition variant (Section 4.2).</w:t>
      </w:r>
    </w:p>
    <w:p w14:paraId="0E465E3F" w14:textId="77777777" w:rsidR="00A37861" w:rsidRDefault="00C75788">
      <w:pPr>
        <w:pStyle w:val="ListParagraph"/>
        <w:numPr>
          <w:ilvl w:val="0"/>
          <w:numId w:val="2"/>
        </w:numPr>
        <w:spacing w:after="80" w:line="276" w:lineRule="auto"/>
      </w:pPr>
      <w:r>
        <w:rPr>
          <w:rFonts w:ascii="CMU Serif Bold" w:eastAsia="CMU Serif Bold" w:hAnsi="CMU Serif Bold" w:cs="CMU Serif Bold"/>
          <w:b/>
          <w:bCs/>
          <w:sz w:val="24"/>
          <w:szCs w:val="24"/>
        </w:rPr>
        <w:t xml:space="preserve">Microservices / modular monolith. </w:t>
      </w:r>
      <w:r>
        <w:rPr>
          <w:sz w:val="24"/>
          <w:szCs w:val="24"/>
        </w:rPr>
        <w:t>Minimal entities are cheap to own per service; each service has its own gate and database; only contracts cross boundaries — exactly where the pattern says DTOs belong.</w:t>
      </w:r>
    </w:p>
    <w:p w14:paraId="3C9A44E5" w14:textId="77777777" w:rsidR="00A37861" w:rsidRDefault="00C75788">
      <w:pPr>
        <w:spacing w:after="160" w:line="276" w:lineRule="auto"/>
      </w:pPr>
      <w:r>
        <w:rPr>
          <w:sz w:val="24"/>
          <w:szCs w:val="24"/>
        </w:rPr>
        <w:t>Command-query separation and event sourcing fit the same way: the service seam is where commands commit, events are emitted, and read models — themselves detail entities — are populated (Section 10).</w:t>
      </w:r>
    </w:p>
    <w:p w14:paraId="0551CCE7" w14:textId="77777777" w:rsidR="00A37861" w:rsidRDefault="00C75788">
      <w:pPr>
        <w:pStyle w:val="Heading2"/>
        <w:keepNext/>
        <w:keepLines/>
      </w:pPr>
      <w:bookmarkStart w:id="12" w:name="_Toc244028952"/>
      <w:r>
        <w:t>2.5 Where Friction Arises</w:t>
      </w:r>
      <w:bookmarkEnd w:id="12"/>
    </w:p>
    <w:p w14:paraId="2E2E66E0" w14:textId="77777777" w:rsidR="00A37861" w:rsidRDefault="00C75788">
      <w:pPr>
        <w:spacing w:after="160" w:line="276" w:lineRule="auto"/>
      </w:pPr>
      <w:r>
        <w:rPr>
          <w:sz w:val="24"/>
          <w:szCs w:val="24"/>
        </w:rPr>
        <w:t>Friction appears wherever a style’s central assumption is the thing the pattern declines to do: load and navigate an object graph. Figure 3 lists the common cases beside the architectures that fit naturally.</w:t>
      </w:r>
    </w:p>
    <w:p w14:paraId="452D789D" w14:textId="77777777" w:rsidR="00A37861" w:rsidRDefault="00C75788">
      <w:pPr>
        <w:keepNext/>
        <w:spacing w:before="160" w:after="40"/>
        <w:jc w:val="center"/>
      </w:pPr>
      <w:r>
        <w:rPr>
          <w:noProof/>
        </w:rPr>
        <w:drawing>
          <wp:inline distT="0" distB="0" distL="0" distR="0" wp14:anchorId="36334C72" wp14:editId="6908887B">
            <wp:extent cx="5715000" cy="3514725"/>
            <wp:effectExtent l="0" t="0" r="0" b="0"/>
            <wp:docPr id="711089538" name="Natural fit versus friction, with reasons" descr="Natural fit versus friction, with reasons" title="Natural fit versus friction, with reas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3514725"/>
                    </a:xfrm>
                    <a:prstGeom prst="rect">
                      <a:avLst/>
                    </a:prstGeom>
                  </pic:spPr>
                </pic:pic>
              </a:graphicData>
            </a:graphic>
          </wp:inline>
        </w:drawing>
      </w:r>
    </w:p>
    <w:p w14:paraId="7C7905AF" w14:textId="77777777" w:rsidR="00A37861" w:rsidRDefault="00C75788">
      <w:pPr>
        <w:keepLines/>
        <w:spacing w:before="120" w:after="240"/>
        <w:jc w:val="center"/>
      </w:pPr>
      <w:r>
        <w:rPr>
          <w:i/>
          <w:iCs/>
          <w:color w:val="555555"/>
          <w:sz w:val="18"/>
          <w:szCs w:val="18"/>
        </w:rPr>
        <w:t>Figure 3. Natural fit versus friction. Friction marks styles whose organizing assumption is the graph the pattern declines to load.</w:t>
      </w:r>
    </w:p>
    <w:p w14:paraId="49DC04EF" w14:textId="77777777" w:rsidR="00A37861" w:rsidRDefault="00C75788">
      <w:pPr>
        <w:spacing w:after="160" w:line="276" w:lineRule="auto"/>
      </w:pPr>
      <w:r>
        <w:rPr>
          <w:sz w:val="24"/>
          <w:szCs w:val="24"/>
        </w:rPr>
        <w:t>Graph-navigating API styles (GraphQL resolvers, OData $expand) promise clients arbitrary traversal on demand, which an ambient graph serves effortlessly and a flattened read serves only per query shape. Aggregate-centric tactical domain-driven design loads whole consistency clusters where the use case may need one field. Active Record frameworks fuse noun and verb by design. Change-tracker-dependent code — lazy loading, detached-entity round trips — relies on exactly the hidden state the pattern removes. Ma</w:t>
      </w:r>
      <w:r>
        <w:rPr>
          <w:sz w:val="24"/>
          <w:szCs w:val="24"/>
        </w:rPr>
        <w:t>pper-everywhere cultures pay per-boundary ceremony between layers that share a process, which the pattern treats as waste.</w:t>
      </w:r>
    </w:p>
    <w:p w14:paraId="18B61021" w14:textId="77777777" w:rsidR="00A37861" w:rsidRDefault="00C75788">
      <w:pPr>
        <w:spacing w:after="160" w:line="276" w:lineRule="auto"/>
      </w:pPr>
      <w:r>
        <w:rPr>
          <w:sz w:val="24"/>
          <w:szCs w:val="24"/>
        </w:rPr>
        <w:t>Friction is not incompatibility. Each of these styles can host the pattern once its graph-centric assumption is replaced by use-case shapes: a resolver can compose from narrow reads; an aggregate can be loaded explicitly where invariants genuinely span it; an active-record codebase can move verbs into services one aggregate at a time. The honest cost is that the host style stops doing the thing it was designed to make easy — and that is a legitimate reason for a team to decide the pattern is not for that co</w:t>
      </w:r>
      <w:r>
        <w:rPr>
          <w:sz w:val="24"/>
          <w:szCs w:val="24"/>
        </w:rPr>
        <w:t>debase.</w:t>
      </w:r>
    </w:p>
    <w:p w14:paraId="1B958A85" w14:textId="77777777" w:rsidR="00A37861" w:rsidRDefault="00C75788">
      <w:pPr>
        <w:pStyle w:val="Heading2"/>
        <w:keepNext/>
        <w:keepLines/>
      </w:pPr>
      <w:bookmarkStart w:id="13" w:name="_Toc244028953"/>
      <w:r>
        <w:t>2.6 Adoption Paths: The Habit, Not the Library</w:t>
      </w:r>
      <w:bookmarkEnd w:id="13"/>
    </w:p>
    <w:p w14:paraId="52EFE390" w14:textId="77777777" w:rsidR="00A37861" w:rsidRDefault="00C75788">
      <w:pPr>
        <w:spacing w:after="160" w:line="276" w:lineRule="auto"/>
      </w:pPr>
      <w:r>
        <w:rPr>
          <w:sz w:val="24"/>
          <w:szCs w:val="24"/>
        </w:rPr>
        <w:t>The pattern’s core is a habit — cut data access down to what is actually useful or displayed — and a library can at most make that habit the path of least resistance. Figure 4 shows the same flattened use-case shape reached by three roads.</w:t>
      </w:r>
    </w:p>
    <w:p w14:paraId="57F9DD95" w14:textId="77777777" w:rsidR="00A37861" w:rsidRDefault="00C75788">
      <w:pPr>
        <w:keepNext/>
        <w:spacing w:before="160" w:after="40"/>
        <w:jc w:val="center"/>
      </w:pPr>
      <w:r>
        <w:rPr>
          <w:noProof/>
        </w:rPr>
        <w:drawing>
          <wp:inline distT="0" distB="0" distL="0" distR="0" wp14:anchorId="0768B313" wp14:editId="56AA91F4">
            <wp:extent cx="5715000" cy="3295650"/>
            <wp:effectExtent l="0" t="0" r="0" b="0"/>
            <wp:docPr id="999155954" name="Three mechanisms producing one flattened use-case shape" descr="Three mechanisms producing one flattened use-case shape" title="Three mechanisms producing one flattened use-case sha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3295650"/>
                    </a:xfrm>
                    <a:prstGeom prst="rect">
                      <a:avLst/>
                    </a:prstGeom>
                  </pic:spPr>
                </pic:pic>
              </a:graphicData>
            </a:graphic>
          </wp:inline>
        </w:drawing>
      </w:r>
    </w:p>
    <w:p w14:paraId="27B687E7" w14:textId="77777777" w:rsidR="00A37861" w:rsidRDefault="00C75788">
      <w:pPr>
        <w:keepLines/>
        <w:spacing w:before="120" w:after="240"/>
        <w:jc w:val="center"/>
      </w:pPr>
      <w:r>
        <w:rPr>
          <w:i/>
          <w:iCs/>
          <w:color w:val="555555"/>
          <w:sz w:val="18"/>
          <w:szCs w:val="18"/>
        </w:rPr>
        <w:t>Figure 4. Three mechanisms, one use-case shape. The canonical entities stay minimal regardless of which road a team takes.</w:t>
      </w:r>
    </w:p>
    <w:p w14:paraId="20887C8A" w14:textId="77777777" w:rsidR="00A37861" w:rsidRDefault="00C75788">
      <w:pPr>
        <w:spacing w:after="160" w:line="276" w:lineRule="auto"/>
      </w:pPr>
      <w:r>
        <w:rPr>
          <w:rFonts w:ascii="CMU Serif Bold" w:eastAsia="CMU Serif Bold" w:hAnsi="CMU Serif Bold" w:cs="CMU Serif Bold"/>
          <w:b/>
          <w:bCs/>
          <w:sz w:val="24"/>
          <w:szCs w:val="24"/>
        </w:rPr>
        <w:t xml:space="preserve">The attribute road. </w:t>
      </w:r>
      <w:r>
        <w:rPr>
          <w:sz w:val="24"/>
          <w:szCs w:val="24"/>
        </w:rPr>
        <w:t>FunkyORM’s detail entities express the shape in code — [RemoteProperty] for flattened values, [SubqueryAggregate] for child counts, [JsonPath] and [JsonCollection] for semi-structured data, and narrow projections for key lists — with no view to deploy and the result filterable like any entity (Section 6.3). It is the lowest-friction on-ramp, which is why this paper’s examples use it; it is one road, not the pattern.</w:t>
      </w:r>
    </w:p>
    <w:p w14:paraId="2F1E88E2" w14:textId="77777777" w:rsidR="00A37861" w:rsidRDefault="00C75788">
      <w:pPr>
        <w:spacing w:after="160" w:line="276" w:lineRule="auto"/>
      </w:pPr>
      <w:r>
        <w:rPr>
          <w:rFonts w:ascii="CMU Serif Bold" w:eastAsia="CMU Serif Bold" w:hAnsi="CMU Serif Bold" w:cs="CMU Serif Bold"/>
          <w:b/>
          <w:bCs/>
          <w:sz w:val="24"/>
          <w:szCs w:val="24"/>
        </w:rPr>
        <w:t xml:space="preserve">The view road. </w:t>
      </w:r>
      <w:r>
        <w:rPr>
          <w:sz w:val="24"/>
          <w:szCs w:val="24"/>
        </w:rPr>
        <w:t>Entity Framework teams can practice the same habit without changing libraries: map read-side shapes to SQL views as keyless entity types; project with Select into use-case shapes and read them without tracking; disable lazy loading and strip navigation properties from canonical entities, or isolate them to detail types; and confine SaveChanges to services. A monolithic domain — or one subdomain of it — converts to the flatter pattern one view at a time, which is a realistic migration for a large codebase. T</w:t>
      </w:r>
      <w:r>
        <w:rPr>
          <w:sz w:val="24"/>
          <w:szCs w:val="24"/>
        </w:rPr>
        <w:t>he change tracker remains, so some of the structural guarantees measured in Appendix B are not available by construction and must be held by convention and by the fitness functions of Section 9.4; the data-access habit, however, transfers intact; Listing 7 shows the write.</w:t>
      </w:r>
    </w:p>
    <w:p w14:paraId="41761C45" w14:textId="77777777" w:rsidR="00A37861" w:rsidRDefault="00C75788">
      <w:pPr>
        <w:spacing w:after="160" w:line="276" w:lineRule="auto"/>
      </w:pPr>
      <w:r>
        <w:rPr>
          <w:rFonts w:ascii="CMU Serif Bold" w:eastAsia="CMU Serif Bold" w:hAnsi="CMU Serif Bold" w:cs="CMU Serif Bold"/>
          <w:b/>
          <w:bCs/>
          <w:sz w:val="24"/>
          <w:szCs w:val="24"/>
        </w:rPr>
        <w:t xml:space="preserve">The projection road. </w:t>
      </w:r>
      <w:r>
        <w:rPr>
          <w:sz w:val="24"/>
          <w:szCs w:val="24"/>
        </w:rPr>
        <w:t>Dapper, LinqToDB, RepoDB, and their peers express each use-case shape as explicit SQL or a LINQ projection. Intersection-mapping convenience is partial (Table 2), so a write names its columns explicitly — Listing 5 shows the complete debit on Dapper — but the reading habit is native.</w:t>
      </w:r>
    </w:p>
    <w:p w14:paraId="6B27588F" w14:textId="77777777" w:rsidR="00A37861" w:rsidRDefault="00C75788">
      <w:pPr>
        <w:spacing w:after="160" w:line="276" w:lineRule="auto"/>
      </w:pPr>
      <w:r>
        <w:rPr>
          <w:sz w:val="24"/>
          <w:szCs w:val="24"/>
        </w:rPr>
        <w:t>Whichever road a team takes, the measure of adoption is not the library in the project file. It is the ratio of fields loaded to fields used.</w:t>
      </w:r>
    </w:p>
    <w:p w14:paraId="5F7D4974" w14:textId="77777777" w:rsidR="00A37861" w:rsidRDefault="00C75788">
      <w:pPr>
        <w:pStyle w:val="Heading2"/>
        <w:keepNext/>
        <w:keepLines/>
      </w:pPr>
      <w:bookmarkStart w:id="14" w:name="_Toc244028954"/>
      <w:r>
        <w:t>2.7 Why Try It</w:t>
      </w:r>
      <w:bookmarkEnd w:id="14"/>
    </w:p>
    <w:p w14:paraId="6477C95F" w14:textId="77777777" w:rsidR="00A37861" w:rsidRDefault="00C75788">
      <w:pPr>
        <w:spacing w:after="160" w:line="276" w:lineRule="auto"/>
      </w:pPr>
      <w:r>
        <w:rPr>
          <w:sz w:val="24"/>
          <w:szCs w:val="24"/>
        </w:rPr>
        <w:t xml:space="preserve">The case for a trial is short. The pattern removes whole defect classes by construction rather than by vigilance — against the legacy baseline of Appendix B, the eager-load, change-tracking, and ambient-persistence constructs measure zero, as they would in any codebase that left Entity Framework; what the pattern adds is that nothing takes their place. Against that same baseline it cuts mapping ceremony by roughly an order of magnitude per line of comparable code; against a disciplined modern service layer </w:t>
      </w:r>
      <w:r>
        <w:rPr>
          <w:sz w:val="24"/>
          <w:szCs w:val="24"/>
        </w:rPr>
        <w:t>the delta is smaller and is stated in Section 8.3. It concentrates persistence into a surface an auditor can read in an afternoon. Its reading surface is four concepts (Section 3.1). And it is reversible: because the pattern lives inside an existing architecture rather than replacing it, a trial can be bounded — one subdomain, one feature slice, one new service — presented in whatever naming the organization prefers (Section 9), and measured against the roadmap of Section 11.2 before anything else changes.</w:t>
      </w:r>
    </w:p>
    <w:p w14:paraId="6275205F" w14:textId="77777777" w:rsidR="00A37861" w:rsidRDefault="00C75788">
      <w:pPr>
        <w:spacing w:after="160" w:line="276" w:lineRule="auto"/>
      </w:pPr>
      <w:r>
        <w:rPr>
          <w:sz w:val="24"/>
          <w:szCs w:val="24"/>
        </w:rPr>
        <w:t>The cost side is equally short and is stated in full in Section 11: schema coupling made visible, persistence primitives added deliberately, encapsulation by convention in the inheritance variant, and an evidentiary base that is structural rather than outcome-based. A team that reads both lists and still recognizes its own pain in Section 3 has a cheap experiment available. In debt terms the experiment tests one proposition: that the interest on cross-cutting change — the files touched, the shapes synchroni</w:t>
      </w:r>
      <w:r>
        <w:rPr>
          <w:sz w:val="24"/>
          <w:szCs w:val="24"/>
        </w:rPr>
        <w:t>zed, the graphs re-fetched — stays bounded as the codebase grows (Section 3.4).</w:t>
      </w:r>
    </w:p>
    <w:p w14:paraId="4267B4B4" w14:textId="77777777" w:rsidR="00A37861" w:rsidRDefault="00A37861">
      <w:pPr>
        <w:pBdr>
          <w:bottom w:val="single" w:sz="4" w:space="1" w:color="BFBFBF"/>
        </w:pBdr>
        <w:spacing w:before="120" w:after="240"/>
      </w:pPr>
    </w:p>
    <w:p w14:paraId="1F8C2F37" w14:textId="77777777" w:rsidR="00A37861" w:rsidRDefault="00C75788">
      <w:pPr>
        <w:pStyle w:val="Heading1"/>
        <w:keepNext/>
        <w:keepLines/>
      </w:pPr>
      <w:bookmarkStart w:id="15" w:name="_Toc244028955"/>
      <w:r>
        <w:t>3. The Problems This Pattern Was Designed to Solve</w:t>
      </w:r>
      <w:bookmarkEnd w:id="15"/>
    </w:p>
    <w:p w14:paraId="5FFC11F1" w14:textId="77777777" w:rsidR="00A37861" w:rsidRDefault="00C75788">
      <w:pPr>
        <w:pStyle w:val="Heading2"/>
        <w:keepNext/>
        <w:keepLines/>
      </w:pPr>
      <w:bookmarkStart w:id="16" w:name="_Toc244028956"/>
      <w:r>
        <w:t>3.1 Onboarding Speed and Reduced Learning Curve</w:t>
      </w:r>
      <w:bookmarkEnd w:id="16"/>
    </w:p>
    <w:p w14:paraId="644936E5" w14:textId="77777777" w:rsidR="00A37861" w:rsidRDefault="00C75788">
      <w:pPr>
        <w:spacing w:after="160" w:line="276" w:lineRule="auto"/>
      </w:pPr>
      <w:r>
        <w:rPr>
          <w:sz w:val="24"/>
          <w:szCs w:val="24"/>
        </w:rPr>
        <w:t>Classic Entity-Framework-centric n-tier and rich domain-driven implementations often require developers to internalize:</w:t>
      </w:r>
    </w:p>
    <w:p w14:paraId="67CBE20E" w14:textId="77777777" w:rsidR="00A37861" w:rsidRDefault="00C75788">
      <w:pPr>
        <w:pStyle w:val="ListParagraph"/>
        <w:numPr>
          <w:ilvl w:val="0"/>
          <w:numId w:val="2"/>
        </w:numPr>
        <w:spacing w:after="80" w:line="276" w:lineRule="auto"/>
      </w:pPr>
      <w:r>
        <w:rPr>
          <w:sz w:val="24"/>
          <w:szCs w:val="24"/>
        </w:rPr>
        <w:t>DbContext lifetime management and disposal rules</w:t>
      </w:r>
    </w:p>
    <w:p w14:paraId="13AC1E63" w14:textId="77777777" w:rsidR="00A37861" w:rsidRDefault="00C75788">
      <w:pPr>
        <w:pStyle w:val="ListParagraph"/>
        <w:numPr>
          <w:ilvl w:val="0"/>
          <w:numId w:val="2"/>
        </w:numPr>
        <w:spacing w:after="80" w:line="276" w:lineRule="auto"/>
      </w:pPr>
      <w:r>
        <w:rPr>
          <w:sz w:val="24"/>
          <w:szCs w:val="24"/>
        </w:rPr>
        <w:t>Change tracking and identity-map behavior</w:t>
      </w:r>
    </w:p>
    <w:p w14:paraId="4D1673A3" w14:textId="77777777" w:rsidR="00A37861" w:rsidRDefault="00C75788">
      <w:pPr>
        <w:pStyle w:val="ListParagraph"/>
        <w:numPr>
          <w:ilvl w:val="0"/>
          <w:numId w:val="2"/>
        </w:numPr>
        <w:spacing w:after="80" w:line="276" w:lineRule="auto"/>
      </w:pPr>
      <w:r>
        <w:rPr>
          <w:sz w:val="24"/>
          <w:szCs w:val="24"/>
        </w:rPr>
        <w:t>Lazy-loading versus eager-loading decision trees</w:t>
      </w:r>
    </w:p>
    <w:p w14:paraId="715F0C7A" w14:textId="77777777" w:rsidR="00A37861" w:rsidRDefault="00C75788">
      <w:pPr>
        <w:pStyle w:val="ListParagraph"/>
        <w:numPr>
          <w:ilvl w:val="0"/>
          <w:numId w:val="2"/>
        </w:numPr>
        <w:spacing w:after="80" w:line="276" w:lineRule="auto"/>
      </w:pPr>
      <w:r>
        <w:rPr>
          <w:sz w:val="24"/>
          <w:szCs w:val="24"/>
        </w:rPr>
        <w:t>Aggregate boundaries and repository contracts</w:t>
      </w:r>
    </w:p>
    <w:p w14:paraId="666EA379" w14:textId="77777777" w:rsidR="00A37861" w:rsidRDefault="00C75788">
      <w:pPr>
        <w:pStyle w:val="ListParagraph"/>
        <w:numPr>
          <w:ilvl w:val="0"/>
          <w:numId w:val="2"/>
        </w:numPr>
        <w:spacing w:after="80" w:line="276" w:lineRule="auto"/>
      </w:pPr>
      <w:r>
        <w:rPr>
          <w:sz w:val="24"/>
          <w:szCs w:val="24"/>
        </w:rPr>
        <w:t>Mapping strategies between entities, DTOs, and view models</w:t>
      </w:r>
    </w:p>
    <w:p w14:paraId="3D823C3D" w14:textId="77777777" w:rsidR="00A37861" w:rsidRDefault="00C75788">
      <w:pPr>
        <w:spacing w:after="160" w:line="276" w:lineRule="auto"/>
      </w:pPr>
      <w:r>
        <w:rPr>
          <w:sz w:val="24"/>
          <w:szCs w:val="24"/>
        </w:rPr>
        <w:t>Slim Domain deliberately minimizes this surface area. Four concepts suffice to read a Slim Domain codebase:</w:t>
      </w:r>
    </w:p>
    <w:p w14:paraId="484DBD7C" w14:textId="77777777" w:rsidR="00A37861" w:rsidRDefault="00C75788">
      <w:pPr>
        <w:pStyle w:val="ListParagraph"/>
        <w:numPr>
          <w:ilvl w:val="0"/>
          <w:numId w:val="3"/>
        </w:numPr>
        <w:spacing w:after="80" w:line="276" w:lineRule="auto"/>
      </w:pPr>
      <w:r>
        <w:rPr>
          <w:sz w:val="24"/>
          <w:szCs w:val="24"/>
        </w:rPr>
        <w:t>Slim entities define the persisted shape (generated, no behavior).</w:t>
      </w:r>
    </w:p>
    <w:p w14:paraId="696B2944" w14:textId="77777777" w:rsidR="00A37861" w:rsidRDefault="00C75788">
      <w:pPr>
        <w:pStyle w:val="ListParagraph"/>
        <w:numPr>
          <w:ilvl w:val="0"/>
          <w:numId w:val="3"/>
        </w:numPr>
        <w:spacing w:after="80" w:line="276" w:lineRule="auto"/>
      </w:pPr>
      <w:r>
        <w:rPr>
          <w:sz w:val="24"/>
          <w:szCs w:val="24"/>
        </w:rPr>
        <w:t>Business objects acquire that shape — by inheriting it or by wrapping it — and add behavior.</w:t>
      </w:r>
    </w:p>
    <w:p w14:paraId="4F1B1322" w14:textId="77777777" w:rsidR="00A37861" w:rsidRDefault="00C75788">
      <w:pPr>
        <w:pStyle w:val="ListParagraph"/>
        <w:numPr>
          <w:ilvl w:val="0"/>
          <w:numId w:val="3"/>
        </w:numPr>
        <w:spacing w:after="80" w:line="276" w:lineRule="auto"/>
      </w:pPr>
      <w:r>
        <w:rPr>
          <w:sz w:val="24"/>
          <w:szCs w:val="24"/>
        </w:rPr>
        <w:t>Services are the only place that ever touches the database.</w:t>
      </w:r>
    </w:p>
    <w:p w14:paraId="5CB9DBBD" w14:textId="77777777" w:rsidR="00A37861" w:rsidRDefault="00C75788">
      <w:pPr>
        <w:pStyle w:val="ListParagraph"/>
        <w:numPr>
          <w:ilvl w:val="0"/>
          <w:numId w:val="3"/>
        </w:numPr>
        <w:spacing w:after="80" w:line="276" w:lineRule="auto"/>
      </w:pPr>
      <w:r>
        <w:rPr>
          <w:sz w:val="24"/>
          <w:szCs w:val="24"/>
        </w:rPr>
        <w:t>Reads are shaped to the use case, and writes name what they change; where the library maps the intersection of columns and properties, the business object can be persisted directly.</w:t>
      </w:r>
    </w:p>
    <w:p w14:paraId="612FBA13" w14:textId="77777777" w:rsidR="00A37861" w:rsidRDefault="00C75788">
      <w:pPr>
        <w:spacing w:after="160" w:line="276" w:lineRule="auto"/>
      </w:pPr>
      <w:r>
        <w:rPr>
          <w:sz w:val="24"/>
          <w:szCs w:val="24"/>
        </w:rPr>
        <w:t>Writing a Slim Domain codebase well takes more than four concepts — the variant choice, the DTO warrant test, detail entities, transaction ownership, the version predicate, and the generator workflow — and Section 6 is that curriculum. The claim is that the reading surface is small enough for the curriculum to be learned on the job, not that the job is four concepts long.</w:t>
      </w:r>
    </w:p>
    <w:p w14:paraId="7F0251A0" w14:textId="77777777" w:rsidR="00A37861" w:rsidRDefault="00C75788">
      <w:pPr>
        <w:spacing w:after="160" w:line="276" w:lineRule="auto"/>
      </w:pPr>
      <w:r>
        <w:rPr>
          <w:sz w:val="24"/>
          <w:szCs w:val="24"/>
        </w:rPr>
        <w:t xml:space="preserve">This is not a simplification of architecture for its own sake. It is the removal of </w:t>
      </w:r>
      <w:r>
        <w:rPr>
          <w:i/>
          <w:iCs/>
          <w:sz w:val="24"/>
          <w:szCs w:val="24"/>
        </w:rPr>
        <w:t>accidental complexity</w:t>
      </w:r>
      <w:r>
        <w:rPr>
          <w:sz w:val="24"/>
          <w:szCs w:val="24"/>
        </w:rPr>
        <w:t xml:space="preserve"> so that the essential complexity of the business domain can receive full attention, in Brooks’s sense of those terms [1].</w:t>
      </w:r>
    </w:p>
    <w:p w14:paraId="17026874" w14:textId="77777777" w:rsidR="00A37861" w:rsidRDefault="00C75788">
      <w:pPr>
        <w:pStyle w:val="Heading2"/>
        <w:keepNext/>
        <w:keepLines/>
      </w:pPr>
      <w:bookmarkStart w:id="17" w:name="_Toc244028957"/>
      <w:r>
        <w:t>3.2 Reducing Bug Injection Across Experience Levels</w:t>
      </w:r>
      <w:bookmarkEnd w:id="17"/>
    </w:p>
    <w:p w14:paraId="526DF166" w14:textId="77777777" w:rsidR="00A37861" w:rsidRDefault="00C75788">
      <w:pPr>
        <w:spacing w:after="160" w:line="276" w:lineRule="auto"/>
      </w:pPr>
      <w:r>
        <w:rPr>
          <w:sz w:val="24"/>
          <w:szCs w:val="24"/>
        </w:rPr>
        <w:t>Two of the most common sources of production incidents the author has observed in .NET codebases are:</w:t>
      </w:r>
    </w:p>
    <w:p w14:paraId="5ED2A5ED" w14:textId="77777777" w:rsidR="00A37861" w:rsidRDefault="00C75788">
      <w:pPr>
        <w:pStyle w:val="ListParagraph"/>
        <w:numPr>
          <w:ilvl w:val="0"/>
          <w:numId w:val="2"/>
        </w:numPr>
        <w:spacing w:after="80" w:line="276" w:lineRule="auto"/>
      </w:pPr>
      <w:r>
        <w:rPr>
          <w:sz w:val="24"/>
          <w:szCs w:val="24"/>
        </w:rPr>
        <w:t>N+1 queries and unintended lazy loading, especially with Entity Framework navigation properties</w:t>
      </w:r>
    </w:p>
    <w:p w14:paraId="52346710" w14:textId="77777777" w:rsidR="00A37861" w:rsidRDefault="00C75788">
      <w:pPr>
        <w:pStyle w:val="ListParagraph"/>
        <w:numPr>
          <w:ilvl w:val="0"/>
          <w:numId w:val="2"/>
        </w:numPr>
        <w:spacing w:after="80" w:line="276" w:lineRule="auto"/>
      </w:pPr>
      <w:r>
        <w:rPr>
          <w:sz w:val="24"/>
          <w:szCs w:val="24"/>
        </w:rPr>
        <w:t>State-related bugs from change tracking, detached entities, or long-lived DbContext instances</w:t>
      </w:r>
    </w:p>
    <w:p w14:paraId="3F62B537" w14:textId="77777777" w:rsidR="00A37861" w:rsidRDefault="00C75788">
      <w:pPr>
        <w:spacing w:after="160" w:line="276" w:lineRule="auto"/>
      </w:pPr>
      <w:r>
        <w:rPr>
          <w:sz w:val="24"/>
          <w:szCs w:val="24"/>
        </w:rPr>
        <w:t>By removing navigation properties from the persistence model entirely and using stateless micro-ORMs, Slim Domain makes these classes of bugs structurally difficult to introduce. The pattern does not rely on developer discipline to avoid them — it makes the dangerous path the inconvenient one.</w:t>
      </w:r>
    </w:p>
    <w:p w14:paraId="48CEE81B" w14:textId="77777777" w:rsidR="00A37861" w:rsidRDefault="00C75788">
      <w:pPr>
        <w:pStyle w:val="Heading2"/>
        <w:keepNext/>
        <w:keepLines/>
      </w:pPr>
      <w:bookmarkStart w:id="18" w:name="_Toc244028958"/>
      <w:r>
        <w:t>3.3 High-Security and Regulated Environments</w:t>
      </w:r>
      <w:bookmarkEnd w:id="18"/>
    </w:p>
    <w:p w14:paraId="44AB2794" w14:textId="77777777" w:rsidR="00A37861" w:rsidRDefault="00C75788">
      <w:pPr>
        <w:spacing w:after="160" w:line="276" w:lineRule="auto"/>
      </w:pPr>
      <w:r>
        <w:rPr>
          <w:sz w:val="24"/>
          <w:szCs w:val="24"/>
        </w:rPr>
        <w:t>In healthcare (HIPAA), financial services (PCI-DSS, SOX), and global banking (data residency, consent, auditability), the consequences of a missed invariant or accidental data exposure are severe. The pattern’s explicit service layer creates natural, auditable seams for:</w:t>
      </w:r>
    </w:p>
    <w:p w14:paraId="751A3573" w14:textId="77777777" w:rsidR="00A37861" w:rsidRDefault="00C75788">
      <w:pPr>
        <w:pStyle w:val="ListParagraph"/>
        <w:numPr>
          <w:ilvl w:val="0"/>
          <w:numId w:val="2"/>
        </w:numPr>
        <w:spacing w:after="80" w:line="276" w:lineRule="auto"/>
      </w:pPr>
      <w:r>
        <w:rPr>
          <w:sz w:val="24"/>
          <w:szCs w:val="24"/>
        </w:rPr>
        <w:t>Consent checks before protected health information or financial data is materialized</w:t>
      </w:r>
    </w:p>
    <w:p w14:paraId="09817112" w14:textId="77777777" w:rsidR="00A37861" w:rsidRDefault="00C75788">
      <w:pPr>
        <w:pStyle w:val="ListParagraph"/>
        <w:numPr>
          <w:ilvl w:val="0"/>
          <w:numId w:val="2"/>
        </w:numPr>
        <w:spacing w:after="80" w:line="276" w:lineRule="auto"/>
      </w:pPr>
      <w:r>
        <w:rPr>
          <w:sz w:val="24"/>
          <w:szCs w:val="24"/>
        </w:rPr>
        <w:t>Encryption and tokenization at the service boundary</w:t>
      </w:r>
    </w:p>
    <w:p w14:paraId="45DB6F6B" w14:textId="77777777" w:rsidR="00A37861" w:rsidRDefault="00C75788">
      <w:pPr>
        <w:pStyle w:val="ListParagraph"/>
        <w:numPr>
          <w:ilvl w:val="0"/>
          <w:numId w:val="2"/>
        </w:numPr>
        <w:spacing w:after="80" w:line="276" w:lineRule="auto"/>
      </w:pPr>
      <w:r>
        <w:rPr>
          <w:sz w:val="24"/>
          <w:szCs w:val="24"/>
        </w:rPr>
        <w:t>Structured logging and correlation identifiers for every persistence operation</w:t>
      </w:r>
    </w:p>
    <w:p w14:paraId="0E4E3856" w14:textId="77777777" w:rsidR="00A37861" w:rsidRDefault="00C75788">
      <w:pPr>
        <w:pStyle w:val="ListParagraph"/>
        <w:numPr>
          <w:ilvl w:val="0"/>
          <w:numId w:val="2"/>
        </w:numPr>
        <w:spacing w:after="80" w:line="276" w:lineRule="auto"/>
      </w:pPr>
      <w:r>
        <w:rPr>
          <w:sz w:val="24"/>
          <w:szCs w:val="24"/>
        </w:rPr>
        <w:t>Insertion of domain events for immutable audit trails</w:t>
      </w:r>
    </w:p>
    <w:p w14:paraId="69D3F443" w14:textId="77777777" w:rsidR="00A37861" w:rsidRDefault="00C75788">
      <w:pPr>
        <w:spacing w:after="160" w:line="276" w:lineRule="auto"/>
      </w:pPr>
      <w:r>
        <w:rPr>
          <w:sz w:val="24"/>
          <w:szCs w:val="24"/>
        </w:rPr>
        <w:t>These capabilities are not free — they still require deliberate implementation. The explicit nature of Slim Domain, however, makes consistent enforcement substantially easier than in patterns that rely on hidden ORM behavior or on rich entities that carry decrypted data in memory for extended periods.</w:t>
      </w:r>
    </w:p>
    <w:p w14:paraId="034E90F3" w14:textId="77777777" w:rsidR="00A37861" w:rsidRDefault="00C75788">
      <w:pPr>
        <w:spacing w:after="160" w:line="276" w:lineRule="auto"/>
      </w:pPr>
      <w:r>
        <w:rPr>
          <w:sz w:val="24"/>
          <w:szCs w:val="24"/>
        </w:rPr>
        <w:t xml:space="preserve">A core philosophical position of Slim Domain is that it shifts the burden from </w:t>
      </w:r>
      <w:r>
        <w:rPr>
          <w:i/>
          <w:iCs/>
          <w:sz w:val="24"/>
          <w:szCs w:val="24"/>
        </w:rPr>
        <w:t>human discipline</w:t>
      </w:r>
      <w:r>
        <w:rPr>
          <w:sz w:val="24"/>
          <w:szCs w:val="24"/>
        </w:rPr>
        <w:t xml:space="preserve"> to </w:t>
      </w:r>
      <w:r>
        <w:rPr>
          <w:i/>
          <w:iCs/>
          <w:sz w:val="24"/>
          <w:szCs w:val="24"/>
        </w:rPr>
        <w:t>architectural enforcement</w:t>
      </w:r>
      <w:r>
        <w:rPr>
          <w:sz w:val="24"/>
          <w:szCs w:val="24"/>
        </w:rPr>
        <w:t>. Requiring every developer to be consistently conscientious, diligent, and insightful at every moment is a far taller order than designing a system in which key rules — business logic, validation, auditing, consent, encryption handling — are enforced at compile time or through clear structural boundaries. We do not always control team membership or the daily state of every developer’s attention. Slim Domain reduces reliance on perfect human performance by making the right thing the easy — or the only — thi</w:t>
      </w:r>
      <w:r>
        <w:rPr>
          <w:sz w:val="24"/>
          <w:szCs w:val="24"/>
        </w:rPr>
        <w:t>ng. In the image the cover uses, it puts gravity beneath design discipline: the maintainable shape is the one a developer falls into by default, and the dangerous shape takes effort to reach.</w:t>
      </w:r>
    </w:p>
    <w:p w14:paraId="781B6F40" w14:textId="77777777" w:rsidR="00A37861" w:rsidRDefault="00C75788">
      <w:pPr>
        <w:pStyle w:val="Heading2"/>
        <w:keepNext/>
        <w:keepLines/>
      </w:pPr>
      <w:bookmarkStart w:id="19" w:name="_Toc244028959"/>
      <w:r>
        <w:t>3.4 Technical Debt as the Unifying Lens</w:t>
      </w:r>
      <w:bookmarkEnd w:id="19"/>
    </w:p>
    <w:p w14:paraId="4F87D433" w14:textId="77777777" w:rsidR="00A37861" w:rsidRDefault="00C75788">
      <w:pPr>
        <w:spacing w:after="160" w:line="276" w:lineRule="auto"/>
      </w:pPr>
      <w:r>
        <w:rPr>
          <w:sz w:val="24"/>
          <w:szCs w:val="24"/>
        </w:rPr>
        <w:t xml:space="preserve">The three problems above — onboarding, bug injection, regulated exposure — share a cause that the vocabulary of technical debt names precisely [25]. Debt is cost deferred into future change: a principal (the shortcut taken) and an interest (the extra effort every later change pays). Most of what Sections 3.1–3.3 describe is interest: the over-fetched graph paid for on every request, the parallel shapes synchronized on every schema change, the ambient save re-audited on every compliance review. Practitioner </w:t>
      </w:r>
      <w:r>
        <w:rPr>
          <w:sz w:val="24"/>
          <w:szCs w:val="24"/>
        </w:rPr>
        <w:t>surveys identify architectural decisions, not code-level sloppiness, as the dominant source of such debt [28]; Slim Domain is an architectural decision aimed at exactly that source. Table 1 maps each tenet to the debt channel it closes and to the structural proxy Appendix B measures.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600"/>
        <w:gridCol w:w="2700"/>
        <w:gridCol w:w="2060"/>
      </w:tblGrid>
      <w:tr w:rsidR="00A37861" w14:paraId="1814B0D6" w14:textId="77777777">
        <w:tblPrEx>
          <w:tblCellMar>
            <w:top w:w="0" w:type="dxa"/>
            <w:bottom w:w="0" w:type="dxa"/>
          </w:tblCellMar>
        </w:tblPrEx>
        <w:trPr>
          <w:cantSplit/>
          <w:tblHeader/>
        </w:trPr>
        <w:tc>
          <w:tcPr>
            <w:tcW w:w="2000" w:type="dxa"/>
            <w:tcBorders>
              <w:top w:val="single" w:sz="2" w:space="0" w:color="BBBBBB"/>
              <w:left w:val="single" w:sz="2" w:space="0" w:color="BBBBBB"/>
              <w:bottom w:val="single" w:sz="2" w:space="0" w:color="BBBBBB"/>
              <w:right w:val="single" w:sz="2" w:space="0" w:color="BBBBBB"/>
            </w:tcBorders>
            <w:shd w:val="clear" w:color="auto" w:fill="D5E8F0"/>
            <w:tcMar>
              <w:top w:w="80" w:type="dxa"/>
              <w:left w:w="100" w:type="dxa"/>
              <w:bottom w:w="80" w:type="dxa"/>
              <w:right w:w="100" w:type="dxa"/>
            </w:tcMar>
          </w:tcPr>
          <w:p w14:paraId="28E4934D" w14:textId="77777777" w:rsidR="00A37861" w:rsidRDefault="00C75788">
            <w:r>
              <w:rPr>
                <w:rFonts w:ascii="CMU Serif Bold" w:eastAsia="CMU Serif Bold" w:hAnsi="CMU Serif Bold" w:cs="CMU Serif Bold"/>
                <w:b/>
                <w:bCs/>
                <w:sz w:val="17"/>
                <w:szCs w:val="17"/>
              </w:rPr>
              <w:t>Tenet or rule</w:t>
            </w:r>
          </w:p>
        </w:tc>
        <w:tc>
          <w:tcPr>
            <w:tcW w:w="2600" w:type="dxa"/>
            <w:tcBorders>
              <w:top w:val="single" w:sz="2" w:space="0" w:color="BBBBBB"/>
              <w:left w:val="single" w:sz="2" w:space="0" w:color="BBBBBB"/>
              <w:bottom w:val="single" w:sz="2" w:space="0" w:color="BBBBBB"/>
              <w:right w:val="single" w:sz="2" w:space="0" w:color="BBBBBB"/>
            </w:tcBorders>
            <w:shd w:val="clear" w:color="auto" w:fill="D5E8F0"/>
            <w:tcMar>
              <w:top w:w="80" w:type="dxa"/>
              <w:left w:w="100" w:type="dxa"/>
              <w:bottom w:w="80" w:type="dxa"/>
              <w:right w:w="100" w:type="dxa"/>
            </w:tcMar>
          </w:tcPr>
          <w:p w14:paraId="63F3C497" w14:textId="77777777" w:rsidR="00A37861" w:rsidRDefault="00C75788">
            <w:r>
              <w:rPr>
                <w:rFonts w:ascii="CMU Serif Bold" w:eastAsia="CMU Serif Bold" w:hAnsi="CMU Serif Bold" w:cs="CMU Serif Bold"/>
                <w:b/>
                <w:bCs/>
                <w:sz w:val="17"/>
                <w:szCs w:val="17"/>
              </w:rPr>
              <w:t>Debt channel closed</w:t>
            </w:r>
          </w:p>
        </w:tc>
        <w:tc>
          <w:tcPr>
            <w:tcW w:w="2700" w:type="dxa"/>
            <w:tcBorders>
              <w:top w:val="single" w:sz="2" w:space="0" w:color="BBBBBB"/>
              <w:left w:val="single" w:sz="2" w:space="0" w:color="BBBBBB"/>
              <w:bottom w:val="single" w:sz="2" w:space="0" w:color="BBBBBB"/>
              <w:right w:val="single" w:sz="2" w:space="0" w:color="BBBBBB"/>
            </w:tcBorders>
            <w:shd w:val="clear" w:color="auto" w:fill="D5E8F0"/>
            <w:tcMar>
              <w:top w:w="80" w:type="dxa"/>
              <w:left w:w="100" w:type="dxa"/>
              <w:bottom w:w="80" w:type="dxa"/>
              <w:right w:w="100" w:type="dxa"/>
            </w:tcMar>
          </w:tcPr>
          <w:p w14:paraId="19C9C9F9" w14:textId="77777777" w:rsidR="00A37861" w:rsidRDefault="00C75788">
            <w:r>
              <w:rPr>
                <w:rFonts w:ascii="CMU Serif Bold" w:eastAsia="CMU Serif Bold" w:hAnsi="CMU Serif Bold" w:cs="CMU Serif Bold"/>
                <w:b/>
                <w:bCs/>
                <w:sz w:val="17"/>
                <w:szCs w:val="17"/>
              </w:rPr>
              <w:t>Interest avoided</w:t>
            </w:r>
          </w:p>
        </w:tc>
        <w:tc>
          <w:tcPr>
            <w:tcW w:w="2060" w:type="dxa"/>
            <w:tcBorders>
              <w:top w:val="single" w:sz="2" w:space="0" w:color="BBBBBB"/>
              <w:left w:val="single" w:sz="2" w:space="0" w:color="BBBBBB"/>
              <w:bottom w:val="single" w:sz="2" w:space="0" w:color="BBBBBB"/>
              <w:right w:val="single" w:sz="2" w:space="0" w:color="BBBBBB"/>
            </w:tcBorders>
            <w:shd w:val="clear" w:color="auto" w:fill="D5E8F0"/>
            <w:tcMar>
              <w:top w:w="80" w:type="dxa"/>
              <w:left w:w="100" w:type="dxa"/>
              <w:bottom w:w="80" w:type="dxa"/>
              <w:right w:w="100" w:type="dxa"/>
            </w:tcMar>
          </w:tcPr>
          <w:p w14:paraId="6D560542" w14:textId="77777777" w:rsidR="00A37861" w:rsidRDefault="00C75788">
            <w:r>
              <w:rPr>
                <w:rFonts w:ascii="CMU Serif Bold" w:eastAsia="CMU Serif Bold" w:hAnsi="CMU Serif Bold" w:cs="CMU Serif Bold"/>
                <w:b/>
                <w:bCs/>
                <w:sz w:val="17"/>
                <w:szCs w:val="17"/>
              </w:rPr>
              <w:t>Appendix B proxy</w:t>
            </w:r>
          </w:p>
        </w:tc>
      </w:tr>
      <w:tr w:rsidR="00A37861" w14:paraId="504F2763" w14:textId="77777777">
        <w:tblPrEx>
          <w:tblCellMar>
            <w:top w:w="0" w:type="dxa"/>
            <w:bottom w:w="0" w:type="dxa"/>
          </w:tblCellMar>
        </w:tblPrEx>
        <w:trPr>
          <w:cantSplit/>
        </w:trPr>
        <w:tc>
          <w:tcPr>
            <w:tcW w:w="200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6CD0BEF5" w14:textId="77777777" w:rsidR="00A37861" w:rsidRDefault="00C75788">
            <w:r>
              <w:rPr>
                <w:rFonts w:ascii="CMU Serif Bold" w:eastAsia="CMU Serif Bold" w:hAnsi="CMU Serif Bold" w:cs="CMU Serif Bold"/>
                <w:b/>
                <w:bCs/>
                <w:sz w:val="17"/>
                <w:szCs w:val="17"/>
              </w:rPr>
              <w:t>Flatten to the use case</w:t>
            </w:r>
          </w:p>
        </w:tc>
        <w:tc>
          <w:tcPr>
            <w:tcW w:w="260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1F3AA635" w14:textId="77777777" w:rsidR="00A37861" w:rsidRDefault="00C75788">
            <w:r>
              <w:rPr>
                <w:sz w:val="17"/>
                <w:szCs w:val="17"/>
              </w:rPr>
              <w:t>Over-fetching that accretes screen by screen — Include chains, growing graphs</w:t>
            </w:r>
          </w:p>
        </w:tc>
        <w:tc>
          <w:tcPr>
            <w:tcW w:w="270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2806F3A1" w14:textId="77777777" w:rsidR="00A37861" w:rsidRDefault="00C75788">
            <w:r>
              <w:rPr>
                <w:sz w:val="17"/>
                <w:szCs w:val="17"/>
              </w:rPr>
              <w:t>Latency and payload paid on every request, indefinitely</w:t>
            </w:r>
          </w:p>
        </w:tc>
        <w:tc>
          <w:tcPr>
            <w:tcW w:w="206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2DBD400E" w14:textId="77777777" w:rsidR="00A37861" w:rsidRDefault="00C75788">
            <w:r>
              <w:rPr>
                <w:sz w:val="17"/>
                <w:szCs w:val="17"/>
              </w:rPr>
              <w:t>Eager-load sites: 20 to 0 per 100k lines</w:t>
            </w:r>
          </w:p>
        </w:tc>
      </w:tr>
      <w:tr w:rsidR="00A37861" w14:paraId="1CA5E6D3" w14:textId="77777777">
        <w:tblPrEx>
          <w:tblCellMar>
            <w:top w:w="0" w:type="dxa"/>
            <w:bottom w:w="0" w:type="dxa"/>
          </w:tblCellMar>
        </w:tblPrEx>
        <w:trPr>
          <w:cantSplit/>
        </w:trPr>
        <w:tc>
          <w:tcPr>
            <w:tcW w:w="200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07A6D3B0" w14:textId="77777777" w:rsidR="00A37861" w:rsidRDefault="00C75788">
            <w:r>
              <w:rPr>
                <w:rFonts w:ascii="CMU Serif Bold" w:eastAsia="CMU Serif Bold" w:hAnsi="CMU Serif Bold" w:cs="CMU Serif Bold"/>
                <w:b/>
                <w:bCs/>
                <w:sz w:val="17"/>
                <w:szCs w:val="17"/>
              </w:rPr>
              <w:t>Keep canonical entities minimal</w:t>
            </w:r>
          </w:p>
        </w:tc>
        <w:tc>
          <w:tcPr>
            <w:tcW w:w="260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2613CECC" w14:textId="77777777" w:rsidR="00A37861" w:rsidRDefault="00C75788">
            <w:r>
              <w:rPr>
                <w:sz w:val="17"/>
                <w:szCs w:val="17"/>
              </w:rPr>
              <w:t>Entity accretion — screen members and [NotMapped] piling onto the persistence contract</w:t>
            </w:r>
          </w:p>
        </w:tc>
        <w:tc>
          <w:tcPr>
            <w:tcW w:w="270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60F12300" w14:textId="77777777" w:rsidR="00A37861" w:rsidRDefault="00C75788">
            <w:r>
              <w:rPr>
                <w:sz w:val="17"/>
                <w:szCs w:val="17"/>
              </w:rPr>
              <w:t>Every schema change negotiated with every consumer of the entity</w:t>
            </w:r>
          </w:p>
        </w:tc>
        <w:tc>
          <w:tcPr>
            <w:tcW w:w="206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1DD8AE5D" w14:textId="77777777" w:rsidR="00A37861" w:rsidRDefault="00C75788">
            <w:r>
              <w:rPr>
                <w:sz w:val="17"/>
                <w:szCs w:val="17"/>
              </w:rPr>
              <w:t>[NotMapped]: 627 vs. 132 per 100k; mapping attributes 12.6x lower</w:t>
            </w:r>
          </w:p>
        </w:tc>
      </w:tr>
      <w:tr w:rsidR="00A37861" w14:paraId="0D4A9A1A" w14:textId="77777777">
        <w:tblPrEx>
          <w:tblCellMar>
            <w:top w:w="0" w:type="dxa"/>
            <w:bottom w:w="0" w:type="dxa"/>
          </w:tblCellMar>
        </w:tblPrEx>
        <w:trPr>
          <w:cantSplit/>
        </w:trPr>
        <w:tc>
          <w:tcPr>
            <w:tcW w:w="200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2394F99B" w14:textId="77777777" w:rsidR="00A37861" w:rsidRDefault="00C75788">
            <w:r>
              <w:rPr>
                <w:rFonts w:ascii="CMU Serif Bold" w:eastAsia="CMU Serif Bold" w:hAnsi="CMU Serif Bold" w:cs="CMU Serif Bold"/>
                <w:b/>
                <w:bCs/>
                <w:sz w:val="17"/>
                <w:szCs w:val="17"/>
              </w:rPr>
              <w:t>Inherit within a boundary; the DTO warrant test</w:t>
            </w:r>
          </w:p>
        </w:tc>
        <w:tc>
          <w:tcPr>
            <w:tcW w:w="260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253877B1" w14:textId="77777777" w:rsidR="00A37861" w:rsidRDefault="00C75788">
            <w:r>
              <w:rPr>
                <w:sz w:val="17"/>
                <w:szCs w:val="17"/>
              </w:rPr>
              <w:t>Parallel shapes kept in sync by hand</w:t>
            </w:r>
          </w:p>
        </w:tc>
        <w:tc>
          <w:tcPr>
            <w:tcW w:w="270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0254869D" w14:textId="77777777" w:rsidR="00A37861" w:rsidRDefault="00C75788">
            <w:r>
              <w:rPr>
                <w:sz w:val="17"/>
                <w:szCs w:val="17"/>
              </w:rPr>
              <w:t>One domain change touches N copies and the mappers between them</w:t>
            </w:r>
          </w:p>
        </w:tc>
        <w:tc>
          <w:tcPr>
            <w:tcW w:w="206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7FBCE92F" w14:textId="77777777" w:rsidR="00A37861" w:rsidRDefault="00C75788">
            <w:r>
              <w:rPr>
                <w:sz w:val="17"/>
                <w:szCs w:val="17"/>
              </w:rPr>
              <w:t>Mapping ceremony per line</w:t>
            </w:r>
          </w:p>
        </w:tc>
      </w:tr>
      <w:tr w:rsidR="00A37861" w14:paraId="1C4EAD16" w14:textId="77777777">
        <w:tblPrEx>
          <w:tblCellMar>
            <w:top w:w="0" w:type="dxa"/>
            <w:bottom w:w="0" w:type="dxa"/>
          </w:tblCellMar>
        </w:tblPrEx>
        <w:trPr>
          <w:cantSplit/>
        </w:trPr>
        <w:tc>
          <w:tcPr>
            <w:tcW w:w="200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0206A2C1" w14:textId="77777777" w:rsidR="00A37861" w:rsidRDefault="00C75788">
            <w:r>
              <w:rPr>
                <w:rFonts w:ascii="CMU Serif Bold" w:eastAsia="CMU Serif Bold" w:hAnsi="CMU Serif Bold" w:cs="CMU Serif Bold"/>
                <w:b/>
                <w:bCs/>
                <w:sz w:val="17"/>
                <w:szCs w:val="17"/>
              </w:rPr>
              <w:t>Nouns and verbs apart</w:t>
            </w:r>
          </w:p>
        </w:tc>
        <w:tc>
          <w:tcPr>
            <w:tcW w:w="260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539E6848" w14:textId="77777777" w:rsidR="00A37861" w:rsidRDefault="00C75788">
            <w:r>
              <w:rPr>
                <w:sz w:val="17"/>
                <w:szCs w:val="17"/>
              </w:rPr>
              <w:t>Ambient persistence — every noun a persistence actor</w:t>
            </w:r>
          </w:p>
        </w:tc>
        <w:tc>
          <w:tcPr>
            <w:tcW w:w="270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7F136567" w14:textId="77777777" w:rsidR="00A37861" w:rsidRDefault="00C75788">
            <w:r>
              <w:rPr>
                <w:sz w:val="17"/>
                <w:szCs w:val="17"/>
              </w:rPr>
              <w:t>A cross-cutting persistence change touches hundreds of files</w:t>
            </w:r>
          </w:p>
        </w:tc>
        <w:tc>
          <w:tcPr>
            <w:tcW w:w="206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262609B2" w14:textId="77777777" w:rsidR="00A37861" w:rsidRDefault="00C75788">
            <w:r>
              <w:rPr>
                <w:sz w:val="17"/>
                <w:szCs w:val="17"/>
              </w:rPr>
              <w:t>about 560 vs. 7 files participating in persistence</w:t>
            </w:r>
          </w:p>
        </w:tc>
      </w:tr>
      <w:tr w:rsidR="00A37861" w14:paraId="3040FB7E" w14:textId="77777777">
        <w:tblPrEx>
          <w:tblCellMar>
            <w:top w:w="0" w:type="dxa"/>
            <w:bottom w:w="0" w:type="dxa"/>
          </w:tblCellMar>
        </w:tblPrEx>
        <w:trPr>
          <w:cantSplit/>
        </w:trPr>
        <w:tc>
          <w:tcPr>
            <w:tcW w:w="200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1152DA0B" w14:textId="77777777" w:rsidR="00A37861" w:rsidRDefault="00C75788">
            <w:r>
              <w:rPr>
                <w:rFonts w:ascii="CMU Serif Bold" w:eastAsia="CMU Serif Bold" w:hAnsi="CMU Serif Bold" w:cs="CMU Serif Bold"/>
                <w:b/>
                <w:bCs/>
                <w:sz w:val="17"/>
                <w:szCs w:val="17"/>
              </w:rPr>
              <w:t>Generator contract; fitness functions</w:t>
            </w:r>
          </w:p>
        </w:tc>
        <w:tc>
          <w:tcPr>
            <w:tcW w:w="260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3283A28D" w14:textId="77777777" w:rsidR="00A37861" w:rsidRDefault="00C75788">
            <w:r>
              <w:rPr>
                <w:sz w:val="17"/>
                <w:szCs w:val="17"/>
              </w:rPr>
              <w:t>Architecture erosion and silent schema drift</w:t>
            </w:r>
          </w:p>
        </w:tc>
        <w:tc>
          <w:tcPr>
            <w:tcW w:w="270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7EFFCACB" w14:textId="77777777" w:rsidR="00A37861" w:rsidRDefault="00C75788">
            <w:r>
              <w:rPr>
                <w:sz w:val="17"/>
                <w:szCs w:val="17"/>
              </w:rPr>
              <w:t>Drift discovered late, at runtime, by someone else</w:t>
            </w:r>
          </w:p>
        </w:tc>
        <w:tc>
          <w:tcPr>
            <w:tcW w:w="206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3613CA34" w14:textId="77777777" w:rsidR="00A37861" w:rsidRDefault="00C75788">
            <w:r>
              <w:rPr>
                <w:sz w:val="17"/>
                <w:szCs w:val="17"/>
              </w:rPr>
              <w:t>Not yet measured (Section 11.2)</w:t>
            </w:r>
          </w:p>
        </w:tc>
      </w:tr>
    </w:tbl>
    <w:p w14:paraId="47FCD901" w14:textId="77777777" w:rsidR="00A37861" w:rsidRDefault="00C75788">
      <w:pPr>
        <w:keepLines/>
        <w:spacing w:before="120" w:after="240"/>
        <w:jc w:val="center"/>
      </w:pPr>
      <w:r>
        <w:rPr>
          <w:i/>
          <w:iCs/>
          <w:color w:val="555555"/>
          <w:sz w:val="18"/>
          <w:szCs w:val="18"/>
        </w:rPr>
        <w:t>Table 1. The tenets as debt prevention: the channel each closes, the interest it avoids, and the structural proxy measured in Appendix B.</w:t>
      </w:r>
    </w:p>
    <w:p w14:paraId="4A1DD919" w14:textId="77777777" w:rsidR="00A37861" w:rsidRDefault="00C75788">
      <w:pPr>
        <w:spacing w:after="160" w:line="276" w:lineRule="auto"/>
      </w:pPr>
      <w:r>
        <w:rPr>
          <w:sz w:val="24"/>
          <w:szCs w:val="24"/>
        </w:rPr>
        <w:t>The claim is bounded in two ways, and the lens makes both precise. First, the pattern addresses inadvertent debt [26] — the shortcut taken because it was the easy path — by making the easy path the correct one; it raises the cost of a reckless shortcut, and it does nothing about debt a team takes on deliberately under deadline pressure, as no architecture can. Second, prevention is claimed by construction, not by observation: Appendix B shows the channels absent in one system and present in a legacy one, wh</w:t>
      </w:r>
      <w:r>
        <w:rPr>
          <w:sz w:val="24"/>
          <w:szCs w:val="24"/>
        </w:rPr>
        <w:t>ich is a snapshot; whether absence lowers the accrual rate over a system’s life is a longitudinal question, and Section 11.2 proposes the measurement.</w:t>
      </w:r>
    </w:p>
    <w:p w14:paraId="761E76D6" w14:textId="77777777" w:rsidR="00A37861" w:rsidRDefault="00C75788">
      <w:pPr>
        <w:spacing w:after="160" w:line="276" w:lineRule="auto"/>
      </w:pPr>
      <w:r>
        <w:rPr>
          <w:sz w:val="24"/>
          <w:szCs w:val="24"/>
        </w:rPr>
        <w:t>The lens also obliges the paper to name the debt the pattern itself can carry, and to say which of it is distinctive. Schema churn is not: every persistence strategy pays it somewhere — in migrations and entity configuration under Entity Framework, in mapper layers under rich-domain designs, in SQL strings under Dapper, at read time under schema-on-read stores — and no pattern or library the authors know of avoids it on a volatile schema. What differs is where and when it is paid; Slim Domain pays it at com</w:t>
      </w:r>
      <w:r>
        <w:rPr>
          <w:sz w:val="24"/>
          <w:szCs w:val="24"/>
        </w:rPr>
        <w:t>pile time in the consuming layer, which Section 6.5 argues is the cheapest place to pay. Three vectors are distinctive and are treated as such in Section 11: the entity generator as tooling debt, acute while a team’s generator is immature; dual-path drift where bypass and repository modes coexist without the fitness functions of Section 9.4; and hand-written primitives — the version predicate, caching — that can rot if they are not centralized, which is why Section 6.8 centralizes them.</w:t>
      </w:r>
    </w:p>
    <w:p w14:paraId="09C1D905" w14:textId="77777777" w:rsidR="00A37861" w:rsidRDefault="00C75788">
      <w:pPr>
        <w:spacing w:after="160" w:line="276" w:lineRule="auto"/>
      </w:pPr>
      <w:r>
        <w:rPr>
          <w:sz w:val="24"/>
          <w:szCs w:val="24"/>
        </w:rPr>
        <w:t>With that fence in place, the lens is carried through the paper: Section 7.1 states bounded interest as a consequence, Appendix B labels its measurements as principal and interest, and the roadmap of Section 11.2 names the accrual metrics that would turn the structural claim into a longitudinal one. This is what the cover means by hostile to technical debt by design: not a guarantee that none accrues, but an environment in which the inadvertent kinds have no easy path.</w:t>
      </w:r>
    </w:p>
    <w:p w14:paraId="6CAF503B" w14:textId="77777777" w:rsidR="00A37861" w:rsidRDefault="00A37861">
      <w:pPr>
        <w:pBdr>
          <w:bottom w:val="single" w:sz="4" w:space="1" w:color="BFBFBF"/>
        </w:pBdr>
        <w:spacing w:before="120" w:after="240"/>
      </w:pPr>
    </w:p>
    <w:p w14:paraId="1CA5E936" w14:textId="77777777" w:rsidR="00A37861" w:rsidRDefault="00C75788">
      <w:pPr>
        <w:pStyle w:val="Heading1"/>
        <w:keepNext/>
        <w:keepLines/>
      </w:pPr>
      <w:bookmarkStart w:id="20" w:name="_Toc244028960"/>
      <w:r>
        <w:t>4. Core Principles of Slim Domain</w:t>
      </w:r>
      <w:bookmarkEnd w:id="20"/>
    </w:p>
    <w:p w14:paraId="23F0872C" w14:textId="77777777" w:rsidR="00A37861" w:rsidRDefault="00C75788">
      <w:pPr>
        <w:spacing w:after="160" w:line="276" w:lineRule="auto"/>
      </w:pPr>
      <w:r>
        <w:rPr>
          <w:sz w:val="24"/>
          <w:szCs w:val="24"/>
        </w:rPr>
        <w:t>Slim Domain rests on four principles, illustrated below with C# examples from the Aegis Platform, a fictitious regulated financial-services system (account management, transactions, policy enforcement) used as the reference solution throughout this paper. Figure 5 shows the dependency structure.</w:t>
      </w:r>
    </w:p>
    <w:p w14:paraId="5D7E728F" w14:textId="77777777" w:rsidR="00A37861" w:rsidRDefault="00C75788">
      <w:pPr>
        <w:keepNext/>
        <w:spacing w:before="160" w:after="40"/>
        <w:jc w:val="center"/>
      </w:pPr>
      <w:r>
        <w:rPr>
          <w:noProof/>
        </w:rPr>
        <w:drawing>
          <wp:inline distT="0" distB="0" distL="0" distR="0" wp14:anchorId="68AE245D" wp14:editId="7BB6051C">
            <wp:extent cx="5715000" cy="3971925"/>
            <wp:effectExtent l="0" t="0" r="0" b="0"/>
            <wp:docPr id="770698843" name="Slim Domain layer and dependency diagram" descr="Slim Domain layer and dependency diagram" title="Slim Domain layer and dependency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15000" cy="3971925"/>
                    </a:xfrm>
                    <a:prstGeom prst="rect">
                      <a:avLst/>
                    </a:prstGeom>
                  </pic:spPr>
                </pic:pic>
              </a:graphicData>
            </a:graphic>
          </wp:inline>
        </w:drawing>
      </w:r>
    </w:p>
    <w:p w14:paraId="56FDAE0A" w14:textId="77777777" w:rsidR="00A37861" w:rsidRDefault="00C75788">
      <w:pPr>
        <w:keepLines/>
        <w:spacing w:before="120" w:after="240"/>
        <w:jc w:val="center"/>
      </w:pPr>
      <w:r>
        <w:rPr>
          <w:i/>
          <w:iCs/>
          <w:color w:val="555555"/>
          <w:sz w:val="18"/>
          <w:szCs w:val="18"/>
        </w:rPr>
        <w:t>Figure 5. Slim Domain layers and compile-time dependencies in the Aegis Platform.</w:t>
      </w:r>
    </w:p>
    <w:p w14:paraId="5D0AAA85" w14:textId="77777777" w:rsidR="00A37861" w:rsidRDefault="00C75788">
      <w:pPr>
        <w:pStyle w:val="Heading2"/>
        <w:keepNext/>
        <w:keepLines/>
      </w:pPr>
      <w:bookmarkStart w:id="21" w:name="_Toc244028961"/>
      <w:r>
        <w:t>4.1 Slim Entities as Pure Data Contracts</w:t>
      </w:r>
      <w:bookmarkEnd w:id="21"/>
    </w:p>
    <w:p w14:paraId="7D3C97F0" w14:textId="77777777" w:rsidR="00A37861" w:rsidRDefault="00C75788">
      <w:pPr>
        <w:spacing w:after="160" w:line="276" w:lineRule="auto"/>
      </w:pPr>
      <w:r>
        <w:rPr>
          <w:sz w:val="24"/>
          <w:szCs w:val="24"/>
        </w:rPr>
        <w:t>The persistence model consists of minimalist plain-old CLR objects (POCOs) containing only the properties required to map to database tables or documents. These entities have no behavior, no navigation properties, no methods, and no awareness of business rules. They are typically generated from the schema. The one attribute they carry names the table: the Entity suffix that distinguishes the canonical class from the business object also means the class name is not the table name, so the generator emits [Tab</w:t>
      </w:r>
      <w:r>
        <w:rPr>
          <w:sz w:val="24"/>
          <w:szCs w:val="24"/>
        </w:rPr>
        <w:t>le] on every canonical entity rather than relying on the library’s name inference. (A team that prefers inference can drop the suffix instead; what matters is that the naming convention and the library’s inference agree.)</w:t>
      </w:r>
    </w:p>
    <w:p w14:paraId="189DDA69" w14:textId="77777777" w:rsidR="00A37861" w:rsidRDefault="00C75788">
      <w:pPr>
        <w:keepNext/>
        <w:keepLines/>
        <w:shd w:val="clear" w:color="auto" w:fill="F2F2F2"/>
        <w:ind w:left="240"/>
      </w:pPr>
      <w:r>
        <w:rPr>
          <w:rFonts w:ascii="Consolas" w:eastAsia="Consolas" w:hAnsi="Consolas" w:cs="Consolas"/>
          <w:color w:val="0000B4"/>
          <w:sz w:val="18"/>
          <w:szCs w:val="18"/>
        </w:rPr>
        <w:t>namespace</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Aegis</w:t>
      </w:r>
      <w:r>
        <w:rPr>
          <w:rFonts w:ascii="Consolas" w:eastAsia="Consolas" w:hAnsi="Consolas" w:cs="Consolas"/>
          <w:color w:val="222222"/>
          <w:sz w:val="18"/>
          <w:szCs w:val="18"/>
        </w:rPr>
        <w:t>.</w:t>
      </w:r>
      <w:r>
        <w:rPr>
          <w:rFonts w:ascii="Consolas" w:eastAsia="Consolas" w:hAnsi="Consolas" w:cs="Consolas"/>
          <w:color w:val="1F6F8B"/>
          <w:sz w:val="18"/>
          <w:szCs w:val="18"/>
        </w:rPr>
        <w:t>Infrastructure</w:t>
      </w:r>
      <w:r>
        <w:rPr>
          <w:rFonts w:ascii="Consolas" w:eastAsia="Consolas" w:hAnsi="Consolas" w:cs="Consolas"/>
          <w:color w:val="222222"/>
          <w:sz w:val="18"/>
          <w:szCs w:val="18"/>
        </w:rPr>
        <w:t>.</w:t>
      </w:r>
      <w:r>
        <w:rPr>
          <w:rFonts w:ascii="Consolas" w:eastAsia="Consolas" w:hAnsi="Consolas" w:cs="Consolas"/>
          <w:color w:val="1F6F8B"/>
          <w:sz w:val="18"/>
          <w:szCs w:val="18"/>
        </w:rPr>
        <w:t>Persistence</w:t>
      </w:r>
      <w:r>
        <w:rPr>
          <w:rFonts w:ascii="Consolas" w:eastAsia="Consolas" w:hAnsi="Consolas" w:cs="Consolas"/>
          <w:color w:val="222222"/>
          <w:sz w:val="18"/>
          <w:szCs w:val="18"/>
        </w:rPr>
        <w:t>.</w:t>
      </w:r>
      <w:r>
        <w:rPr>
          <w:rFonts w:ascii="Consolas" w:eastAsia="Consolas" w:hAnsi="Consolas" w:cs="Consolas"/>
          <w:color w:val="1F6F8B"/>
          <w:sz w:val="18"/>
          <w:szCs w:val="18"/>
        </w:rPr>
        <w:t>Entities</w:t>
      </w:r>
      <w:r>
        <w:rPr>
          <w:rFonts w:ascii="Consolas" w:eastAsia="Consolas" w:hAnsi="Consolas" w:cs="Consolas"/>
          <w:color w:val="222222"/>
          <w:sz w:val="18"/>
          <w:szCs w:val="18"/>
        </w:rPr>
        <w:t>;</w:t>
      </w:r>
    </w:p>
    <w:p w14:paraId="7AD0AA4F" w14:textId="77777777" w:rsidR="00A37861" w:rsidRDefault="00C75788">
      <w:pPr>
        <w:keepNext/>
        <w:keepLines/>
        <w:shd w:val="clear" w:color="auto" w:fill="F2F2F2"/>
        <w:ind w:left="240"/>
      </w:pPr>
      <w:r>
        <w:rPr>
          <w:rFonts w:ascii="Consolas" w:eastAsia="Consolas" w:hAnsi="Consolas" w:cs="Consolas"/>
          <w:sz w:val="18"/>
          <w:szCs w:val="18"/>
        </w:rPr>
        <w:t xml:space="preserve"> </w:t>
      </w:r>
    </w:p>
    <w:p w14:paraId="3222936F" w14:textId="77777777" w:rsidR="00A37861" w:rsidRDefault="00C75788">
      <w:pPr>
        <w:keepNext/>
        <w:keepLines/>
        <w:shd w:val="clear" w:color="auto" w:fill="F2F2F2"/>
        <w:ind w:left="240"/>
      </w:pPr>
      <w:r>
        <w:rPr>
          <w:rFonts w:ascii="Consolas" w:eastAsia="Consolas" w:hAnsi="Consolas" w:cs="Consolas"/>
          <w:color w:val="007A00"/>
          <w:sz w:val="18"/>
          <w:szCs w:val="18"/>
        </w:rPr>
        <w:t>// Generated from the database schema. No behavior, no navigation</w:t>
      </w:r>
    </w:p>
    <w:p w14:paraId="737ED12D" w14:textId="77777777" w:rsidR="00A37861" w:rsidRDefault="00C75788">
      <w:pPr>
        <w:keepNext/>
        <w:keepLines/>
        <w:shd w:val="clear" w:color="auto" w:fill="F2F2F2"/>
        <w:ind w:left="240"/>
      </w:pPr>
      <w:r>
        <w:rPr>
          <w:rFonts w:ascii="Consolas" w:eastAsia="Consolas" w:hAnsi="Consolas" w:cs="Consolas"/>
          <w:color w:val="007A00"/>
          <w:sz w:val="18"/>
          <w:szCs w:val="18"/>
        </w:rPr>
        <w:t>// properties; the one attribute names the table, because the Entity</w:t>
      </w:r>
    </w:p>
    <w:p w14:paraId="632BB2F7" w14:textId="77777777" w:rsidR="00A37861" w:rsidRDefault="00C75788">
      <w:pPr>
        <w:keepNext/>
        <w:keepLines/>
        <w:shd w:val="clear" w:color="auto" w:fill="F2F2F2"/>
        <w:ind w:left="240"/>
      </w:pPr>
      <w:r>
        <w:rPr>
          <w:rFonts w:ascii="Consolas" w:eastAsia="Consolas" w:hAnsi="Consolas" w:cs="Consolas"/>
          <w:color w:val="007A00"/>
          <w:sz w:val="18"/>
          <w:szCs w:val="18"/>
        </w:rPr>
        <w:t>// suffix means the class name is not the table name.</w:t>
      </w:r>
    </w:p>
    <w:p w14:paraId="1E7DA53E" w14:textId="77777777" w:rsidR="00A37861" w:rsidRDefault="00C75788">
      <w:pPr>
        <w:keepNext/>
        <w:keepLines/>
        <w:shd w:val="clear" w:color="auto" w:fill="F2F2F2"/>
        <w:ind w:left="240"/>
      </w:pPr>
      <w:r>
        <w:rPr>
          <w:rFonts w:ascii="Consolas" w:eastAsia="Consolas" w:hAnsi="Consolas" w:cs="Consolas"/>
          <w:color w:val="222222"/>
          <w:sz w:val="18"/>
          <w:szCs w:val="18"/>
        </w:rPr>
        <w:t>[</w:t>
      </w:r>
      <w:r>
        <w:rPr>
          <w:rFonts w:ascii="Consolas" w:eastAsia="Consolas" w:hAnsi="Consolas" w:cs="Consolas"/>
          <w:color w:val="6B4C00"/>
          <w:sz w:val="18"/>
          <w:szCs w:val="18"/>
        </w:rPr>
        <w:t>Table</w:t>
      </w:r>
      <w:r>
        <w:rPr>
          <w:rFonts w:ascii="Consolas" w:eastAsia="Consolas" w:hAnsi="Consolas" w:cs="Consolas"/>
          <w:color w:val="222222"/>
          <w:sz w:val="18"/>
          <w:szCs w:val="18"/>
        </w:rPr>
        <w:t>(</w:t>
      </w:r>
      <w:r>
        <w:rPr>
          <w:rFonts w:ascii="Consolas" w:eastAsia="Consolas" w:hAnsi="Consolas" w:cs="Consolas"/>
          <w:color w:val="A31515"/>
          <w:sz w:val="18"/>
          <w:szCs w:val="18"/>
        </w:rPr>
        <w:t>"account"</w:t>
      </w:r>
      <w:r>
        <w:rPr>
          <w:rFonts w:ascii="Consolas" w:eastAsia="Consolas" w:hAnsi="Consolas" w:cs="Consolas"/>
          <w:color w:val="222222"/>
          <w:sz w:val="18"/>
          <w:szCs w:val="18"/>
        </w:rPr>
        <w:t>)]</w:t>
      </w:r>
    </w:p>
    <w:p w14:paraId="55390A7F" w14:textId="77777777" w:rsidR="00A37861" w:rsidRDefault="00C75788">
      <w:pPr>
        <w:keepNext/>
        <w:keepLines/>
        <w:shd w:val="clear" w:color="auto" w:fill="F2F2F2"/>
        <w:ind w:left="240"/>
      </w:pPr>
      <w:r>
        <w:rPr>
          <w:rFonts w:ascii="Consolas" w:eastAsia="Consolas" w:hAnsi="Consolas" w:cs="Consolas"/>
          <w:color w:val="0000B4"/>
          <w:sz w:val="18"/>
          <w:szCs w:val="18"/>
        </w:rPr>
        <w:t>public</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class</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AccountEntity</w:t>
      </w:r>
    </w:p>
    <w:p w14:paraId="08549537" w14:textId="77777777" w:rsidR="00A37861" w:rsidRDefault="00C75788">
      <w:pPr>
        <w:keepNext/>
        <w:keepLines/>
        <w:shd w:val="clear" w:color="auto" w:fill="F2F2F2"/>
        <w:ind w:left="240"/>
      </w:pPr>
      <w:r>
        <w:rPr>
          <w:rFonts w:ascii="Consolas" w:eastAsia="Consolas" w:hAnsi="Consolas" w:cs="Consolas"/>
          <w:color w:val="222222"/>
          <w:sz w:val="18"/>
          <w:szCs w:val="18"/>
        </w:rPr>
        <w:t>{</w:t>
      </w:r>
    </w:p>
    <w:p w14:paraId="2FED01C0" w14:textId="77777777" w:rsidR="00A37861" w:rsidRDefault="00C75788">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public</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int</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Id</w:t>
      </w:r>
      <w:r>
        <w:rPr>
          <w:rFonts w:ascii="Consolas" w:eastAsia="Consolas" w:hAnsi="Consolas" w:cs="Consolas"/>
          <w:color w:val="222222"/>
          <w:sz w:val="18"/>
          <w:szCs w:val="18"/>
        </w:rPr>
        <w:t xml:space="preserve"> { </w:t>
      </w:r>
      <w:r>
        <w:rPr>
          <w:rFonts w:ascii="Consolas" w:eastAsia="Consolas" w:hAnsi="Consolas" w:cs="Consolas"/>
          <w:color w:val="0000B4"/>
          <w:sz w:val="18"/>
          <w:szCs w:val="18"/>
        </w:rPr>
        <w:t>get</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set</w:t>
      </w:r>
      <w:r>
        <w:rPr>
          <w:rFonts w:ascii="Consolas" w:eastAsia="Consolas" w:hAnsi="Consolas" w:cs="Consolas"/>
          <w:color w:val="222222"/>
          <w:sz w:val="18"/>
          <w:szCs w:val="18"/>
        </w:rPr>
        <w:t>; }</w:t>
      </w:r>
    </w:p>
    <w:p w14:paraId="3268E104" w14:textId="77777777" w:rsidR="00A37861" w:rsidRDefault="00C75788">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public</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string</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AccountNumber</w:t>
      </w:r>
      <w:r>
        <w:rPr>
          <w:rFonts w:ascii="Consolas" w:eastAsia="Consolas" w:hAnsi="Consolas" w:cs="Consolas"/>
          <w:color w:val="222222"/>
          <w:sz w:val="18"/>
          <w:szCs w:val="18"/>
        </w:rPr>
        <w:t xml:space="preserve"> { </w:t>
      </w:r>
      <w:r>
        <w:rPr>
          <w:rFonts w:ascii="Consolas" w:eastAsia="Consolas" w:hAnsi="Consolas" w:cs="Consolas"/>
          <w:color w:val="0000B4"/>
          <w:sz w:val="18"/>
          <w:szCs w:val="18"/>
        </w:rPr>
        <w:t>get</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set</w:t>
      </w:r>
      <w:r>
        <w:rPr>
          <w:rFonts w:ascii="Consolas" w:eastAsia="Consolas" w:hAnsi="Consolas" w:cs="Consolas"/>
          <w:color w:val="222222"/>
          <w:sz w:val="18"/>
          <w:szCs w:val="18"/>
        </w:rPr>
        <w:t xml:space="preserve">; } = </w:t>
      </w:r>
      <w:r>
        <w:rPr>
          <w:rFonts w:ascii="Consolas" w:eastAsia="Consolas" w:hAnsi="Consolas" w:cs="Consolas"/>
          <w:color w:val="0000B4"/>
          <w:sz w:val="18"/>
          <w:szCs w:val="18"/>
        </w:rPr>
        <w:t>string</w:t>
      </w:r>
      <w:r>
        <w:rPr>
          <w:rFonts w:ascii="Consolas" w:eastAsia="Consolas" w:hAnsi="Consolas" w:cs="Consolas"/>
          <w:color w:val="222222"/>
          <w:sz w:val="18"/>
          <w:szCs w:val="18"/>
        </w:rPr>
        <w:t>.</w:t>
      </w:r>
      <w:r>
        <w:rPr>
          <w:rFonts w:ascii="Consolas" w:eastAsia="Consolas" w:hAnsi="Consolas" w:cs="Consolas"/>
          <w:color w:val="1F6F8B"/>
          <w:sz w:val="18"/>
          <w:szCs w:val="18"/>
        </w:rPr>
        <w:t>Empty</w:t>
      </w:r>
      <w:r>
        <w:rPr>
          <w:rFonts w:ascii="Consolas" w:eastAsia="Consolas" w:hAnsi="Consolas" w:cs="Consolas"/>
          <w:color w:val="222222"/>
          <w:sz w:val="18"/>
          <w:szCs w:val="18"/>
        </w:rPr>
        <w:t>;</w:t>
      </w:r>
    </w:p>
    <w:p w14:paraId="7C8D2E1E" w14:textId="77777777" w:rsidR="00A37861" w:rsidRDefault="00C75788">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public</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int</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HolderId</w:t>
      </w:r>
      <w:r>
        <w:rPr>
          <w:rFonts w:ascii="Consolas" w:eastAsia="Consolas" w:hAnsi="Consolas" w:cs="Consolas"/>
          <w:color w:val="222222"/>
          <w:sz w:val="18"/>
          <w:szCs w:val="18"/>
        </w:rPr>
        <w:t xml:space="preserve"> { </w:t>
      </w:r>
      <w:r>
        <w:rPr>
          <w:rFonts w:ascii="Consolas" w:eastAsia="Consolas" w:hAnsi="Consolas" w:cs="Consolas"/>
          <w:color w:val="0000B4"/>
          <w:sz w:val="18"/>
          <w:szCs w:val="18"/>
        </w:rPr>
        <w:t>get</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set</w:t>
      </w:r>
      <w:r>
        <w:rPr>
          <w:rFonts w:ascii="Consolas" w:eastAsia="Consolas" w:hAnsi="Consolas" w:cs="Consolas"/>
          <w:color w:val="222222"/>
          <w:sz w:val="18"/>
          <w:szCs w:val="18"/>
        </w:rPr>
        <w:t>; }</w:t>
      </w:r>
    </w:p>
    <w:p w14:paraId="4F2F22AB" w14:textId="77777777" w:rsidR="00A37861" w:rsidRDefault="00C75788">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public</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decimal</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Balance</w:t>
      </w:r>
      <w:r>
        <w:rPr>
          <w:rFonts w:ascii="Consolas" w:eastAsia="Consolas" w:hAnsi="Consolas" w:cs="Consolas"/>
          <w:color w:val="222222"/>
          <w:sz w:val="18"/>
          <w:szCs w:val="18"/>
        </w:rPr>
        <w:t xml:space="preserve"> { </w:t>
      </w:r>
      <w:r>
        <w:rPr>
          <w:rFonts w:ascii="Consolas" w:eastAsia="Consolas" w:hAnsi="Consolas" w:cs="Consolas"/>
          <w:color w:val="0000B4"/>
          <w:sz w:val="18"/>
          <w:szCs w:val="18"/>
        </w:rPr>
        <w:t>get</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set</w:t>
      </w:r>
      <w:r>
        <w:rPr>
          <w:rFonts w:ascii="Consolas" w:eastAsia="Consolas" w:hAnsi="Consolas" w:cs="Consolas"/>
          <w:color w:val="222222"/>
          <w:sz w:val="18"/>
          <w:szCs w:val="18"/>
        </w:rPr>
        <w:t>; }</w:t>
      </w:r>
    </w:p>
    <w:p w14:paraId="5E51D801" w14:textId="77777777" w:rsidR="00A37861" w:rsidRDefault="00C75788">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public</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string</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Status</w:t>
      </w:r>
      <w:r>
        <w:rPr>
          <w:rFonts w:ascii="Consolas" w:eastAsia="Consolas" w:hAnsi="Consolas" w:cs="Consolas"/>
          <w:color w:val="222222"/>
          <w:sz w:val="18"/>
          <w:szCs w:val="18"/>
        </w:rPr>
        <w:t xml:space="preserve"> { </w:t>
      </w:r>
      <w:r>
        <w:rPr>
          <w:rFonts w:ascii="Consolas" w:eastAsia="Consolas" w:hAnsi="Consolas" w:cs="Consolas"/>
          <w:color w:val="0000B4"/>
          <w:sz w:val="18"/>
          <w:szCs w:val="18"/>
        </w:rPr>
        <w:t>get</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set</w:t>
      </w:r>
      <w:r>
        <w:rPr>
          <w:rFonts w:ascii="Consolas" w:eastAsia="Consolas" w:hAnsi="Consolas" w:cs="Consolas"/>
          <w:color w:val="222222"/>
          <w:sz w:val="18"/>
          <w:szCs w:val="18"/>
        </w:rPr>
        <w:t xml:space="preserve">; } = </w:t>
      </w:r>
      <w:r>
        <w:rPr>
          <w:rFonts w:ascii="Consolas" w:eastAsia="Consolas" w:hAnsi="Consolas" w:cs="Consolas"/>
          <w:color w:val="1F6F8B"/>
          <w:sz w:val="18"/>
          <w:szCs w:val="18"/>
        </w:rPr>
        <w:t>AccountStatus</w:t>
      </w:r>
      <w:r>
        <w:rPr>
          <w:rFonts w:ascii="Consolas" w:eastAsia="Consolas" w:hAnsi="Consolas" w:cs="Consolas"/>
          <w:color w:val="222222"/>
          <w:sz w:val="18"/>
          <w:szCs w:val="18"/>
        </w:rPr>
        <w:t>.</w:t>
      </w:r>
      <w:r>
        <w:rPr>
          <w:rFonts w:ascii="Consolas" w:eastAsia="Consolas" w:hAnsi="Consolas" w:cs="Consolas"/>
          <w:color w:val="1F6F8B"/>
          <w:sz w:val="18"/>
          <w:szCs w:val="18"/>
        </w:rPr>
        <w:t>Pending</w:t>
      </w:r>
      <w:r>
        <w:rPr>
          <w:rFonts w:ascii="Consolas" w:eastAsia="Consolas" w:hAnsi="Consolas" w:cs="Consolas"/>
          <w:color w:val="222222"/>
          <w:sz w:val="18"/>
          <w:szCs w:val="18"/>
        </w:rPr>
        <w:t>;</w:t>
      </w:r>
    </w:p>
    <w:p w14:paraId="04D88F0F" w14:textId="77777777" w:rsidR="00A37861" w:rsidRDefault="00C75788">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public</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int</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Version</w:t>
      </w:r>
      <w:r>
        <w:rPr>
          <w:rFonts w:ascii="Consolas" w:eastAsia="Consolas" w:hAnsi="Consolas" w:cs="Consolas"/>
          <w:color w:val="222222"/>
          <w:sz w:val="18"/>
          <w:szCs w:val="18"/>
        </w:rPr>
        <w:t xml:space="preserve"> { </w:t>
      </w:r>
      <w:r>
        <w:rPr>
          <w:rFonts w:ascii="Consolas" w:eastAsia="Consolas" w:hAnsi="Consolas" w:cs="Consolas"/>
          <w:color w:val="0000B4"/>
          <w:sz w:val="18"/>
          <w:szCs w:val="18"/>
        </w:rPr>
        <w:t>get</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set</w:t>
      </w:r>
      <w:r>
        <w:rPr>
          <w:rFonts w:ascii="Consolas" w:eastAsia="Consolas" w:hAnsi="Consolas" w:cs="Consolas"/>
          <w:color w:val="222222"/>
          <w:sz w:val="18"/>
          <w:szCs w:val="18"/>
        </w:rPr>
        <w:t xml:space="preserve">; }          </w:t>
      </w:r>
      <w:r>
        <w:rPr>
          <w:rFonts w:ascii="Consolas" w:eastAsia="Consolas" w:hAnsi="Consolas" w:cs="Consolas"/>
          <w:color w:val="007A00"/>
          <w:sz w:val="18"/>
          <w:szCs w:val="18"/>
        </w:rPr>
        <w:t>// concurrency (Section 6.7)</w:t>
      </w:r>
    </w:p>
    <w:p w14:paraId="02F4ED1F" w14:textId="77777777" w:rsidR="00A37861" w:rsidRDefault="00C75788">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public</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DateTime</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CreatedUtc</w:t>
      </w:r>
      <w:r>
        <w:rPr>
          <w:rFonts w:ascii="Consolas" w:eastAsia="Consolas" w:hAnsi="Consolas" w:cs="Consolas"/>
          <w:color w:val="222222"/>
          <w:sz w:val="18"/>
          <w:szCs w:val="18"/>
        </w:rPr>
        <w:t xml:space="preserve"> { </w:t>
      </w:r>
      <w:r>
        <w:rPr>
          <w:rFonts w:ascii="Consolas" w:eastAsia="Consolas" w:hAnsi="Consolas" w:cs="Consolas"/>
          <w:color w:val="0000B4"/>
          <w:sz w:val="18"/>
          <w:szCs w:val="18"/>
        </w:rPr>
        <w:t>get</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set</w:t>
      </w:r>
      <w:r>
        <w:rPr>
          <w:rFonts w:ascii="Consolas" w:eastAsia="Consolas" w:hAnsi="Consolas" w:cs="Consolas"/>
          <w:color w:val="222222"/>
          <w:sz w:val="18"/>
          <w:szCs w:val="18"/>
        </w:rPr>
        <w:t>; }</w:t>
      </w:r>
    </w:p>
    <w:p w14:paraId="09397A5C" w14:textId="77777777" w:rsidR="00A37861" w:rsidRDefault="00C75788">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public</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DateTime</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ModifiedUtc</w:t>
      </w:r>
      <w:r>
        <w:rPr>
          <w:rFonts w:ascii="Consolas" w:eastAsia="Consolas" w:hAnsi="Consolas" w:cs="Consolas"/>
          <w:color w:val="222222"/>
          <w:sz w:val="18"/>
          <w:szCs w:val="18"/>
        </w:rPr>
        <w:t xml:space="preserve"> { </w:t>
      </w:r>
      <w:r>
        <w:rPr>
          <w:rFonts w:ascii="Consolas" w:eastAsia="Consolas" w:hAnsi="Consolas" w:cs="Consolas"/>
          <w:color w:val="0000B4"/>
          <w:sz w:val="18"/>
          <w:szCs w:val="18"/>
        </w:rPr>
        <w:t>get</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set</w:t>
      </w:r>
      <w:r>
        <w:rPr>
          <w:rFonts w:ascii="Consolas" w:eastAsia="Consolas" w:hAnsi="Consolas" w:cs="Consolas"/>
          <w:color w:val="222222"/>
          <w:sz w:val="18"/>
          <w:szCs w:val="18"/>
        </w:rPr>
        <w:t>; }</w:t>
      </w:r>
    </w:p>
    <w:p w14:paraId="7D17C275" w14:textId="77777777" w:rsidR="00A37861" w:rsidRDefault="00C75788">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public</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DateTime</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DeletedUtc</w:t>
      </w:r>
      <w:r>
        <w:rPr>
          <w:rFonts w:ascii="Consolas" w:eastAsia="Consolas" w:hAnsi="Consolas" w:cs="Consolas"/>
          <w:color w:val="222222"/>
          <w:sz w:val="18"/>
          <w:szCs w:val="18"/>
        </w:rPr>
        <w:t xml:space="preserve"> { </w:t>
      </w:r>
      <w:r>
        <w:rPr>
          <w:rFonts w:ascii="Consolas" w:eastAsia="Consolas" w:hAnsi="Consolas" w:cs="Consolas"/>
          <w:color w:val="0000B4"/>
          <w:sz w:val="18"/>
          <w:szCs w:val="18"/>
        </w:rPr>
        <w:t>get</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set</w:t>
      </w:r>
      <w:r>
        <w:rPr>
          <w:rFonts w:ascii="Consolas" w:eastAsia="Consolas" w:hAnsi="Consolas" w:cs="Consolas"/>
          <w:color w:val="222222"/>
          <w:sz w:val="18"/>
          <w:szCs w:val="18"/>
        </w:rPr>
        <w:t xml:space="preserve">; }     </w:t>
      </w:r>
      <w:r>
        <w:rPr>
          <w:rFonts w:ascii="Consolas" w:eastAsia="Consolas" w:hAnsi="Consolas" w:cs="Consolas"/>
          <w:color w:val="007A00"/>
          <w:sz w:val="18"/>
          <w:szCs w:val="18"/>
        </w:rPr>
        <w:t>// soft delete (Section 6.8)</w:t>
      </w:r>
    </w:p>
    <w:p w14:paraId="138C0BB1" w14:textId="77777777" w:rsidR="00A37861" w:rsidRDefault="00C75788">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public</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string</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DeletedBy</w:t>
      </w:r>
      <w:r>
        <w:rPr>
          <w:rFonts w:ascii="Consolas" w:eastAsia="Consolas" w:hAnsi="Consolas" w:cs="Consolas"/>
          <w:color w:val="222222"/>
          <w:sz w:val="18"/>
          <w:szCs w:val="18"/>
        </w:rPr>
        <w:t xml:space="preserve"> { </w:t>
      </w:r>
      <w:r>
        <w:rPr>
          <w:rFonts w:ascii="Consolas" w:eastAsia="Consolas" w:hAnsi="Consolas" w:cs="Consolas"/>
          <w:color w:val="0000B4"/>
          <w:sz w:val="18"/>
          <w:szCs w:val="18"/>
        </w:rPr>
        <w:t>get</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set</w:t>
      </w:r>
      <w:r>
        <w:rPr>
          <w:rFonts w:ascii="Consolas" w:eastAsia="Consolas" w:hAnsi="Consolas" w:cs="Consolas"/>
          <w:color w:val="222222"/>
          <w:sz w:val="18"/>
          <w:szCs w:val="18"/>
        </w:rPr>
        <w:t>; }</w:t>
      </w:r>
    </w:p>
    <w:p w14:paraId="7EA93FF7" w14:textId="77777777" w:rsidR="00A37861" w:rsidRDefault="00C75788">
      <w:pPr>
        <w:keepNext/>
        <w:keepLines/>
        <w:shd w:val="clear" w:color="auto" w:fill="F2F2F2"/>
        <w:ind w:left="240"/>
      </w:pPr>
      <w:r>
        <w:rPr>
          <w:rFonts w:ascii="Consolas" w:eastAsia="Consolas" w:hAnsi="Consolas" w:cs="Consolas"/>
          <w:color w:val="222222"/>
          <w:sz w:val="18"/>
          <w:szCs w:val="18"/>
        </w:rPr>
        <w:t>}</w:t>
      </w:r>
    </w:p>
    <w:p w14:paraId="3E07EF8D" w14:textId="77777777" w:rsidR="00A37861" w:rsidRDefault="00C75788">
      <w:pPr>
        <w:keepNext/>
        <w:keepLines/>
        <w:shd w:val="clear" w:color="auto" w:fill="F2F2F2"/>
        <w:ind w:left="240"/>
      </w:pPr>
      <w:r>
        <w:rPr>
          <w:rFonts w:ascii="Consolas" w:eastAsia="Consolas" w:hAnsi="Consolas" w:cs="Consolas"/>
          <w:sz w:val="18"/>
          <w:szCs w:val="18"/>
        </w:rPr>
        <w:t xml:space="preserve"> </w:t>
      </w:r>
    </w:p>
    <w:p w14:paraId="517DC1C6" w14:textId="77777777" w:rsidR="00A37861" w:rsidRDefault="00C75788">
      <w:pPr>
        <w:keepNext/>
        <w:keepLines/>
        <w:shd w:val="clear" w:color="auto" w:fill="F2F2F2"/>
        <w:ind w:left="240"/>
      </w:pPr>
      <w:r>
        <w:rPr>
          <w:rFonts w:ascii="Consolas" w:eastAsia="Consolas" w:hAnsi="Consolas" w:cs="Consolas"/>
          <w:color w:val="007A00"/>
          <w:sz w:val="18"/>
          <w:szCs w:val="18"/>
        </w:rPr>
        <w:t>// Hand-written companion, not generated: named values for a status</w:t>
      </w:r>
    </w:p>
    <w:p w14:paraId="607FA2B1" w14:textId="77777777" w:rsidR="00A37861" w:rsidRDefault="00C75788">
      <w:pPr>
        <w:keepNext/>
        <w:keepLines/>
        <w:shd w:val="clear" w:color="auto" w:fill="F2F2F2"/>
        <w:ind w:left="240"/>
      </w:pPr>
      <w:r>
        <w:rPr>
          <w:rFonts w:ascii="Consolas" w:eastAsia="Consolas" w:hAnsi="Consolas" w:cs="Consolas"/>
          <w:color w:val="007A00"/>
          <w:sz w:val="18"/>
          <w:szCs w:val="18"/>
        </w:rPr>
        <w:t>// column, so no rule compares against a bare string.</w:t>
      </w:r>
    </w:p>
    <w:p w14:paraId="1B91515F" w14:textId="77777777" w:rsidR="00A37861" w:rsidRDefault="00C75788">
      <w:pPr>
        <w:keepNext/>
        <w:keepLines/>
        <w:shd w:val="clear" w:color="auto" w:fill="F2F2F2"/>
        <w:ind w:left="240"/>
      </w:pPr>
      <w:r>
        <w:rPr>
          <w:rFonts w:ascii="Consolas" w:eastAsia="Consolas" w:hAnsi="Consolas" w:cs="Consolas"/>
          <w:color w:val="0000B4"/>
          <w:sz w:val="18"/>
          <w:szCs w:val="18"/>
        </w:rPr>
        <w:t>public</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static</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class</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AccountStatus</w:t>
      </w:r>
    </w:p>
    <w:p w14:paraId="30EB60A9" w14:textId="77777777" w:rsidR="00A37861" w:rsidRDefault="00C75788">
      <w:pPr>
        <w:keepNext/>
        <w:keepLines/>
        <w:shd w:val="clear" w:color="auto" w:fill="F2F2F2"/>
        <w:ind w:left="240"/>
      </w:pPr>
      <w:r>
        <w:rPr>
          <w:rFonts w:ascii="Consolas" w:eastAsia="Consolas" w:hAnsi="Consolas" w:cs="Consolas"/>
          <w:color w:val="222222"/>
          <w:sz w:val="18"/>
          <w:szCs w:val="18"/>
        </w:rPr>
        <w:t>{</w:t>
      </w:r>
    </w:p>
    <w:p w14:paraId="50E8013F" w14:textId="77777777" w:rsidR="00A37861" w:rsidRDefault="00C75788">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public</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const</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string</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Pending</w:t>
      </w:r>
      <w:r>
        <w:rPr>
          <w:rFonts w:ascii="Consolas" w:eastAsia="Consolas" w:hAnsi="Consolas" w:cs="Consolas"/>
          <w:color w:val="222222"/>
          <w:sz w:val="18"/>
          <w:szCs w:val="18"/>
        </w:rPr>
        <w:t xml:space="preserve"> = </w:t>
      </w:r>
      <w:r>
        <w:rPr>
          <w:rFonts w:ascii="Consolas" w:eastAsia="Consolas" w:hAnsi="Consolas" w:cs="Consolas"/>
          <w:color w:val="A31515"/>
          <w:sz w:val="18"/>
          <w:szCs w:val="18"/>
        </w:rPr>
        <w:t>"Pending"</w:t>
      </w:r>
      <w:r>
        <w:rPr>
          <w:rFonts w:ascii="Consolas" w:eastAsia="Consolas" w:hAnsi="Consolas" w:cs="Consolas"/>
          <w:color w:val="222222"/>
          <w:sz w:val="18"/>
          <w:szCs w:val="18"/>
        </w:rPr>
        <w:t>;</w:t>
      </w:r>
    </w:p>
    <w:p w14:paraId="6F849D29" w14:textId="77777777" w:rsidR="00A37861" w:rsidRDefault="00C75788">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public</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const</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string</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Active</w:t>
      </w:r>
      <w:r>
        <w:rPr>
          <w:rFonts w:ascii="Consolas" w:eastAsia="Consolas" w:hAnsi="Consolas" w:cs="Consolas"/>
          <w:color w:val="222222"/>
          <w:sz w:val="18"/>
          <w:szCs w:val="18"/>
        </w:rPr>
        <w:t xml:space="preserve"> = </w:t>
      </w:r>
      <w:r>
        <w:rPr>
          <w:rFonts w:ascii="Consolas" w:eastAsia="Consolas" w:hAnsi="Consolas" w:cs="Consolas"/>
          <w:color w:val="A31515"/>
          <w:sz w:val="18"/>
          <w:szCs w:val="18"/>
        </w:rPr>
        <w:t>"Active"</w:t>
      </w:r>
      <w:r>
        <w:rPr>
          <w:rFonts w:ascii="Consolas" w:eastAsia="Consolas" w:hAnsi="Consolas" w:cs="Consolas"/>
          <w:color w:val="222222"/>
          <w:sz w:val="18"/>
          <w:szCs w:val="18"/>
        </w:rPr>
        <w:t>;</w:t>
      </w:r>
    </w:p>
    <w:p w14:paraId="4D8E0E7A" w14:textId="77777777" w:rsidR="00A37861" w:rsidRDefault="00C75788">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public</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const</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string</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Suspended</w:t>
      </w:r>
      <w:r>
        <w:rPr>
          <w:rFonts w:ascii="Consolas" w:eastAsia="Consolas" w:hAnsi="Consolas" w:cs="Consolas"/>
          <w:color w:val="222222"/>
          <w:sz w:val="18"/>
          <w:szCs w:val="18"/>
        </w:rPr>
        <w:t xml:space="preserve"> = </w:t>
      </w:r>
      <w:r>
        <w:rPr>
          <w:rFonts w:ascii="Consolas" w:eastAsia="Consolas" w:hAnsi="Consolas" w:cs="Consolas"/>
          <w:color w:val="A31515"/>
          <w:sz w:val="18"/>
          <w:szCs w:val="18"/>
        </w:rPr>
        <w:t>"Suspended"</w:t>
      </w:r>
      <w:r>
        <w:rPr>
          <w:rFonts w:ascii="Consolas" w:eastAsia="Consolas" w:hAnsi="Consolas" w:cs="Consolas"/>
          <w:color w:val="222222"/>
          <w:sz w:val="18"/>
          <w:szCs w:val="18"/>
        </w:rPr>
        <w:t>;</w:t>
      </w:r>
    </w:p>
    <w:p w14:paraId="5DCE3D67" w14:textId="77777777" w:rsidR="00A37861" w:rsidRDefault="00C75788">
      <w:pPr>
        <w:keepLines/>
        <w:shd w:val="clear" w:color="auto" w:fill="F2F2F2"/>
        <w:ind w:left="240"/>
      </w:pPr>
      <w:r>
        <w:rPr>
          <w:rFonts w:ascii="Consolas" w:eastAsia="Consolas" w:hAnsi="Consolas" w:cs="Consolas"/>
          <w:color w:val="222222"/>
          <w:sz w:val="18"/>
          <w:szCs w:val="18"/>
        </w:rPr>
        <w:t>}</w:t>
      </w:r>
    </w:p>
    <w:p w14:paraId="4C168583" w14:textId="77777777" w:rsidR="00A37861" w:rsidRDefault="00C75788">
      <w:pPr>
        <w:keepLines/>
        <w:spacing w:before="120" w:after="240"/>
        <w:jc w:val="center"/>
      </w:pPr>
      <w:r>
        <w:rPr>
          <w:i/>
          <w:iCs/>
          <w:color w:val="555555"/>
          <w:sz w:val="18"/>
          <w:szCs w:val="18"/>
        </w:rPr>
        <w:t>Listing 2. A generated slim entity: the persisted shape and nothing else.</w:t>
      </w:r>
    </w:p>
    <w:p w14:paraId="170CDE6A" w14:textId="77777777" w:rsidR="00A37861" w:rsidRDefault="00C75788">
      <w:pPr>
        <w:pStyle w:val="Heading2"/>
        <w:keepNext/>
        <w:keepLines/>
      </w:pPr>
      <w:bookmarkStart w:id="22" w:name="_Toc244028962"/>
      <w:r>
        <w:t>4.2 Enriched Business Objects via Inheritance or Composition</w:t>
      </w:r>
      <w:bookmarkEnd w:id="22"/>
    </w:p>
    <w:p w14:paraId="63BD4A98" w14:textId="77777777" w:rsidR="00A37861" w:rsidRDefault="00C75788">
      <w:pPr>
        <w:spacing w:after="160" w:line="276" w:lineRule="auto"/>
      </w:pPr>
      <w:r>
        <w:rPr>
          <w:sz w:val="24"/>
          <w:szCs w:val="24"/>
        </w:rPr>
        <w:t>Business objects acquire the persistence shape — via inheritance, at no ceremony cost, or via composition, through clean delegation — and then add computed properties, validation logic, business methods, and richer data structures. Both approaches are first-class citizens in the pattern. The relationship is one-way: the business layer depends on the entity contract for shape, but the entity layer has no knowledge of business objects.</w:t>
      </w:r>
    </w:p>
    <w:p w14:paraId="6FE38AFF" w14:textId="77777777" w:rsidR="00A37861" w:rsidRDefault="00C75788">
      <w:pPr>
        <w:keepNext/>
        <w:keepLines/>
        <w:shd w:val="clear" w:color="auto" w:fill="F2F2F2"/>
        <w:ind w:left="240"/>
      </w:pPr>
      <w:r>
        <w:rPr>
          <w:rFonts w:ascii="Consolas" w:eastAsia="Consolas" w:hAnsi="Consolas" w:cs="Consolas"/>
          <w:color w:val="0000B4"/>
          <w:sz w:val="18"/>
          <w:szCs w:val="18"/>
        </w:rPr>
        <w:t>namespace</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Aegis</w:t>
      </w:r>
      <w:r>
        <w:rPr>
          <w:rFonts w:ascii="Consolas" w:eastAsia="Consolas" w:hAnsi="Consolas" w:cs="Consolas"/>
          <w:color w:val="222222"/>
          <w:sz w:val="18"/>
          <w:szCs w:val="18"/>
        </w:rPr>
        <w:t>.</w:t>
      </w:r>
      <w:r>
        <w:rPr>
          <w:rFonts w:ascii="Consolas" w:eastAsia="Consolas" w:hAnsi="Consolas" w:cs="Consolas"/>
          <w:color w:val="1F6F8B"/>
          <w:sz w:val="18"/>
          <w:szCs w:val="18"/>
        </w:rPr>
        <w:t>Domain</w:t>
      </w:r>
      <w:r>
        <w:rPr>
          <w:rFonts w:ascii="Consolas" w:eastAsia="Consolas" w:hAnsi="Consolas" w:cs="Consolas"/>
          <w:color w:val="222222"/>
          <w:sz w:val="18"/>
          <w:szCs w:val="18"/>
        </w:rPr>
        <w:t>;</w:t>
      </w:r>
    </w:p>
    <w:p w14:paraId="07585A6B" w14:textId="77777777" w:rsidR="00A37861" w:rsidRDefault="00C75788">
      <w:pPr>
        <w:keepNext/>
        <w:keepLines/>
        <w:shd w:val="clear" w:color="auto" w:fill="F2F2F2"/>
        <w:ind w:left="240"/>
      </w:pPr>
      <w:r>
        <w:rPr>
          <w:rFonts w:ascii="Consolas" w:eastAsia="Consolas" w:hAnsi="Consolas" w:cs="Consolas"/>
          <w:sz w:val="18"/>
          <w:szCs w:val="18"/>
        </w:rPr>
        <w:t xml:space="preserve"> </w:t>
      </w:r>
    </w:p>
    <w:p w14:paraId="63915F0F" w14:textId="77777777" w:rsidR="00A37861" w:rsidRDefault="00C75788">
      <w:pPr>
        <w:keepNext/>
        <w:keepLines/>
        <w:shd w:val="clear" w:color="auto" w:fill="F2F2F2"/>
        <w:ind w:left="240"/>
      </w:pPr>
      <w:r>
        <w:rPr>
          <w:rFonts w:ascii="Consolas" w:eastAsia="Consolas" w:hAnsi="Consolas" w:cs="Consolas"/>
          <w:color w:val="007A00"/>
          <w:sz w:val="18"/>
          <w:szCs w:val="18"/>
        </w:rPr>
        <w:t>// Acquires the persisted shape by inheritance and adds behavior.</w:t>
      </w:r>
    </w:p>
    <w:p w14:paraId="5AF8B863" w14:textId="77777777" w:rsidR="00A37861" w:rsidRDefault="00C75788">
      <w:pPr>
        <w:keepNext/>
        <w:keepLines/>
        <w:shd w:val="clear" w:color="auto" w:fill="F2F2F2"/>
        <w:ind w:left="240"/>
      </w:pPr>
      <w:r>
        <w:rPr>
          <w:rFonts w:ascii="Consolas" w:eastAsia="Consolas" w:hAnsi="Consolas" w:cs="Consolas"/>
          <w:color w:val="007A00"/>
          <w:sz w:val="18"/>
          <w:szCs w:val="18"/>
        </w:rPr>
        <w:t>// Inherited setters are public here, which suits modules whose fields</w:t>
      </w:r>
    </w:p>
    <w:p w14:paraId="12C6840F" w14:textId="77777777" w:rsidR="00A37861" w:rsidRDefault="00C75788">
      <w:pPr>
        <w:keepNext/>
        <w:keepLines/>
        <w:shd w:val="clear" w:color="auto" w:fill="F2F2F2"/>
        <w:ind w:left="240"/>
      </w:pPr>
      <w:r>
        <w:rPr>
          <w:rFonts w:ascii="Consolas" w:eastAsia="Consolas" w:hAnsi="Consolas" w:cs="Consolas"/>
          <w:color w:val="007A00"/>
          <w:sz w:val="18"/>
          <w:szCs w:val="18"/>
        </w:rPr>
        <w:t>// are individually editable by design; emit them as protected set</w:t>
      </w:r>
    </w:p>
    <w:p w14:paraId="64C501F9" w14:textId="77777777" w:rsidR="00A37861" w:rsidRDefault="00C75788">
      <w:pPr>
        <w:keepNext/>
        <w:keepLines/>
        <w:shd w:val="clear" w:color="auto" w:fill="F2F2F2"/>
        <w:ind w:left="240"/>
      </w:pPr>
      <w:r>
        <w:rPr>
          <w:rFonts w:ascii="Consolas" w:eastAsia="Consolas" w:hAnsi="Consolas" w:cs="Consolas"/>
          <w:color w:val="007A00"/>
          <w:sz w:val="18"/>
          <w:szCs w:val="18"/>
        </w:rPr>
        <w:t>// where invariants matter (Section 4.2).</w:t>
      </w:r>
    </w:p>
    <w:p w14:paraId="74E99514" w14:textId="77777777" w:rsidR="00A37861" w:rsidRDefault="00C75788">
      <w:pPr>
        <w:keepNext/>
        <w:keepLines/>
        <w:shd w:val="clear" w:color="auto" w:fill="F2F2F2"/>
        <w:ind w:left="240"/>
      </w:pPr>
      <w:r>
        <w:rPr>
          <w:rFonts w:ascii="Consolas" w:eastAsia="Consolas" w:hAnsi="Consolas" w:cs="Consolas"/>
          <w:color w:val="0000B4"/>
          <w:sz w:val="18"/>
          <w:szCs w:val="18"/>
        </w:rPr>
        <w:t>public</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class</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Account</w:t>
      </w:r>
      <w:r>
        <w:rPr>
          <w:rFonts w:ascii="Consolas" w:eastAsia="Consolas" w:hAnsi="Consolas" w:cs="Consolas"/>
          <w:color w:val="222222"/>
          <w:sz w:val="18"/>
          <w:szCs w:val="18"/>
        </w:rPr>
        <w:t xml:space="preserve"> : </w:t>
      </w:r>
      <w:r>
        <w:rPr>
          <w:rFonts w:ascii="Consolas" w:eastAsia="Consolas" w:hAnsi="Consolas" w:cs="Consolas"/>
          <w:color w:val="1F6F8B"/>
          <w:sz w:val="18"/>
          <w:szCs w:val="18"/>
        </w:rPr>
        <w:t>AccountEntity</w:t>
      </w:r>
    </w:p>
    <w:p w14:paraId="4009287C" w14:textId="77777777" w:rsidR="00A37861" w:rsidRDefault="00C75788">
      <w:pPr>
        <w:keepNext/>
        <w:keepLines/>
        <w:shd w:val="clear" w:color="auto" w:fill="F2F2F2"/>
        <w:ind w:left="240"/>
      </w:pPr>
      <w:r>
        <w:rPr>
          <w:rFonts w:ascii="Consolas" w:eastAsia="Consolas" w:hAnsi="Consolas" w:cs="Consolas"/>
          <w:color w:val="222222"/>
          <w:sz w:val="18"/>
          <w:szCs w:val="18"/>
        </w:rPr>
        <w:t>{</w:t>
      </w:r>
    </w:p>
    <w:p w14:paraId="3A62FF94" w14:textId="77777777" w:rsidR="00A37861" w:rsidRDefault="00C75788">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7A00"/>
          <w:sz w:val="18"/>
          <w:szCs w:val="18"/>
        </w:rPr>
        <w:t>// Computed properties: no matching columns, never persisted.</w:t>
      </w:r>
    </w:p>
    <w:p w14:paraId="02F3A524" w14:textId="77777777" w:rsidR="00A37861" w:rsidRDefault="00C75788">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public</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bool</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IsOverdrawn</w:t>
      </w:r>
      <w:r>
        <w:rPr>
          <w:rFonts w:ascii="Consolas" w:eastAsia="Consolas" w:hAnsi="Consolas" w:cs="Consolas"/>
          <w:color w:val="222222"/>
          <w:sz w:val="18"/>
          <w:szCs w:val="18"/>
        </w:rPr>
        <w:t xml:space="preserve"> =&gt; </w:t>
      </w:r>
      <w:r>
        <w:rPr>
          <w:rFonts w:ascii="Consolas" w:eastAsia="Consolas" w:hAnsi="Consolas" w:cs="Consolas"/>
          <w:color w:val="1F6F8B"/>
          <w:sz w:val="18"/>
          <w:szCs w:val="18"/>
        </w:rPr>
        <w:t>Balance</w:t>
      </w:r>
      <w:r>
        <w:rPr>
          <w:rFonts w:ascii="Consolas" w:eastAsia="Consolas" w:hAnsi="Consolas" w:cs="Consolas"/>
          <w:color w:val="222222"/>
          <w:sz w:val="18"/>
          <w:szCs w:val="18"/>
        </w:rPr>
        <w:t xml:space="preserve"> &lt; </w:t>
      </w:r>
      <w:r>
        <w:rPr>
          <w:rFonts w:ascii="Consolas" w:eastAsia="Consolas" w:hAnsi="Consolas" w:cs="Consolas"/>
          <w:color w:val="098658"/>
          <w:sz w:val="18"/>
          <w:szCs w:val="18"/>
        </w:rPr>
        <w:t>0m</w:t>
      </w:r>
      <w:r>
        <w:rPr>
          <w:rFonts w:ascii="Consolas" w:eastAsia="Consolas" w:hAnsi="Consolas" w:cs="Consolas"/>
          <w:color w:val="222222"/>
          <w:sz w:val="18"/>
          <w:szCs w:val="18"/>
        </w:rPr>
        <w:t>;</w:t>
      </w:r>
    </w:p>
    <w:p w14:paraId="5812F76C" w14:textId="77777777" w:rsidR="00A37861" w:rsidRDefault="00C75788">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public</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string</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DisplayLabel</w:t>
      </w:r>
      <w:r>
        <w:rPr>
          <w:rFonts w:ascii="Consolas" w:eastAsia="Consolas" w:hAnsi="Consolas" w:cs="Consolas"/>
          <w:color w:val="222222"/>
          <w:sz w:val="18"/>
          <w:szCs w:val="18"/>
        </w:rPr>
        <w:t xml:space="preserve"> =&gt; $</w:t>
      </w:r>
      <w:r>
        <w:rPr>
          <w:rFonts w:ascii="Consolas" w:eastAsia="Consolas" w:hAnsi="Consolas" w:cs="Consolas"/>
          <w:color w:val="A31515"/>
          <w:sz w:val="18"/>
          <w:szCs w:val="18"/>
        </w:rPr>
        <w:t>"{AccountNumber} ({Status})"</w:t>
      </w:r>
      <w:r>
        <w:rPr>
          <w:rFonts w:ascii="Consolas" w:eastAsia="Consolas" w:hAnsi="Consolas" w:cs="Consolas"/>
          <w:color w:val="222222"/>
          <w:sz w:val="18"/>
          <w:szCs w:val="18"/>
        </w:rPr>
        <w:t>;</w:t>
      </w:r>
    </w:p>
    <w:p w14:paraId="6AAABD8E" w14:textId="77777777" w:rsidR="00A37861" w:rsidRDefault="00C75788">
      <w:pPr>
        <w:keepNext/>
        <w:keepLines/>
        <w:shd w:val="clear" w:color="auto" w:fill="F2F2F2"/>
        <w:ind w:left="240"/>
      </w:pPr>
      <w:r>
        <w:rPr>
          <w:rFonts w:ascii="Consolas" w:eastAsia="Consolas" w:hAnsi="Consolas" w:cs="Consolas"/>
          <w:sz w:val="18"/>
          <w:szCs w:val="18"/>
        </w:rPr>
        <w:t xml:space="preserve"> </w:t>
      </w:r>
    </w:p>
    <w:p w14:paraId="3336E0D4" w14:textId="77777777" w:rsidR="00A37861" w:rsidRDefault="00C75788">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7A00"/>
          <w:sz w:val="18"/>
          <w:szCs w:val="18"/>
        </w:rPr>
        <w:t>// Richer structure populated by services; also never persisted.</w:t>
      </w:r>
    </w:p>
    <w:p w14:paraId="5B5C029A" w14:textId="77777777" w:rsidR="00A37861" w:rsidRDefault="00C75788">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public</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List</w:t>
      </w:r>
      <w:r>
        <w:rPr>
          <w:rFonts w:ascii="Consolas" w:eastAsia="Consolas" w:hAnsi="Consolas" w:cs="Consolas"/>
          <w:color w:val="222222"/>
          <w:sz w:val="18"/>
          <w:szCs w:val="18"/>
        </w:rPr>
        <w:t>&lt;</w:t>
      </w:r>
      <w:r>
        <w:rPr>
          <w:rFonts w:ascii="Consolas" w:eastAsia="Consolas" w:hAnsi="Consolas" w:cs="Consolas"/>
          <w:color w:val="1F6F8B"/>
          <w:sz w:val="18"/>
          <w:szCs w:val="18"/>
        </w:rPr>
        <w:t>Transaction</w:t>
      </w:r>
      <w:r>
        <w:rPr>
          <w:rFonts w:ascii="Consolas" w:eastAsia="Consolas" w:hAnsi="Consolas" w:cs="Consolas"/>
          <w:color w:val="222222"/>
          <w:sz w:val="18"/>
          <w:szCs w:val="18"/>
        </w:rPr>
        <w:t xml:space="preserve">&gt; </w:t>
      </w:r>
      <w:r>
        <w:rPr>
          <w:rFonts w:ascii="Consolas" w:eastAsia="Consolas" w:hAnsi="Consolas" w:cs="Consolas"/>
          <w:color w:val="1F6F8B"/>
          <w:sz w:val="18"/>
          <w:szCs w:val="18"/>
        </w:rPr>
        <w:t>RecentTransactions</w:t>
      </w:r>
      <w:r>
        <w:rPr>
          <w:rFonts w:ascii="Consolas" w:eastAsia="Consolas" w:hAnsi="Consolas" w:cs="Consolas"/>
          <w:color w:val="222222"/>
          <w:sz w:val="18"/>
          <w:szCs w:val="18"/>
        </w:rPr>
        <w:t xml:space="preserve"> { </w:t>
      </w:r>
      <w:r>
        <w:rPr>
          <w:rFonts w:ascii="Consolas" w:eastAsia="Consolas" w:hAnsi="Consolas" w:cs="Consolas"/>
          <w:color w:val="0000B4"/>
          <w:sz w:val="18"/>
          <w:szCs w:val="18"/>
        </w:rPr>
        <w:t>get</w:t>
      </w:r>
      <w:r>
        <w:rPr>
          <w:rFonts w:ascii="Consolas" w:eastAsia="Consolas" w:hAnsi="Consolas" w:cs="Consolas"/>
          <w:color w:val="222222"/>
          <w:sz w:val="18"/>
          <w:szCs w:val="18"/>
        </w:rPr>
        <w:t xml:space="preserve">; } = </w:t>
      </w:r>
      <w:r>
        <w:rPr>
          <w:rFonts w:ascii="Consolas" w:eastAsia="Consolas" w:hAnsi="Consolas" w:cs="Consolas"/>
          <w:color w:val="0000B4"/>
          <w:sz w:val="18"/>
          <w:szCs w:val="18"/>
        </w:rPr>
        <w:t>new</w:t>
      </w:r>
      <w:r>
        <w:rPr>
          <w:rFonts w:ascii="Consolas" w:eastAsia="Consolas" w:hAnsi="Consolas" w:cs="Consolas"/>
          <w:color w:val="222222"/>
          <w:sz w:val="18"/>
          <w:szCs w:val="18"/>
        </w:rPr>
        <w:t>();</w:t>
      </w:r>
    </w:p>
    <w:p w14:paraId="73DCA2C3" w14:textId="77777777" w:rsidR="00A37861" w:rsidRDefault="00C75788">
      <w:pPr>
        <w:keepNext/>
        <w:keepLines/>
        <w:shd w:val="clear" w:color="auto" w:fill="F2F2F2"/>
        <w:ind w:left="240"/>
      </w:pPr>
      <w:r>
        <w:rPr>
          <w:rFonts w:ascii="Consolas" w:eastAsia="Consolas" w:hAnsi="Consolas" w:cs="Consolas"/>
          <w:sz w:val="18"/>
          <w:szCs w:val="18"/>
        </w:rPr>
        <w:t xml:space="preserve"> </w:t>
      </w:r>
    </w:p>
    <w:p w14:paraId="725D045A" w14:textId="77777777" w:rsidR="00A37861" w:rsidRDefault="00C75788">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public</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void</w:t>
      </w:r>
      <w:r>
        <w:rPr>
          <w:rFonts w:ascii="Consolas" w:eastAsia="Consolas" w:hAnsi="Consolas" w:cs="Consolas"/>
          <w:color w:val="222222"/>
          <w:sz w:val="18"/>
          <w:szCs w:val="18"/>
        </w:rPr>
        <w:t xml:space="preserve"> </w:t>
      </w:r>
      <w:r>
        <w:rPr>
          <w:rFonts w:ascii="Consolas" w:eastAsia="Consolas" w:hAnsi="Consolas" w:cs="Consolas"/>
          <w:color w:val="6B4C00"/>
          <w:sz w:val="18"/>
          <w:szCs w:val="18"/>
        </w:rPr>
        <w:t>ApplyDebit</w:t>
      </w:r>
      <w:r>
        <w:rPr>
          <w:rFonts w:ascii="Consolas" w:eastAsia="Consolas" w:hAnsi="Consolas" w:cs="Consolas"/>
          <w:color w:val="222222"/>
          <w:sz w:val="18"/>
          <w:szCs w:val="18"/>
        </w:rPr>
        <w:t>(</w:t>
      </w:r>
      <w:r>
        <w:rPr>
          <w:rFonts w:ascii="Consolas" w:eastAsia="Consolas" w:hAnsi="Consolas" w:cs="Consolas"/>
          <w:color w:val="0000B4"/>
          <w:sz w:val="18"/>
          <w:szCs w:val="18"/>
        </w:rPr>
        <w:t>decimal</w:t>
      </w:r>
      <w:r>
        <w:rPr>
          <w:rFonts w:ascii="Consolas" w:eastAsia="Consolas" w:hAnsi="Consolas" w:cs="Consolas"/>
          <w:color w:val="222222"/>
          <w:sz w:val="18"/>
          <w:szCs w:val="18"/>
        </w:rPr>
        <w:t xml:space="preserve"> amount, </w:t>
      </w:r>
      <w:r>
        <w:rPr>
          <w:rFonts w:ascii="Consolas" w:eastAsia="Consolas" w:hAnsi="Consolas" w:cs="Consolas"/>
          <w:color w:val="1F6F8B"/>
          <w:sz w:val="18"/>
          <w:szCs w:val="18"/>
        </w:rPr>
        <w:t>DateTime</w:t>
      </w:r>
      <w:r>
        <w:rPr>
          <w:rFonts w:ascii="Consolas" w:eastAsia="Consolas" w:hAnsi="Consolas" w:cs="Consolas"/>
          <w:color w:val="222222"/>
          <w:sz w:val="18"/>
          <w:szCs w:val="18"/>
        </w:rPr>
        <w:t xml:space="preserve"> nowUtc)</w:t>
      </w:r>
    </w:p>
    <w:p w14:paraId="757CF816" w14:textId="77777777" w:rsidR="00A37861" w:rsidRDefault="00C75788">
      <w:pPr>
        <w:keepNext/>
        <w:keepLines/>
        <w:shd w:val="clear" w:color="auto" w:fill="F2F2F2"/>
        <w:ind w:left="240"/>
      </w:pPr>
      <w:r>
        <w:rPr>
          <w:rFonts w:ascii="Consolas" w:eastAsia="Consolas" w:hAnsi="Consolas" w:cs="Consolas"/>
          <w:color w:val="222222"/>
          <w:sz w:val="18"/>
          <w:szCs w:val="18"/>
        </w:rPr>
        <w:t xml:space="preserve">    {</w:t>
      </w:r>
    </w:p>
    <w:p w14:paraId="56466CE3" w14:textId="77777777" w:rsidR="00A37861" w:rsidRDefault="00C75788">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if</w:t>
      </w:r>
      <w:r>
        <w:rPr>
          <w:rFonts w:ascii="Consolas" w:eastAsia="Consolas" w:hAnsi="Consolas" w:cs="Consolas"/>
          <w:color w:val="222222"/>
          <w:sz w:val="18"/>
          <w:szCs w:val="18"/>
        </w:rPr>
        <w:t xml:space="preserve"> (amount &lt;= </w:t>
      </w:r>
      <w:r>
        <w:rPr>
          <w:rFonts w:ascii="Consolas" w:eastAsia="Consolas" w:hAnsi="Consolas" w:cs="Consolas"/>
          <w:color w:val="098658"/>
          <w:sz w:val="18"/>
          <w:szCs w:val="18"/>
        </w:rPr>
        <w:t>0m</w:t>
      </w:r>
      <w:r>
        <w:rPr>
          <w:rFonts w:ascii="Consolas" w:eastAsia="Consolas" w:hAnsi="Consolas" w:cs="Consolas"/>
          <w:color w:val="222222"/>
          <w:sz w:val="18"/>
          <w:szCs w:val="18"/>
        </w:rPr>
        <w:t>)</w:t>
      </w:r>
    </w:p>
    <w:p w14:paraId="66CC14E8" w14:textId="77777777" w:rsidR="00A37861" w:rsidRDefault="00C75788">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throw</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new</w:t>
      </w:r>
      <w:r>
        <w:rPr>
          <w:rFonts w:ascii="Consolas" w:eastAsia="Consolas" w:hAnsi="Consolas" w:cs="Consolas"/>
          <w:color w:val="222222"/>
          <w:sz w:val="18"/>
          <w:szCs w:val="18"/>
        </w:rPr>
        <w:t xml:space="preserve"> </w:t>
      </w:r>
      <w:r>
        <w:rPr>
          <w:rFonts w:ascii="Consolas" w:eastAsia="Consolas" w:hAnsi="Consolas" w:cs="Consolas"/>
          <w:color w:val="6B4C00"/>
          <w:sz w:val="18"/>
          <w:szCs w:val="18"/>
        </w:rPr>
        <w:t>DomainRuleException</w:t>
      </w:r>
      <w:r>
        <w:rPr>
          <w:rFonts w:ascii="Consolas" w:eastAsia="Consolas" w:hAnsi="Consolas" w:cs="Consolas"/>
          <w:color w:val="222222"/>
          <w:sz w:val="18"/>
          <w:szCs w:val="18"/>
        </w:rPr>
        <w:t>(</w:t>
      </w:r>
    </w:p>
    <w:p w14:paraId="3E4AFD52" w14:textId="77777777" w:rsidR="00A37861" w:rsidRDefault="00C75788">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A31515"/>
          <w:sz w:val="18"/>
          <w:szCs w:val="18"/>
        </w:rPr>
        <w:t>"Debit amount must be positive."</w:t>
      </w:r>
      <w:r>
        <w:rPr>
          <w:rFonts w:ascii="Consolas" w:eastAsia="Consolas" w:hAnsi="Consolas" w:cs="Consolas"/>
          <w:color w:val="222222"/>
          <w:sz w:val="18"/>
          <w:szCs w:val="18"/>
        </w:rPr>
        <w:t>);</w:t>
      </w:r>
    </w:p>
    <w:p w14:paraId="5DE501FD" w14:textId="77777777" w:rsidR="00A37861" w:rsidRDefault="00C75788">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if</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Status</w:t>
      </w:r>
      <w:r>
        <w:rPr>
          <w:rFonts w:ascii="Consolas" w:eastAsia="Consolas" w:hAnsi="Consolas" w:cs="Consolas"/>
          <w:color w:val="222222"/>
          <w:sz w:val="18"/>
          <w:szCs w:val="18"/>
        </w:rPr>
        <w:t xml:space="preserve"> != </w:t>
      </w:r>
      <w:r>
        <w:rPr>
          <w:rFonts w:ascii="Consolas" w:eastAsia="Consolas" w:hAnsi="Consolas" w:cs="Consolas"/>
          <w:color w:val="1F6F8B"/>
          <w:sz w:val="18"/>
          <w:szCs w:val="18"/>
        </w:rPr>
        <w:t>AccountStatus</w:t>
      </w:r>
      <w:r>
        <w:rPr>
          <w:rFonts w:ascii="Consolas" w:eastAsia="Consolas" w:hAnsi="Consolas" w:cs="Consolas"/>
          <w:color w:val="222222"/>
          <w:sz w:val="18"/>
          <w:szCs w:val="18"/>
        </w:rPr>
        <w:t>.</w:t>
      </w:r>
      <w:r>
        <w:rPr>
          <w:rFonts w:ascii="Consolas" w:eastAsia="Consolas" w:hAnsi="Consolas" w:cs="Consolas"/>
          <w:color w:val="1F6F8B"/>
          <w:sz w:val="18"/>
          <w:szCs w:val="18"/>
        </w:rPr>
        <w:t>Active</w:t>
      </w:r>
      <w:r>
        <w:rPr>
          <w:rFonts w:ascii="Consolas" w:eastAsia="Consolas" w:hAnsi="Consolas" w:cs="Consolas"/>
          <w:color w:val="222222"/>
          <w:sz w:val="18"/>
          <w:szCs w:val="18"/>
        </w:rPr>
        <w:t>)</w:t>
      </w:r>
    </w:p>
    <w:p w14:paraId="358A2086" w14:textId="77777777" w:rsidR="00A37861" w:rsidRDefault="00C75788">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throw</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new</w:t>
      </w:r>
      <w:r>
        <w:rPr>
          <w:rFonts w:ascii="Consolas" w:eastAsia="Consolas" w:hAnsi="Consolas" w:cs="Consolas"/>
          <w:color w:val="222222"/>
          <w:sz w:val="18"/>
          <w:szCs w:val="18"/>
        </w:rPr>
        <w:t xml:space="preserve"> </w:t>
      </w:r>
      <w:r>
        <w:rPr>
          <w:rFonts w:ascii="Consolas" w:eastAsia="Consolas" w:hAnsi="Consolas" w:cs="Consolas"/>
          <w:color w:val="6B4C00"/>
          <w:sz w:val="18"/>
          <w:szCs w:val="18"/>
        </w:rPr>
        <w:t>DomainRuleException</w:t>
      </w:r>
      <w:r>
        <w:rPr>
          <w:rFonts w:ascii="Consolas" w:eastAsia="Consolas" w:hAnsi="Consolas" w:cs="Consolas"/>
          <w:color w:val="222222"/>
          <w:sz w:val="18"/>
          <w:szCs w:val="18"/>
        </w:rPr>
        <w:t>(</w:t>
      </w:r>
    </w:p>
    <w:p w14:paraId="0F0E97D0" w14:textId="77777777" w:rsidR="00A37861" w:rsidRDefault="00C75788">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A31515"/>
          <w:sz w:val="18"/>
          <w:szCs w:val="18"/>
        </w:rPr>
        <w:t>"Debits require an active account."</w:t>
      </w:r>
      <w:r>
        <w:rPr>
          <w:rFonts w:ascii="Consolas" w:eastAsia="Consolas" w:hAnsi="Consolas" w:cs="Consolas"/>
          <w:color w:val="222222"/>
          <w:sz w:val="18"/>
          <w:szCs w:val="18"/>
        </w:rPr>
        <w:t>);</w:t>
      </w:r>
    </w:p>
    <w:p w14:paraId="3DE2C5F4" w14:textId="77777777" w:rsidR="00A37861" w:rsidRDefault="00C75788">
      <w:pPr>
        <w:keepNext/>
        <w:keepLines/>
        <w:shd w:val="clear" w:color="auto" w:fill="F2F2F2"/>
        <w:ind w:left="240"/>
      </w:pPr>
      <w:r>
        <w:rPr>
          <w:rFonts w:ascii="Consolas" w:eastAsia="Consolas" w:hAnsi="Consolas" w:cs="Consolas"/>
          <w:sz w:val="18"/>
          <w:szCs w:val="18"/>
        </w:rPr>
        <w:t xml:space="preserve"> </w:t>
      </w:r>
    </w:p>
    <w:p w14:paraId="3FD0EEBE" w14:textId="77777777" w:rsidR="00A37861" w:rsidRDefault="00C75788">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1F6F8B"/>
          <w:sz w:val="18"/>
          <w:szCs w:val="18"/>
        </w:rPr>
        <w:t>Balance</w:t>
      </w:r>
      <w:r>
        <w:rPr>
          <w:rFonts w:ascii="Consolas" w:eastAsia="Consolas" w:hAnsi="Consolas" w:cs="Consolas"/>
          <w:color w:val="222222"/>
          <w:sz w:val="18"/>
          <w:szCs w:val="18"/>
        </w:rPr>
        <w:t xml:space="preserve"> -= amount;</w:t>
      </w:r>
    </w:p>
    <w:p w14:paraId="4D63C557" w14:textId="77777777" w:rsidR="00A37861" w:rsidRDefault="00C75788">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1F6F8B"/>
          <w:sz w:val="18"/>
          <w:szCs w:val="18"/>
        </w:rPr>
        <w:t>ModifiedUtc</w:t>
      </w:r>
      <w:r>
        <w:rPr>
          <w:rFonts w:ascii="Consolas" w:eastAsia="Consolas" w:hAnsi="Consolas" w:cs="Consolas"/>
          <w:color w:val="222222"/>
          <w:sz w:val="18"/>
          <w:szCs w:val="18"/>
        </w:rPr>
        <w:t xml:space="preserve"> = </w:t>
      </w:r>
      <w:r>
        <w:rPr>
          <w:rFonts w:ascii="Consolas" w:eastAsia="Consolas" w:hAnsi="Consolas" w:cs="Consolas"/>
          <w:color w:val="222222"/>
          <w:sz w:val="18"/>
          <w:szCs w:val="18"/>
        </w:rPr>
        <w:t xml:space="preserve">nowUtc;      </w:t>
      </w:r>
      <w:r>
        <w:rPr>
          <w:rFonts w:ascii="Consolas" w:eastAsia="Consolas" w:hAnsi="Consolas" w:cs="Consolas"/>
          <w:color w:val="007A00"/>
          <w:sz w:val="18"/>
          <w:szCs w:val="18"/>
        </w:rPr>
        <w:t>// time is supplied, not read</w:t>
      </w:r>
    </w:p>
    <w:p w14:paraId="07967E0A" w14:textId="77777777" w:rsidR="00A37861" w:rsidRDefault="00C75788">
      <w:pPr>
        <w:keepNext/>
        <w:keepLines/>
        <w:shd w:val="clear" w:color="auto" w:fill="F2F2F2"/>
        <w:ind w:left="240"/>
      </w:pPr>
      <w:r>
        <w:rPr>
          <w:rFonts w:ascii="Consolas" w:eastAsia="Consolas" w:hAnsi="Consolas" w:cs="Consolas"/>
          <w:color w:val="222222"/>
          <w:sz w:val="18"/>
          <w:szCs w:val="18"/>
        </w:rPr>
        <w:t xml:space="preserve">    }</w:t>
      </w:r>
    </w:p>
    <w:p w14:paraId="336DFA89" w14:textId="77777777" w:rsidR="00A37861" w:rsidRDefault="00C75788">
      <w:pPr>
        <w:keepLines/>
        <w:shd w:val="clear" w:color="auto" w:fill="F2F2F2"/>
        <w:ind w:left="240"/>
      </w:pPr>
      <w:r>
        <w:rPr>
          <w:rFonts w:ascii="Consolas" w:eastAsia="Consolas" w:hAnsi="Consolas" w:cs="Consolas"/>
          <w:color w:val="222222"/>
          <w:sz w:val="18"/>
          <w:szCs w:val="18"/>
        </w:rPr>
        <w:t>}</w:t>
      </w:r>
    </w:p>
    <w:p w14:paraId="1D311664" w14:textId="77777777" w:rsidR="00A37861" w:rsidRDefault="00C75788">
      <w:pPr>
        <w:keepLines/>
        <w:spacing w:before="120" w:after="240"/>
        <w:jc w:val="center"/>
      </w:pPr>
      <w:r>
        <w:rPr>
          <w:i/>
          <w:iCs/>
          <w:color w:val="555555"/>
          <w:sz w:val="18"/>
          <w:szCs w:val="18"/>
        </w:rPr>
        <w:t>Listing 3. The inheritance variant: behavior, validation, and computed properties added to the persisted shape.</w:t>
      </w:r>
    </w:p>
    <w:p w14:paraId="7F34ABC7" w14:textId="77777777" w:rsidR="00A37861" w:rsidRDefault="00C75788">
      <w:pPr>
        <w:spacing w:after="160" w:line="276" w:lineRule="auto"/>
      </w:pPr>
      <w:r>
        <w:rPr>
          <w:sz w:val="24"/>
          <w:szCs w:val="24"/>
        </w:rPr>
        <w:t>Where stricter encapsulation is required — for example, to prevent arbitrary mutation through inherited public setters — the composition variant wraps the entity and exposes only intention-revealing members:</w:t>
      </w:r>
    </w:p>
    <w:p w14:paraId="22AEED00" w14:textId="77777777" w:rsidR="00A37861" w:rsidRDefault="00C75788">
      <w:pPr>
        <w:keepNext/>
        <w:keepLines/>
        <w:shd w:val="clear" w:color="auto" w:fill="F2F2F2"/>
        <w:ind w:left="240"/>
      </w:pPr>
      <w:r>
        <w:rPr>
          <w:rFonts w:ascii="Consolas" w:eastAsia="Consolas" w:hAnsi="Consolas" w:cs="Consolas"/>
          <w:color w:val="007A00"/>
          <w:sz w:val="18"/>
          <w:szCs w:val="18"/>
        </w:rPr>
        <w:t>// Composition variant: the entity is private state, so the only</w:t>
      </w:r>
    </w:p>
    <w:p w14:paraId="2BC6EEA5" w14:textId="77777777" w:rsidR="00A37861" w:rsidRDefault="00C75788">
      <w:pPr>
        <w:keepNext/>
        <w:keepLines/>
        <w:shd w:val="clear" w:color="auto" w:fill="F2F2F2"/>
        <w:ind w:left="240"/>
      </w:pPr>
      <w:r>
        <w:rPr>
          <w:rFonts w:ascii="Consolas" w:eastAsia="Consolas" w:hAnsi="Consolas" w:cs="Consolas"/>
          <w:color w:val="007A00"/>
          <w:sz w:val="18"/>
          <w:szCs w:val="18"/>
        </w:rPr>
        <w:t>// route to the balance is a method that enforces the rules.</w:t>
      </w:r>
    </w:p>
    <w:p w14:paraId="09BDFB06" w14:textId="77777777" w:rsidR="00A37861" w:rsidRDefault="00C75788">
      <w:pPr>
        <w:keepNext/>
        <w:keepLines/>
        <w:shd w:val="clear" w:color="auto" w:fill="F2F2F2"/>
        <w:ind w:left="240"/>
      </w:pPr>
      <w:r>
        <w:rPr>
          <w:rFonts w:ascii="Consolas" w:eastAsia="Consolas" w:hAnsi="Consolas" w:cs="Consolas"/>
          <w:color w:val="0000B4"/>
          <w:sz w:val="18"/>
          <w:szCs w:val="18"/>
        </w:rPr>
        <w:t>public</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sealed</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class</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Account</w:t>
      </w:r>
    </w:p>
    <w:p w14:paraId="5853C8CE" w14:textId="77777777" w:rsidR="00A37861" w:rsidRDefault="00C75788">
      <w:pPr>
        <w:keepNext/>
        <w:keepLines/>
        <w:shd w:val="clear" w:color="auto" w:fill="F2F2F2"/>
        <w:ind w:left="240"/>
      </w:pPr>
      <w:r>
        <w:rPr>
          <w:rFonts w:ascii="Consolas" w:eastAsia="Consolas" w:hAnsi="Consolas" w:cs="Consolas"/>
          <w:color w:val="222222"/>
          <w:sz w:val="18"/>
          <w:szCs w:val="18"/>
        </w:rPr>
        <w:t>{</w:t>
      </w:r>
    </w:p>
    <w:p w14:paraId="214B6672" w14:textId="77777777" w:rsidR="00A37861" w:rsidRDefault="00C75788">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private</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readonly</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AccountEntity</w:t>
      </w:r>
      <w:r>
        <w:rPr>
          <w:rFonts w:ascii="Consolas" w:eastAsia="Consolas" w:hAnsi="Consolas" w:cs="Consolas"/>
          <w:color w:val="222222"/>
          <w:sz w:val="18"/>
          <w:szCs w:val="18"/>
        </w:rPr>
        <w:t xml:space="preserve"> _data;</w:t>
      </w:r>
    </w:p>
    <w:p w14:paraId="64A5F48F" w14:textId="77777777" w:rsidR="00A37861" w:rsidRDefault="00C75788">
      <w:pPr>
        <w:keepNext/>
        <w:keepLines/>
        <w:shd w:val="clear" w:color="auto" w:fill="F2F2F2"/>
        <w:ind w:left="240"/>
      </w:pPr>
      <w:r>
        <w:rPr>
          <w:rFonts w:ascii="Consolas" w:eastAsia="Consolas" w:hAnsi="Consolas" w:cs="Consolas"/>
          <w:sz w:val="18"/>
          <w:szCs w:val="18"/>
        </w:rPr>
        <w:t xml:space="preserve"> </w:t>
      </w:r>
    </w:p>
    <w:p w14:paraId="4DA40749" w14:textId="77777777" w:rsidR="00A37861" w:rsidRDefault="00C75788">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public</w:t>
      </w:r>
      <w:r>
        <w:rPr>
          <w:rFonts w:ascii="Consolas" w:eastAsia="Consolas" w:hAnsi="Consolas" w:cs="Consolas"/>
          <w:color w:val="222222"/>
          <w:sz w:val="18"/>
          <w:szCs w:val="18"/>
        </w:rPr>
        <w:t xml:space="preserve"> </w:t>
      </w:r>
      <w:r>
        <w:rPr>
          <w:rFonts w:ascii="Consolas" w:eastAsia="Consolas" w:hAnsi="Consolas" w:cs="Consolas"/>
          <w:color w:val="6B4C00"/>
          <w:sz w:val="18"/>
          <w:szCs w:val="18"/>
        </w:rPr>
        <w:t>Account</w:t>
      </w:r>
      <w:r>
        <w:rPr>
          <w:rFonts w:ascii="Consolas" w:eastAsia="Consolas" w:hAnsi="Consolas" w:cs="Consolas"/>
          <w:color w:val="222222"/>
          <w:sz w:val="18"/>
          <w:szCs w:val="18"/>
        </w:rPr>
        <w:t>(</w:t>
      </w:r>
      <w:r>
        <w:rPr>
          <w:rFonts w:ascii="Consolas" w:eastAsia="Consolas" w:hAnsi="Consolas" w:cs="Consolas"/>
          <w:color w:val="1F6F8B"/>
          <w:sz w:val="18"/>
          <w:szCs w:val="18"/>
        </w:rPr>
        <w:t>AccountEntity</w:t>
      </w:r>
      <w:r>
        <w:rPr>
          <w:rFonts w:ascii="Consolas" w:eastAsia="Consolas" w:hAnsi="Consolas" w:cs="Consolas"/>
          <w:color w:val="222222"/>
          <w:sz w:val="18"/>
          <w:szCs w:val="18"/>
        </w:rPr>
        <w:t xml:space="preserve"> data) =&gt; _data = data;</w:t>
      </w:r>
    </w:p>
    <w:p w14:paraId="28B86698" w14:textId="77777777" w:rsidR="00A37861" w:rsidRDefault="00C75788">
      <w:pPr>
        <w:keepNext/>
        <w:keepLines/>
        <w:shd w:val="clear" w:color="auto" w:fill="F2F2F2"/>
        <w:ind w:left="240"/>
      </w:pPr>
      <w:r>
        <w:rPr>
          <w:rFonts w:ascii="Consolas" w:eastAsia="Consolas" w:hAnsi="Consolas" w:cs="Consolas"/>
          <w:sz w:val="18"/>
          <w:szCs w:val="18"/>
        </w:rPr>
        <w:t xml:space="preserve"> </w:t>
      </w:r>
    </w:p>
    <w:p w14:paraId="45449E59" w14:textId="77777777" w:rsidR="00A37861" w:rsidRDefault="00C75788">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public</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int</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Id</w:t>
      </w:r>
      <w:r>
        <w:rPr>
          <w:rFonts w:ascii="Consolas" w:eastAsia="Consolas" w:hAnsi="Consolas" w:cs="Consolas"/>
          <w:color w:val="222222"/>
          <w:sz w:val="18"/>
          <w:szCs w:val="18"/>
        </w:rPr>
        <w:t xml:space="preserve"> =&gt; _data.</w:t>
      </w:r>
      <w:r>
        <w:rPr>
          <w:rFonts w:ascii="Consolas" w:eastAsia="Consolas" w:hAnsi="Consolas" w:cs="Consolas"/>
          <w:color w:val="1F6F8B"/>
          <w:sz w:val="18"/>
          <w:szCs w:val="18"/>
        </w:rPr>
        <w:t>Id</w:t>
      </w:r>
      <w:r>
        <w:rPr>
          <w:rFonts w:ascii="Consolas" w:eastAsia="Consolas" w:hAnsi="Consolas" w:cs="Consolas"/>
          <w:color w:val="222222"/>
          <w:sz w:val="18"/>
          <w:szCs w:val="18"/>
        </w:rPr>
        <w:t>;</w:t>
      </w:r>
    </w:p>
    <w:p w14:paraId="747BA0F5" w14:textId="77777777" w:rsidR="00A37861" w:rsidRDefault="00C75788">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public</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string</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AccountNumber</w:t>
      </w:r>
      <w:r>
        <w:rPr>
          <w:rFonts w:ascii="Consolas" w:eastAsia="Consolas" w:hAnsi="Consolas" w:cs="Consolas"/>
          <w:color w:val="222222"/>
          <w:sz w:val="18"/>
          <w:szCs w:val="18"/>
        </w:rPr>
        <w:t xml:space="preserve"> =&gt; _data.</w:t>
      </w:r>
      <w:r>
        <w:rPr>
          <w:rFonts w:ascii="Consolas" w:eastAsia="Consolas" w:hAnsi="Consolas" w:cs="Consolas"/>
          <w:color w:val="1F6F8B"/>
          <w:sz w:val="18"/>
          <w:szCs w:val="18"/>
        </w:rPr>
        <w:t>AccountNumber</w:t>
      </w:r>
      <w:r>
        <w:rPr>
          <w:rFonts w:ascii="Consolas" w:eastAsia="Consolas" w:hAnsi="Consolas" w:cs="Consolas"/>
          <w:color w:val="222222"/>
          <w:sz w:val="18"/>
          <w:szCs w:val="18"/>
        </w:rPr>
        <w:t>;</w:t>
      </w:r>
    </w:p>
    <w:p w14:paraId="45DAD509" w14:textId="77777777" w:rsidR="00A37861" w:rsidRDefault="00C75788">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public</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decimal</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Balance</w:t>
      </w:r>
      <w:r>
        <w:rPr>
          <w:rFonts w:ascii="Consolas" w:eastAsia="Consolas" w:hAnsi="Consolas" w:cs="Consolas"/>
          <w:color w:val="222222"/>
          <w:sz w:val="18"/>
          <w:szCs w:val="18"/>
        </w:rPr>
        <w:t xml:space="preserve"> =&gt; _data.</w:t>
      </w:r>
      <w:r>
        <w:rPr>
          <w:rFonts w:ascii="Consolas" w:eastAsia="Consolas" w:hAnsi="Consolas" w:cs="Consolas"/>
          <w:color w:val="1F6F8B"/>
          <w:sz w:val="18"/>
          <w:szCs w:val="18"/>
        </w:rPr>
        <w:t>Balance</w:t>
      </w:r>
      <w:r>
        <w:rPr>
          <w:rFonts w:ascii="Consolas" w:eastAsia="Consolas" w:hAnsi="Consolas" w:cs="Consolas"/>
          <w:color w:val="222222"/>
          <w:sz w:val="18"/>
          <w:szCs w:val="18"/>
        </w:rPr>
        <w:t>;</w:t>
      </w:r>
    </w:p>
    <w:p w14:paraId="772B81D3" w14:textId="77777777" w:rsidR="00A37861" w:rsidRDefault="00C75788">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public</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string</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Status</w:t>
      </w:r>
      <w:r>
        <w:rPr>
          <w:rFonts w:ascii="Consolas" w:eastAsia="Consolas" w:hAnsi="Consolas" w:cs="Consolas"/>
          <w:color w:val="222222"/>
          <w:sz w:val="18"/>
          <w:szCs w:val="18"/>
        </w:rPr>
        <w:t xml:space="preserve"> =&gt; _data.</w:t>
      </w:r>
      <w:r>
        <w:rPr>
          <w:rFonts w:ascii="Consolas" w:eastAsia="Consolas" w:hAnsi="Consolas" w:cs="Consolas"/>
          <w:color w:val="1F6F8B"/>
          <w:sz w:val="18"/>
          <w:szCs w:val="18"/>
        </w:rPr>
        <w:t>Status</w:t>
      </w:r>
      <w:r>
        <w:rPr>
          <w:rFonts w:ascii="Consolas" w:eastAsia="Consolas" w:hAnsi="Consolas" w:cs="Consolas"/>
          <w:color w:val="222222"/>
          <w:sz w:val="18"/>
          <w:szCs w:val="18"/>
        </w:rPr>
        <w:t>;</w:t>
      </w:r>
    </w:p>
    <w:p w14:paraId="5B206766" w14:textId="77777777" w:rsidR="00A37861" w:rsidRDefault="00C75788">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public</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bool</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IsOverdrawn</w:t>
      </w:r>
      <w:r>
        <w:rPr>
          <w:rFonts w:ascii="Consolas" w:eastAsia="Consolas" w:hAnsi="Consolas" w:cs="Consolas"/>
          <w:color w:val="222222"/>
          <w:sz w:val="18"/>
          <w:szCs w:val="18"/>
        </w:rPr>
        <w:t xml:space="preserve"> =&gt; _data.</w:t>
      </w:r>
      <w:r>
        <w:rPr>
          <w:rFonts w:ascii="Consolas" w:eastAsia="Consolas" w:hAnsi="Consolas" w:cs="Consolas"/>
          <w:color w:val="1F6F8B"/>
          <w:sz w:val="18"/>
          <w:szCs w:val="18"/>
        </w:rPr>
        <w:t>Balance</w:t>
      </w:r>
      <w:r>
        <w:rPr>
          <w:rFonts w:ascii="Consolas" w:eastAsia="Consolas" w:hAnsi="Consolas" w:cs="Consolas"/>
          <w:color w:val="222222"/>
          <w:sz w:val="18"/>
          <w:szCs w:val="18"/>
        </w:rPr>
        <w:t xml:space="preserve"> &lt; </w:t>
      </w:r>
      <w:r>
        <w:rPr>
          <w:rFonts w:ascii="Consolas" w:eastAsia="Consolas" w:hAnsi="Consolas" w:cs="Consolas"/>
          <w:color w:val="098658"/>
          <w:sz w:val="18"/>
          <w:szCs w:val="18"/>
        </w:rPr>
        <w:t>0m</w:t>
      </w:r>
      <w:r>
        <w:rPr>
          <w:rFonts w:ascii="Consolas" w:eastAsia="Consolas" w:hAnsi="Consolas" w:cs="Consolas"/>
          <w:color w:val="222222"/>
          <w:sz w:val="18"/>
          <w:szCs w:val="18"/>
        </w:rPr>
        <w:t>;</w:t>
      </w:r>
    </w:p>
    <w:p w14:paraId="052B95B1" w14:textId="77777777" w:rsidR="00A37861" w:rsidRDefault="00C75788">
      <w:pPr>
        <w:keepNext/>
        <w:keepLines/>
        <w:shd w:val="clear" w:color="auto" w:fill="F2F2F2"/>
        <w:ind w:left="240"/>
      </w:pPr>
      <w:r>
        <w:rPr>
          <w:rFonts w:ascii="Consolas" w:eastAsia="Consolas" w:hAnsi="Consolas" w:cs="Consolas"/>
          <w:sz w:val="18"/>
          <w:szCs w:val="18"/>
        </w:rPr>
        <w:t xml:space="preserve"> </w:t>
      </w:r>
    </w:p>
    <w:p w14:paraId="741A4E69" w14:textId="77777777" w:rsidR="00A37861" w:rsidRDefault="00C75788">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public</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void</w:t>
      </w:r>
      <w:r>
        <w:rPr>
          <w:rFonts w:ascii="Consolas" w:eastAsia="Consolas" w:hAnsi="Consolas" w:cs="Consolas"/>
          <w:color w:val="222222"/>
          <w:sz w:val="18"/>
          <w:szCs w:val="18"/>
        </w:rPr>
        <w:t xml:space="preserve"> </w:t>
      </w:r>
      <w:r>
        <w:rPr>
          <w:rFonts w:ascii="Consolas" w:eastAsia="Consolas" w:hAnsi="Consolas" w:cs="Consolas"/>
          <w:color w:val="6B4C00"/>
          <w:sz w:val="18"/>
          <w:szCs w:val="18"/>
        </w:rPr>
        <w:t>ApplyDebit</w:t>
      </w:r>
      <w:r>
        <w:rPr>
          <w:rFonts w:ascii="Consolas" w:eastAsia="Consolas" w:hAnsi="Consolas" w:cs="Consolas"/>
          <w:color w:val="222222"/>
          <w:sz w:val="18"/>
          <w:szCs w:val="18"/>
        </w:rPr>
        <w:t>(</w:t>
      </w:r>
      <w:r>
        <w:rPr>
          <w:rFonts w:ascii="Consolas" w:eastAsia="Consolas" w:hAnsi="Consolas" w:cs="Consolas"/>
          <w:color w:val="0000B4"/>
          <w:sz w:val="18"/>
          <w:szCs w:val="18"/>
        </w:rPr>
        <w:t>decimal</w:t>
      </w:r>
      <w:r>
        <w:rPr>
          <w:rFonts w:ascii="Consolas" w:eastAsia="Consolas" w:hAnsi="Consolas" w:cs="Consolas"/>
          <w:color w:val="222222"/>
          <w:sz w:val="18"/>
          <w:szCs w:val="18"/>
        </w:rPr>
        <w:t xml:space="preserve"> amount, </w:t>
      </w:r>
      <w:r>
        <w:rPr>
          <w:rFonts w:ascii="Consolas" w:eastAsia="Consolas" w:hAnsi="Consolas" w:cs="Consolas"/>
          <w:color w:val="1F6F8B"/>
          <w:sz w:val="18"/>
          <w:szCs w:val="18"/>
        </w:rPr>
        <w:t>DateTime</w:t>
      </w:r>
      <w:r>
        <w:rPr>
          <w:rFonts w:ascii="Consolas" w:eastAsia="Consolas" w:hAnsi="Consolas" w:cs="Consolas"/>
          <w:color w:val="222222"/>
          <w:sz w:val="18"/>
          <w:szCs w:val="18"/>
        </w:rPr>
        <w:t xml:space="preserve"> nowUtc)</w:t>
      </w:r>
    </w:p>
    <w:p w14:paraId="303F0B4E" w14:textId="77777777" w:rsidR="00A37861" w:rsidRDefault="00C75788">
      <w:pPr>
        <w:keepNext/>
        <w:keepLines/>
        <w:shd w:val="clear" w:color="auto" w:fill="F2F2F2"/>
        <w:ind w:left="240"/>
      </w:pPr>
      <w:r>
        <w:rPr>
          <w:rFonts w:ascii="Consolas" w:eastAsia="Consolas" w:hAnsi="Consolas" w:cs="Consolas"/>
          <w:color w:val="222222"/>
          <w:sz w:val="18"/>
          <w:szCs w:val="18"/>
        </w:rPr>
        <w:t xml:space="preserve">    {</w:t>
      </w:r>
    </w:p>
    <w:p w14:paraId="7DA17E3B" w14:textId="77777777" w:rsidR="00A37861" w:rsidRDefault="00C75788">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if</w:t>
      </w:r>
      <w:r>
        <w:rPr>
          <w:rFonts w:ascii="Consolas" w:eastAsia="Consolas" w:hAnsi="Consolas" w:cs="Consolas"/>
          <w:color w:val="222222"/>
          <w:sz w:val="18"/>
          <w:szCs w:val="18"/>
        </w:rPr>
        <w:t xml:space="preserve"> (amount &lt;= </w:t>
      </w:r>
      <w:r>
        <w:rPr>
          <w:rFonts w:ascii="Consolas" w:eastAsia="Consolas" w:hAnsi="Consolas" w:cs="Consolas"/>
          <w:color w:val="098658"/>
          <w:sz w:val="18"/>
          <w:szCs w:val="18"/>
        </w:rPr>
        <w:t>0m</w:t>
      </w:r>
      <w:r>
        <w:rPr>
          <w:rFonts w:ascii="Consolas" w:eastAsia="Consolas" w:hAnsi="Consolas" w:cs="Consolas"/>
          <w:color w:val="222222"/>
          <w:sz w:val="18"/>
          <w:szCs w:val="18"/>
        </w:rPr>
        <w:t>)</w:t>
      </w:r>
    </w:p>
    <w:p w14:paraId="3774A7E7" w14:textId="77777777" w:rsidR="00A37861" w:rsidRDefault="00C75788">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throw</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new</w:t>
      </w:r>
      <w:r>
        <w:rPr>
          <w:rFonts w:ascii="Consolas" w:eastAsia="Consolas" w:hAnsi="Consolas" w:cs="Consolas"/>
          <w:color w:val="222222"/>
          <w:sz w:val="18"/>
          <w:szCs w:val="18"/>
        </w:rPr>
        <w:t xml:space="preserve"> </w:t>
      </w:r>
      <w:r>
        <w:rPr>
          <w:rFonts w:ascii="Consolas" w:eastAsia="Consolas" w:hAnsi="Consolas" w:cs="Consolas"/>
          <w:color w:val="6B4C00"/>
          <w:sz w:val="18"/>
          <w:szCs w:val="18"/>
        </w:rPr>
        <w:t>DomainRuleException</w:t>
      </w:r>
      <w:r>
        <w:rPr>
          <w:rFonts w:ascii="Consolas" w:eastAsia="Consolas" w:hAnsi="Consolas" w:cs="Consolas"/>
          <w:color w:val="222222"/>
          <w:sz w:val="18"/>
          <w:szCs w:val="18"/>
        </w:rPr>
        <w:t>(</w:t>
      </w:r>
    </w:p>
    <w:p w14:paraId="115A162C" w14:textId="77777777" w:rsidR="00A37861" w:rsidRDefault="00C75788">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A31515"/>
          <w:sz w:val="18"/>
          <w:szCs w:val="18"/>
        </w:rPr>
        <w:t>"Debit amount must be positive."</w:t>
      </w:r>
      <w:r>
        <w:rPr>
          <w:rFonts w:ascii="Consolas" w:eastAsia="Consolas" w:hAnsi="Consolas" w:cs="Consolas"/>
          <w:color w:val="222222"/>
          <w:sz w:val="18"/>
          <w:szCs w:val="18"/>
        </w:rPr>
        <w:t>);</w:t>
      </w:r>
    </w:p>
    <w:p w14:paraId="481153E0" w14:textId="77777777" w:rsidR="00A37861" w:rsidRDefault="00C75788">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if</w:t>
      </w:r>
      <w:r>
        <w:rPr>
          <w:rFonts w:ascii="Consolas" w:eastAsia="Consolas" w:hAnsi="Consolas" w:cs="Consolas"/>
          <w:color w:val="222222"/>
          <w:sz w:val="18"/>
          <w:szCs w:val="18"/>
        </w:rPr>
        <w:t xml:space="preserve"> (_data.</w:t>
      </w:r>
      <w:r>
        <w:rPr>
          <w:rFonts w:ascii="Consolas" w:eastAsia="Consolas" w:hAnsi="Consolas" w:cs="Consolas"/>
          <w:color w:val="1F6F8B"/>
          <w:sz w:val="18"/>
          <w:szCs w:val="18"/>
        </w:rPr>
        <w:t>Status</w:t>
      </w:r>
      <w:r>
        <w:rPr>
          <w:rFonts w:ascii="Consolas" w:eastAsia="Consolas" w:hAnsi="Consolas" w:cs="Consolas"/>
          <w:color w:val="222222"/>
          <w:sz w:val="18"/>
          <w:szCs w:val="18"/>
        </w:rPr>
        <w:t xml:space="preserve"> != </w:t>
      </w:r>
      <w:r>
        <w:rPr>
          <w:rFonts w:ascii="Consolas" w:eastAsia="Consolas" w:hAnsi="Consolas" w:cs="Consolas"/>
          <w:color w:val="1F6F8B"/>
          <w:sz w:val="18"/>
          <w:szCs w:val="18"/>
        </w:rPr>
        <w:t>AccountStatus</w:t>
      </w:r>
      <w:r>
        <w:rPr>
          <w:rFonts w:ascii="Consolas" w:eastAsia="Consolas" w:hAnsi="Consolas" w:cs="Consolas"/>
          <w:color w:val="222222"/>
          <w:sz w:val="18"/>
          <w:szCs w:val="18"/>
        </w:rPr>
        <w:t>.</w:t>
      </w:r>
      <w:r>
        <w:rPr>
          <w:rFonts w:ascii="Consolas" w:eastAsia="Consolas" w:hAnsi="Consolas" w:cs="Consolas"/>
          <w:color w:val="1F6F8B"/>
          <w:sz w:val="18"/>
          <w:szCs w:val="18"/>
        </w:rPr>
        <w:t>Active</w:t>
      </w:r>
      <w:r>
        <w:rPr>
          <w:rFonts w:ascii="Consolas" w:eastAsia="Consolas" w:hAnsi="Consolas" w:cs="Consolas"/>
          <w:color w:val="222222"/>
          <w:sz w:val="18"/>
          <w:szCs w:val="18"/>
        </w:rPr>
        <w:t>)</w:t>
      </w:r>
    </w:p>
    <w:p w14:paraId="5BCB9390" w14:textId="77777777" w:rsidR="00A37861" w:rsidRDefault="00C75788">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throw</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new</w:t>
      </w:r>
      <w:r>
        <w:rPr>
          <w:rFonts w:ascii="Consolas" w:eastAsia="Consolas" w:hAnsi="Consolas" w:cs="Consolas"/>
          <w:color w:val="222222"/>
          <w:sz w:val="18"/>
          <w:szCs w:val="18"/>
        </w:rPr>
        <w:t xml:space="preserve"> </w:t>
      </w:r>
      <w:r>
        <w:rPr>
          <w:rFonts w:ascii="Consolas" w:eastAsia="Consolas" w:hAnsi="Consolas" w:cs="Consolas"/>
          <w:color w:val="6B4C00"/>
          <w:sz w:val="18"/>
          <w:szCs w:val="18"/>
        </w:rPr>
        <w:t>DomainRuleException</w:t>
      </w:r>
      <w:r>
        <w:rPr>
          <w:rFonts w:ascii="Consolas" w:eastAsia="Consolas" w:hAnsi="Consolas" w:cs="Consolas"/>
          <w:color w:val="222222"/>
          <w:sz w:val="18"/>
          <w:szCs w:val="18"/>
        </w:rPr>
        <w:t>(</w:t>
      </w:r>
    </w:p>
    <w:p w14:paraId="2BE8D753" w14:textId="77777777" w:rsidR="00A37861" w:rsidRDefault="00C75788">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A31515"/>
          <w:sz w:val="18"/>
          <w:szCs w:val="18"/>
        </w:rPr>
        <w:t>"Debits require an active account."</w:t>
      </w:r>
      <w:r>
        <w:rPr>
          <w:rFonts w:ascii="Consolas" w:eastAsia="Consolas" w:hAnsi="Consolas" w:cs="Consolas"/>
          <w:color w:val="222222"/>
          <w:sz w:val="18"/>
          <w:szCs w:val="18"/>
        </w:rPr>
        <w:t>);</w:t>
      </w:r>
    </w:p>
    <w:p w14:paraId="1E996717" w14:textId="77777777" w:rsidR="00A37861" w:rsidRDefault="00C75788">
      <w:pPr>
        <w:keepNext/>
        <w:keepLines/>
        <w:shd w:val="clear" w:color="auto" w:fill="F2F2F2"/>
        <w:ind w:left="240"/>
      </w:pPr>
      <w:r>
        <w:rPr>
          <w:rFonts w:ascii="Consolas" w:eastAsia="Consolas" w:hAnsi="Consolas" w:cs="Consolas"/>
          <w:sz w:val="18"/>
          <w:szCs w:val="18"/>
        </w:rPr>
        <w:t xml:space="preserve"> </w:t>
      </w:r>
    </w:p>
    <w:p w14:paraId="7E14B252" w14:textId="77777777" w:rsidR="00A37861" w:rsidRDefault="00C75788">
      <w:pPr>
        <w:keepNext/>
        <w:keepLines/>
        <w:shd w:val="clear" w:color="auto" w:fill="F2F2F2"/>
        <w:ind w:left="240"/>
      </w:pPr>
      <w:r>
        <w:rPr>
          <w:rFonts w:ascii="Consolas" w:eastAsia="Consolas" w:hAnsi="Consolas" w:cs="Consolas"/>
          <w:color w:val="222222"/>
          <w:sz w:val="18"/>
          <w:szCs w:val="18"/>
        </w:rPr>
        <w:t xml:space="preserve">        _data.</w:t>
      </w:r>
      <w:r>
        <w:rPr>
          <w:rFonts w:ascii="Consolas" w:eastAsia="Consolas" w:hAnsi="Consolas" w:cs="Consolas"/>
          <w:color w:val="1F6F8B"/>
          <w:sz w:val="18"/>
          <w:szCs w:val="18"/>
        </w:rPr>
        <w:t>Balance</w:t>
      </w:r>
      <w:r>
        <w:rPr>
          <w:rFonts w:ascii="Consolas" w:eastAsia="Consolas" w:hAnsi="Consolas" w:cs="Consolas"/>
          <w:color w:val="222222"/>
          <w:sz w:val="18"/>
          <w:szCs w:val="18"/>
        </w:rPr>
        <w:t xml:space="preserve"> -= amount;</w:t>
      </w:r>
    </w:p>
    <w:p w14:paraId="7B09F33D" w14:textId="77777777" w:rsidR="00A37861" w:rsidRDefault="00C75788">
      <w:pPr>
        <w:keepNext/>
        <w:keepLines/>
        <w:shd w:val="clear" w:color="auto" w:fill="F2F2F2"/>
        <w:ind w:left="240"/>
      </w:pPr>
      <w:r>
        <w:rPr>
          <w:rFonts w:ascii="Consolas" w:eastAsia="Consolas" w:hAnsi="Consolas" w:cs="Consolas"/>
          <w:color w:val="222222"/>
          <w:sz w:val="18"/>
          <w:szCs w:val="18"/>
        </w:rPr>
        <w:t xml:space="preserve">        _data.</w:t>
      </w:r>
      <w:r>
        <w:rPr>
          <w:rFonts w:ascii="Consolas" w:eastAsia="Consolas" w:hAnsi="Consolas" w:cs="Consolas"/>
          <w:color w:val="1F6F8B"/>
          <w:sz w:val="18"/>
          <w:szCs w:val="18"/>
        </w:rPr>
        <w:t>ModifiedUtc</w:t>
      </w:r>
      <w:r>
        <w:rPr>
          <w:rFonts w:ascii="Consolas" w:eastAsia="Consolas" w:hAnsi="Consolas" w:cs="Consolas"/>
          <w:color w:val="222222"/>
          <w:sz w:val="18"/>
          <w:szCs w:val="18"/>
        </w:rPr>
        <w:t xml:space="preserve"> = nowUtc;</w:t>
      </w:r>
    </w:p>
    <w:p w14:paraId="47C56A50" w14:textId="77777777" w:rsidR="00A37861" w:rsidRDefault="00C75788">
      <w:pPr>
        <w:keepNext/>
        <w:keepLines/>
        <w:shd w:val="clear" w:color="auto" w:fill="F2F2F2"/>
        <w:ind w:left="240"/>
      </w:pPr>
      <w:r>
        <w:rPr>
          <w:rFonts w:ascii="Consolas" w:eastAsia="Consolas" w:hAnsi="Consolas" w:cs="Consolas"/>
          <w:color w:val="222222"/>
          <w:sz w:val="18"/>
          <w:szCs w:val="18"/>
        </w:rPr>
        <w:t xml:space="preserve">    }</w:t>
      </w:r>
    </w:p>
    <w:p w14:paraId="7B8C6257" w14:textId="77777777" w:rsidR="00A37861" w:rsidRDefault="00C75788">
      <w:pPr>
        <w:keepNext/>
        <w:keepLines/>
        <w:shd w:val="clear" w:color="auto" w:fill="F2F2F2"/>
        <w:ind w:left="240"/>
      </w:pPr>
      <w:r>
        <w:rPr>
          <w:rFonts w:ascii="Consolas" w:eastAsia="Consolas" w:hAnsi="Consolas" w:cs="Consolas"/>
          <w:sz w:val="18"/>
          <w:szCs w:val="18"/>
        </w:rPr>
        <w:t xml:space="preserve"> </w:t>
      </w:r>
    </w:p>
    <w:p w14:paraId="53A5974B" w14:textId="77777777" w:rsidR="00A37861" w:rsidRDefault="00C75788">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public</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void</w:t>
      </w:r>
      <w:r>
        <w:rPr>
          <w:rFonts w:ascii="Consolas" w:eastAsia="Consolas" w:hAnsi="Consolas" w:cs="Consolas"/>
          <w:color w:val="222222"/>
          <w:sz w:val="18"/>
          <w:szCs w:val="18"/>
        </w:rPr>
        <w:t xml:space="preserve"> </w:t>
      </w:r>
      <w:r>
        <w:rPr>
          <w:rFonts w:ascii="Consolas" w:eastAsia="Consolas" w:hAnsi="Consolas" w:cs="Consolas"/>
          <w:color w:val="6B4C00"/>
          <w:sz w:val="18"/>
          <w:szCs w:val="18"/>
        </w:rPr>
        <w:t>ApplyCredit</w:t>
      </w:r>
      <w:r>
        <w:rPr>
          <w:rFonts w:ascii="Consolas" w:eastAsia="Consolas" w:hAnsi="Consolas" w:cs="Consolas"/>
          <w:color w:val="222222"/>
          <w:sz w:val="18"/>
          <w:szCs w:val="18"/>
        </w:rPr>
        <w:t>(</w:t>
      </w:r>
      <w:r>
        <w:rPr>
          <w:rFonts w:ascii="Consolas" w:eastAsia="Consolas" w:hAnsi="Consolas" w:cs="Consolas"/>
          <w:color w:val="0000B4"/>
          <w:sz w:val="18"/>
          <w:szCs w:val="18"/>
        </w:rPr>
        <w:t>decimal</w:t>
      </w:r>
      <w:r>
        <w:rPr>
          <w:rFonts w:ascii="Consolas" w:eastAsia="Consolas" w:hAnsi="Consolas" w:cs="Consolas"/>
          <w:color w:val="222222"/>
          <w:sz w:val="18"/>
          <w:szCs w:val="18"/>
        </w:rPr>
        <w:t xml:space="preserve"> amount, </w:t>
      </w:r>
      <w:r>
        <w:rPr>
          <w:rFonts w:ascii="Consolas" w:eastAsia="Consolas" w:hAnsi="Consolas" w:cs="Consolas"/>
          <w:color w:val="1F6F8B"/>
          <w:sz w:val="18"/>
          <w:szCs w:val="18"/>
        </w:rPr>
        <w:t>DateTime</w:t>
      </w:r>
      <w:r>
        <w:rPr>
          <w:rFonts w:ascii="Consolas" w:eastAsia="Consolas" w:hAnsi="Consolas" w:cs="Consolas"/>
          <w:color w:val="222222"/>
          <w:sz w:val="18"/>
          <w:szCs w:val="18"/>
        </w:rPr>
        <w:t xml:space="preserve"> nowUtc)</w:t>
      </w:r>
    </w:p>
    <w:p w14:paraId="12AA0379" w14:textId="77777777" w:rsidR="00A37861" w:rsidRDefault="00C75788">
      <w:pPr>
        <w:keepNext/>
        <w:keepLines/>
        <w:shd w:val="clear" w:color="auto" w:fill="F2F2F2"/>
        <w:ind w:left="240"/>
      </w:pPr>
      <w:r>
        <w:rPr>
          <w:rFonts w:ascii="Consolas" w:eastAsia="Consolas" w:hAnsi="Consolas" w:cs="Consolas"/>
          <w:color w:val="222222"/>
          <w:sz w:val="18"/>
          <w:szCs w:val="18"/>
        </w:rPr>
        <w:t xml:space="preserve">    {</w:t>
      </w:r>
    </w:p>
    <w:p w14:paraId="1F53E9AA" w14:textId="77777777" w:rsidR="00A37861" w:rsidRDefault="00C75788">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if</w:t>
      </w:r>
      <w:r>
        <w:rPr>
          <w:rFonts w:ascii="Consolas" w:eastAsia="Consolas" w:hAnsi="Consolas" w:cs="Consolas"/>
          <w:color w:val="222222"/>
          <w:sz w:val="18"/>
          <w:szCs w:val="18"/>
        </w:rPr>
        <w:t xml:space="preserve"> (amount &lt;= </w:t>
      </w:r>
      <w:r>
        <w:rPr>
          <w:rFonts w:ascii="Consolas" w:eastAsia="Consolas" w:hAnsi="Consolas" w:cs="Consolas"/>
          <w:color w:val="098658"/>
          <w:sz w:val="18"/>
          <w:szCs w:val="18"/>
        </w:rPr>
        <w:t>0m</w:t>
      </w:r>
      <w:r>
        <w:rPr>
          <w:rFonts w:ascii="Consolas" w:eastAsia="Consolas" w:hAnsi="Consolas" w:cs="Consolas"/>
          <w:color w:val="222222"/>
          <w:sz w:val="18"/>
          <w:szCs w:val="18"/>
        </w:rPr>
        <w:t>)</w:t>
      </w:r>
    </w:p>
    <w:p w14:paraId="7137D4C7" w14:textId="77777777" w:rsidR="00A37861" w:rsidRDefault="00C75788">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throw</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new</w:t>
      </w:r>
      <w:r>
        <w:rPr>
          <w:rFonts w:ascii="Consolas" w:eastAsia="Consolas" w:hAnsi="Consolas" w:cs="Consolas"/>
          <w:color w:val="222222"/>
          <w:sz w:val="18"/>
          <w:szCs w:val="18"/>
        </w:rPr>
        <w:t xml:space="preserve"> </w:t>
      </w:r>
      <w:r>
        <w:rPr>
          <w:rFonts w:ascii="Consolas" w:eastAsia="Consolas" w:hAnsi="Consolas" w:cs="Consolas"/>
          <w:color w:val="6B4C00"/>
          <w:sz w:val="18"/>
          <w:szCs w:val="18"/>
        </w:rPr>
        <w:t>DomainRuleException</w:t>
      </w:r>
      <w:r>
        <w:rPr>
          <w:rFonts w:ascii="Consolas" w:eastAsia="Consolas" w:hAnsi="Consolas" w:cs="Consolas"/>
          <w:color w:val="222222"/>
          <w:sz w:val="18"/>
          <w:szCs w:val="18"/>
        </w:rPr>
        <w:t>(</w:t>
      </w:r>
    </w:p>
    <w:p w14:paraId="05EAD513" w14:textId="77777777" w:rsidR="00A37861" w:rsidRDefault="00C75788">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A31515"/>
          <w:sz w:val="18"/>
          <w:szCs w:val="18"/>
        </w:rPr>
        <w:t>"Credit amount must be positive."</w:t>
      </w:r>
      <w:r>
        <w:rPr>
          <w:rFonts w:ascii="Consolas" w:eastAsia="Consolas" w:hAnsi="Consolas" w:cs="Consolas"/>
          <w:color w:val="222222"/>
          <w:sz w:val="18"/>
          <w:szCs w:val="18"/>
        </w:rPr>
        <w:t>);</w:t>
      </w:r>
    </w:p>
    <w:p w14:paraId="1CFCFA45" w14:textId="77777777" w:rsidR="00A37861" w:rsidRDefault="00C75788">
      <w:pPr>
        <w:keepNext/>
        <w:keepLines/>
        <w:shd w:val="clear" w:color="auto" w:fill="F2F2F2"/>
        <w:ind w:left="240"/>
      </w:pPr>
      <w:r>
        <w:rPr>
          <w:rFonts w:ascii="Consolas" w:eastAsia="Consolas" w:hAnsi="Consolas" w:cs="Consolas"/>
          <w:color w:val="222222"/>
          <w:sz w:val="18"/>
          <w:szCs w:val="18"/>
        </w:rPr>
        <w:t xml:space="preserve">        _data.</w:t>
      </w:r>
      <w:r>
        <w:rPr>
          <w:rFonts w:ascii="Consolas" w:eastAsia="Consolas" w:hAnsi="Consolas" w:cs="Consolas"/>
          <w:color w:val="1F6F8B"/>
          <w:sz w:val="18"/>
          <w:szCs w:val="18"/>
        </w:rPr>
        <w:t>Balance</w:t>
      </w:r>
      <w:r>
        <w:rPr>
          <w:rFonts w:ascii="Consolas" w:eastAsia="Consolas" w:hAnsi="Consolas" w:cs="Consolas"/>
          <w:color w:val="222222"/>
          <w:sz w:val="18"/>
          <w:szCs w:val="18"/>
        </w:rPr>
        <w:t xml:space="preserve"> += amount;</w:t>
      </w:r>
    </w:p>
    <w:p w14:paraId="3019DDAB" w14:textId="77777777" w:rsidR="00A37861" w:rsidRDefault="00C75788">
      <w:pPr>
        <w:keepNext/>
        <w:keepLines/>
        <w:shd w:val="clear" w:color="auto" w:fill="F2F2F2"/>
        <w:ind w:left="240"/>
      </w:pPr>
      <w:r>
        <w:rPr>
          <w:rFonts w:ascii="Consolas" w:eastAsia="Consolas" w:hAnsi="Consolas" w:cs="Consolas"/>
          <w:color w:val="222222"/>
          <w:sz w:val="18"/>
          <w:szCs w:val="18"/>
        </w:rPr>
        <w:t xml:space="preserve">        _data.</w:t>
      </w:r>
      <w:r>
        <w:rPr>
          <w:rFonts w:ascii="Consolas" w:eastAsia="Consolas" w:hAnsi="Consolas" w:cs="Consolas"/>
          <w:color w:val="1F6F8B"/>
          <w:sz w:val="18"/>
          <w:szCs w:val="18"/>
        </w:rPr>
        <w:t>ModifiedUtc</w:t>
      </w:r>
      <w:r>
        <w:rPr>
          <w:rFonts w:ascii="Consolas" w:eastAsia="Consolas" w:hAnsi="Consolas" w:cs="Consolas"/>
          <w:color w:val="222222"/>
          <w:sz w:val="18"/>
          <w:szCs w:val="18"/>
        </w:rPr>
        <w:t xml:space="preserve"> = </w:t>
      </w:r>
      <w:r>
        <w:rPr>
          <w:rFonts w:ascii="Consolas" w:eastAsia="Consolas" w:hAnsi="Consolas" w:cs="Consolas"/>
          <w:color w:val="222222"/>
          <w:sz w:val="18"/>
          <w:szCs w:val="18"/>
        </w:rPr>
        <w:t>nowUtc;</w:t>
      </w:r>
    </w:p>
    <w:p w14:paraId="6B59B03A" w14:textId="77777777" w:rsidR="00A37861" w:rsidRDefault="00C75788">
      <w:pPr>
        <w:keepNext/>
        <w:keepLines/>
        <w:shd w:val="clear" w:color="auto" w:fill="F2F2F2"/>
        <w:ind w:left="240"/>
      </w:pPr>
      <w:r>
        <w:rPr>
          <w:rFonts w:ascii="Consolas" w:eastAsia="Consolas" w:hAnsi="Consolas" w:cs="Consolas"/>
          <w:color w:val="222222"/>
          <w:sz w:val="18"/>
          <w:szCs w:val="18"/>
        </w:rPr>
        <w:t xml:space="preserve">    }</w:t>
      </w:r>
    </w:p>
    <w:p w14:paraId="6ACA895E" w14:textId="77777777" w:rsidR="00A37861" w:rsidRDefault="00C75788">
      <w:pPr>
        <w:keepNext/>
        <w:keepLines/>
        <w:shd w:val="clear" w:color="auto" w:fill="F2F2F2"/>
        <w:ind w:left="240"/>
      </w:pPr>
      <w:r>
        <w:rPr>
          <w:rFonts w:ascii="Consolas" w:eastAsia="Consolas" w:hAnsi="Consolas" w:cs="Consolas"/>
          <w:sz w:val="18"/>
          <w:szCs w:val="18"/>
        </w:rPr>
        <w:t xml:space="preserve"> </w:t>
      </w:r>
    </w:p>
    <w:p w14:paraId="7704D55A" w14:textId="77777777" w:rsidR="00A37861" w:rsidRDefault="00C75788">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7A00"/>
          <w:sz w:val="18"/>
          <w:szCs w:val="18"/>
        </w:rPr>
        <w:t>// Hands the persistence shape to the service layer for the write.</w:t>
      </w:r>
    </w:p>
    <w:p w14:paraId="0F79E7CB" w14:textId="77777777" w:rsidR="00A37861" w:rsidRDefault="00C75788">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public</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AccountEntity</w:t>
      </w:r>
      <w:r>
        <w:rPr>
          <w:rFonts w:ascii="Consolas" w:eastAsia="Consolas" w:hAnsi="Consolas" w:cs="Consolas"/>
          <w:color w:val="222222"/>
          <w:sz w:val="18"/>
          <w:szCs w:val="18"/>
        </w:rPr>
        <w:t xml:space="preserve"> </w:t>
      </w:r>
      <w:r>
        <w:rPr>
          <w:rFonts w:ascii="Consolas" w:eastAsia="Consolas" w:hAnsi="Consolas" w:cs="Consolas"/>
          <w:color w:val="6B4C00"/>
          <w:sz w:val="18"/>
          <w:szCs w:val="18"/>
        </w:rPr>
        <w:t>ToEntity</w:t>
      </w:r>
      <w:r>
        <w:rPr>
          <w:rFonts w:ascii="Consolas" w:eastAsia="Consolas" w:hAnsi="Consolas" w:cs="Consolas"/>
          <w:color w:val="222222"/>
          <w:sz w:val="18"/>
          <w:szCs w:val="18"/>
        </w:rPr>
        <w:t>() =&gt; _data;</w:t>
      </w:r>
    </w:p>
    <w:p w14:paraId="52BE013B" w14:textId="77777777" w:rsidR="00A37861" w:rsidRDefault="00C75788">
      <w:pPr>
        <w:keepLines/>
        <w:shd w:val="clear" w:color="auto" w:fill="F2F2F2"/>
        <w:ind w:left="240"/>
      </w:pPr>
      <w:r>
        <w:rPr>
          <w:rFonts w:ascii="Consolas" w:eastAsia="Consolas" w:hAnsi="Consolas" w:cs="Consolas"/>
          <w:color w:val="222222"/>
          <w:sz w:val="18"/>
          <w:szCs w:val="18"/>
        </w:rPr>
        <w:t>}</w:t>
      </w:r>
    </w:p>
    <w:p w14:paraId="5E420DE5" w14:textId="77777777" w:rsidR="00A37861" w:rsidRDefault="00C75788">
      <w:pPr>
        <w:keepLines/>
        <w:spacing w:before="120" w:after="240"/>
        <w:jc w:val="center"/>
      </w:pPr>
      <w:r>
        <w:rPr>
          <w:i/>
          <w:iCs/>
          <w:color w:val="555555"/>
          <w:sz w:val="18"/>
          <w:szCs w:val="18"/>
        </w:rPr>
        <w:t>Listing 4. The composition variant: the entity is private state behind a behavioral façade.</w:t>
      </w:r>
    </w:p>
    <w:p w14:paraId="271C05C0" w14:textId="77777777" w:rsidR="00A37861" w:rsidRDefault="00C75788">
      <w:pPr>
        <w:spacing w:after="160" w:line="276" w:lineRule="auto"/>
      </w:pPr>
      <w:r>
        <w:rPr>
          <w:sz w:val="24"/>
          <w:szCs w:val="24"/>
        </w:rPr>
        <w:t>The service-side round trip — wrap on load, unwrap on save — is shown in full in Listing 5, the paper’s flagship service, which uses this variant.</w:t>
      </w:r>
    </w:p>
    <w:p w14:paraId="79155E61" w14:textId="77777777" w:rsidR="00A37861" w:rsidRDefault="00C75788">
      <w:pPr>
        <w:spacing w:after="160" w:line="276" w:lineRule="auto"/>
      </w:pPr>
      <w:r>
        <w:rPr>
          <w:rFonts w:ascii="CMU Serif Bold" w:eastAsia="CMU Serif Bold" w:hAnsi="CMU Serif Bold" w:cs="CMU Serif Bold"/>
          <w:b/>
          <w:bCs/>
          <w:sz w:val="24"/>
          <w:szCs w:val="24"/>
        </w:rPr>
        <w:t xml:space="preserve">Choosing between the variants. </w:t>
      </w:r>
      <w:r>
        <w:rPr>
          <w:sz w:val="24"/>
          <w:szCs w:val="24"/>
        </w:rPr>
        <w:t xml:space="preserve">Both are first-class, but the choice should be deliberate. For new work in regulated domains — or wherever invariants carry compliance weight — the recommended default is composition, because public inherited setters remain a bypass vector even under a strong review culture; a junior developer can always assign </w:t>
      </w:r>
      <w:r>
        <w:rPr>
          <w:i/>
          <w:iCs/>
          <w:sz w:val="24"/>
          <w:szCs w:val="24"/>
        </w:rPr>
        <w:t>account.Balance</w:t>
      </w:r>
      <w:r>
        <w:rPr>
          <w:sz w:val="24"/>
          <w:szCs w:val="24"/>
        </w:rPr>
        <w:t xml:space="preserve"> directly in the inheritance variant, and only convention prevents it. Inheritance with protected setters is a strong intermediate: the generator emits protected setters, the data-access library materializes through them — verified by test for FunkyORM, and true of Dapper and Entity Framework Core as well — and the bypass closes for every caller except the business object itself, while the inherited shape and the absence of in-process mapping are kept. Inheritance with public setters remains the lowest-cere</w:t>
      </w:r>
      <w:r>
        <w:rPr>
          <w:sz w:val="24"/>
          <w:szCs w:val="24"/>
        </w:rPr>
        <w:t>mony choice for CRUD-heavy modules whose invariants are simple and whose fields are individually editable by design.</w:t>
      </w:r>
    </w:p>
    <w:p w14:paraId="43D2A1F4" w14:textId="77777777" w:rsidR="00A37861" w:rsidRDefault="00C75788">
      <w:pPr>
        <w:spacing w:after="160" w:line="276" w:lineRule="auto"/>
      </w:pPr>
      <w:r>
        <w:rPr>
          <w:sz w:val="24"/>
          <w:szCs w:val="24"/>
        </w:rPr>
        <w:t>Because the reference domain is financial, the flagship service and every listing on its road (Listings 5, 13, and 17) use the composition variant. The attribute-road listings (6, 8, and 18) use the inheritance variant, because that is the shape intersection mapping rewards, and they are labeled as such. The inheritance variant remains the lowest-ceremony form of the pattern and the one to prefer where its precondition holds; it is not the one to copy into a ledger.</w:t>
      </w:r>
    </w:p>
    <w:p w14:paraId="029BEB15" w14:textId="77777777" w:rsidR="00A37861" w:rsidRDefault="00C75788">
      <w:pPr>
        <w:spacing w:after="160" w:line="276" w:lineRule="auto"/>
      </w:pPr>
      <w:r>
        <w:rPr>
          <w:sz w:val="24"/>
          <w:szCs w:val="24"/>
        </w:rPr>
        <w:t>Composition does not require additional binary references beyond what inheritance already implies in most .NET scenarios, and in many cases reduces coupling compared to rich domain models that mix behavior and persistence concerns.</w:t>
      </w:r>
    </w:p>
    <w:p w14:paraId="32962526" w14:textId="77777777" w:rsidR="00A37861" w:rsidRDefault="00C75788">
      <w:pPr>
        <w:pStyle w:val="Heading2"/>
        <w:keepNext/>
        <w:keepLines/>
      </w:pPr>
      <w:bookmarkStart w:id="23" w:name="_Toc244028963"/>
      <w:r>
        <w:t>4.3 Service-Gated Persistence</w:t>
      </w:r>
      <w:bookmarkEnd w:id="23"/>
    </w:p>
    <w:p w14:paraId="451BF634" w14:textId="77777777" w:rsidR="00A37861" w:rsidRDefault="00C75788">
      <w:pPr>
        <w:spacing w:after="160" w:line="276" w:lineRule="auto"/>
      </w:pPr>
      <w:r>
        <w:rPr>
          <w:sz w:val="24"/>
          <w:szCs w:val="24"/>
        </w:rPr>
        <w:t>The services layer is the only part of the system that references the data-access library or performs persistence operations. Business objects contain no persistence logic. All loads, saves, queries, and transactions are initiated and managed by service methods, which makes every persistence operation an explicit, auditable call site — and a natural place for consent checks, encryption, structured logging, and domain-event emission.</w:t>
      </w:r>
    </w:p>
    <w:p w14:paraId="5CC0F9BD" w14:textId="77777777" w:rsidR="00A37861" w:rsidRDefault="00C75788">
      <w:pPr>
        <w:spacing w:after="160" w:line="276" w:lineRule="auto"/>
      </w:pPr>
      <w:r>
        <w:rPr>
          <w:sz w:val="24"/>
          <w:szCs w:val="24"/>
        </w:rPr>
        <w:t xml:space="preserve">Listing 5 is the paper’s flagship service: the debit a team would copy first. It is written on Dapper over a plain IDbConnection — the ecosystem’s default micro-ORM, chosen here precisely because it offers none of the conveniences of the attribute road — in the composition variant, inside one transaction, with a version predicate, and with the domain rule unreachable except through ApplyDebit. Every later listing on the flagship road is a variation on this shape; the attribute-road listings follow the same </w:t>
      </w:r>
      <w:r>
        <w:rPr>
          <w:sz w:val="24"/>
          <w:szCs w:val="24"/>
        </w:rPr>
        <w:t>steps in FunkyORM’s vocabulary.</w:t>
      </w:r>
    </w:p>
    <w:p w14:paraId="7239A11F" w14:textId="77777777" w:rsidR="00A37861" w:rsidRDefault="00C75788">
      <w:pPr>
        <w:keepNext/>
        <w:keepLines/>
        <w:shd w:val="clear" w:color="auto" w:fill="F2F2F2"/>
        <w:ind w:left="240"/>
      </w:pPr>
      <w:r>
        <w:rPr>
          <w:rFonts w:ascii="Consolas" w:eastAsia="Consolas" w:hAnsi="Consolas" w:cs="Consolas"/>
          <w:color w:val="0000B4"/>
          <w:sz w:val="18"/>
          <w:szCs w:val="18"/>
        </w:rPr>
        <w:t>namespace</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Aegis</w:t>
      </w:r>
      <w:r>
        <w:rPr>
          <w:rFonts w:ascii="Consolas" w:eastAsia="Consolas" w:hAnsi="Consolas" w:cs="Consolas"/>
          <w:color w:val="222222"/>
          <w:sz w:val="18"/>
          <w:szCs w:val="18"/>
        </w:rPr>
        <w:t>.</w:t>
      </w:r>
      <w:r>
        <w:rPr>
          <w:rFonts w:ascii="Consolas" w:eastAsia="Consolas" w:hAnsi="Consolas" w:cs="Consolas"/>
          <w:color w:val="1F6F8B"/>
          <w:sz w:val="18"/>
          <w:szCs w:val="18"/>
        </w:rPr>
        <w:t>Application</w:t>
      </w:r>
      <w:r>
        <w:rPr>
          <w:rFonts w:ascii="Consolas" w:eastAsia="Consolas" w:hAnsi="Consolas" w:cs="Consolas"/>
          <w:color w:val="222222"/>
          <w:sz w:val="18"/>
          <w:szCs w:val="18"/>
        </w:rPr>
        <w:t>.</w:t>
      </w:r>
      <w:r>
        <w:rPr>
          <w:rFonts w:ascii="Consolas" w:eastAsia="Consolas" w:hAnsi="Consolas" w:cs="Consolas"/>
          <w:color w:val="1F6F8B"/>
          <w:sz w:val="18"/>
          <w:szCs w:val="18"/>
        </w:rPr>
        <w:t>Services</w:t>
      </w:r>
      <w:r>
        <w:rPr>
          <w:rFonts w:ascii="Consolas" w:eastAsia="Consolas" w:hAnsi="Consolas" w:cs="Consolas"/>
          <w:color w:val="222222"/>
          <w:sz w:val="18"/>
          <w:szCs w:val="18"/>
        </w:rPr>
        <w:t>;</w:t>
      </w:r>
    </w:p>
    <w:p w14:paraId="27E71DD2" w14:textId="77777777" w:rsidR="00A37861" w:rsidRDefault="00C75788">
      <w:pPr>
        <w:keepNext/>
        <w:keepLines/>
        <w:shd w:val="clear" w:color="auto" w:fill="F2F2F2"/>
        <w:ind w:left="240"/>
      </w:pPr>
      <w:r>
        <w:rPr>
          <w:rFonts w:ascii="Consolas" w:eastAsia="Consolas" w:hAnsi="Consolas" w:cs="Consolas"/>
          <w:sz w:val="18"/>
          <w:szCs w:val="18"/>
        </w:rPr>
        <w:t xml:space="preserve"> </w:t>
      </w:r>
    </w:p>
    <w:p w14:paraId="686FC8FE" w14:textId="77777777" w:rsidR="00A37861" w:rsidRDefault="00C75788">
      <w:pPr>
        <w:keepNext/>
        <w:keepLines/>
        <w:shd w:val="clear" w:color="auto" w:fill="F2F2F2"/>
        <w:ind w:left="240"/>
      </w:pPr>
      <w:r>
        <w:rPr>
          <w:rFonts w:ascii="Consolas" w:eastAsia="Consolas" w:hAnsi="Consolas" w:cs="Consolas"/>
          <w:color w:val="007A00"/>
          <w:sz w:val="18"/>
          <w:szCs w:val="18"/>
        </w:rPr>
        <w:t>// The flagship debit. One persistence API (Dapper over IDbConnection),</w:t>
      </w:r>
    </w:p>
    <w:p w14:paraId="237EB1F6" w14:textId="77777777" w:rsidR="00A37861" w:rsidRDefault="00C75788">
      <w:pPr>
        <w:keepNext/>
        <w:keepLines/>
        <w:shd w:val="clear" w:color="auto" w:fill="F2F2F2"/>
        <w:ind w:left="240"/>
      </w:pPr>
      <w:r>
        <w:rPr>
          <w:rFonts w:ascii="Consolas" w:eastAsia="Consolas" w:hAnsi="Consolas" w:cs="Consolas"/>
          <w:color w:val="007A00"/>
          <w:sz w:val="18"/>
          <w:szCs w:val="18"/>
        </w:rPr>
        <w:t>// one transaction, a compare-and-swap on the version column, and a</w:t>
      </w:r>
    </w:p>
    <w:p w14:paraId="4E7DDD3E" w14:textId="77777777" w:rsidR="00A37861" w:rsidRDefault="00C75788">
      <w:pPr>
        <w:keepNext/>
        <w:keepLines/>
        <w:shd w:val="clear" w:color="auto" w:fill="F2F2F2"/>
        <w:ind w:left="240"/>
      </w:pPr>
      <w:r>
        <w:rPr>
          <w:rFonts w:ascii="Consolas" w:eastAsia="Consolas" w:hAnsi="Consolas" w:cs="Consolas"/>
          <w:color w:val="007A00"/>
          <w:sz w:val="18"/>
          <w:szCs w:val="18"/>
        </w:rPr>
        <w:t>// domain rule that cannot be bypassed because the entity is private.</w:t>
      </w:r>
    </w:p>
    <w:p w14:paraId="4D9D7A2D" w14:textId="77777777" w:rsidR="00A37861" w:rsidRDefault="00C75788">
      <w:pPr>
        <w:keepNext/>
        <w:keepLines/>
        <w:shd w:val="clear" w:color="auto" w:fill="F2F2F2"/>
        <w:ind w:left="240"/>
      </w:pPr>
      <w:r>
        <w:rPr>
          <w:rFonts w:ascii="Consolas" w:eastAsia="Consolas" w:hAnsi="Consolas" w:cs="Consolas"/>
          <w:color w:val="0000B4"/>
          <w:sz w:val="18"/>
          <w:szCs w:val="18"/>
        </w:rPr>
        <w:t>public</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sealed</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class</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AccountService</w:t>
      </w:r>
    </w:p>
    <w:p w14:paraId="2D64E458" w14:textId="77777777" w:rsidR="00A37861" w:rsidRDefault="00C75788">
      <w:pPr>
        <w:keepNext/>
        <w:keepLines/>
        <w:shd w:val="clear" w:color="auto" w:fill="F2F2F2"/>
        <w:ind w:left="240"/>
      </w:pPr>
      <w:r>
        <w:rPr>
          <w:rFonts w:ascii="Consolas" w:eastAsia="Consolas" w:hAnsi="Consolas" w:cs="Consolas"/>
          <w:color w:val="222222"/>
          <w:sz w:val="18"/>
          <w:szCs w:val="18"/>
        </w:rPr>
        <w:t>{</w:t>
      </w:r>
    </w:p>
    <w:p w14:paraId="1298CF33" w14:textId="77777777" w:rsidR="00A37861" w:rsidRDefault="00C75788">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7A00"/>
          <w:sz w:val="18"/>
          <w:szCs w:val="18"/>
        </w:rPr>
        <w:t>// Column aliases bind snake_case columns to the entity under default</w:t>
      </w:r>
    </w:p>
    <w:p w14:paraId="0B519918" w14:textId="77777777" w:rsidR="00A37861" w:rsidRDefault="00C75788">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7A00"/>
          <w:sz w:val="18"/>
          <w:szCs w:val="18"/>
        </w:rPr>
        <w:t>// Dapper; alternatively set DefaultTypeMap.MatchNamesWithUnderscores</w:t>
      </w:r>
    </w:p>
    <w:p w14:paraId="546ADEB9" w14:textId="77777777" w:rsidR="00A37861" w:rsidRDefault="00C75788">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7A00"/>
          <w:sz w:val="18"/>
          <w:szCs w:val="18"/>
        </w:rPr>
        <w:t>// once at startup and drop the aliases.</w:t>
      </w:r>
    </w:p>
    <w:p w14:paraId="22EF311B" w14:textId="77777777" w:rsidR="00A37861" w:rsidRDefault="00C75788">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private</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const</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string</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SelectSql</w:t>
      </w:r>
      <w:r>
        <w:rPr>
          <w:rFonts w:ascii="Consolas" w:eastAsia="Consolas" w:hAnsi="Consolas" w:cs="Consolas"/>
          <w:color w:val="222222"/>
          <w:sz w:val="18"/>
          <w:szCs w:val="18"/>
        </w:rPr>
        <w:t xml:space="preserve"> =</w:t>
      </w:r>
    </w:p>
    <w:p w14:paraId="4D3BA0BD" w14:textId="77777777" w:rsidR="00A37861" w:rsidRDefault="00C75788">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A31515"/>
          <w:sz w:val="18"/>
          <w:szCs w:val="18"/>
        </w:rPr>
        <w:t>"SELECT id, account_number AS AccountNumber, holder_id AS HolderId, "</w:t>
      </w:r>
      <w:r>
        <w:rPr>
          <w:rFonts w:ascii="Consolas" w:eastAsia="Consolas" w:hAnsi="Consolas" w:cs="Consolas"/>
          <w:color w:val="222222"/>
          <w:sz w:val="18"/>
          <w:szCs w:val="18"/>
        </w:rPr>
        <w:t xml:space="preserve"> +</w:t>
      </w:r>
    </w:p>
    <w:p w14:paraId="03925AE4" w14:textId="77777777" w:rsidR="00A37861" w:rsidRDefault="00C75788">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A31515"/>
          <w:sz w:val="18"/>
          <w:szCs w:val="18"/>
        </w:rPr>
        <w:t>"balance, status, version, created_utc AS CreatedUtc, "</w:t>
      </w:r>
      <w:r>
        <w:rPr>
          <w:rFonts w:ascii="Consolas" w:eastAsia="Consolas" w:hAnsi="Consolas" w:cs="Consolas"/>
          <w:color w:val="222222"/>
          <w:sz w:val="18"/>
          <w:szCs w:val="18"/>
        </w:rPr>
        <w:t xml:space="preserve"> +</w:t>
      </w:r>
    </w:p>
    <w:p w14:paraId="20B58358" w14:textId="77777777" w:rsidR="00A37861" w:rsidRDefault="00C75788">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A31515"/>
          <w:sz w:val="18"/>
          <w:szCs w:val="18"/>
        </w:rPr>
        <w:t>"modified_utc AS ModifiedUtc FROM account "</w:t>
      </w:r>
      <w:r>
        <w:rPr>
          <w:rFonts w:ascii="Consolas" w:eastAsia="Consolas" w:hAnsi="Consolas" w:cs="Consolas"/>
          <w:color w:val="222222"/>
          <w:sz w:val="18"/>
          <w:szCs w:val="18"/>
        </w:rPr>
        <w:t xml:space="preserve"> +</w:t>
      </w:r>
    </w:p>
    <w:p w14:paraId="6E7C8861" w14:textId="77777777" w:rsidR="00A37861" w:rsidRDefault="00C75788">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A31515"/>
          <w:sz w:val="18"/>
          <w:szCs w:val="18"/>
        </w:rPr>
        <w:t>"WHERE id = @id AND deleted_utc IS NULL"</w:t>
      </w:r>
      <w:r>
        <w:rPr>
          <w:rFonts w:ascii="Consolas" w:eastAsia="Consolas" w:hAnsi="Consolas" w:cs="Consolas"/>
          <w:color w:val="222222"/>
          <w:sz w:val="18"/>
          <w:szCs w:val="18"/>
        </w:rPr>
        <w:t xml:space="preserve">;   </w:t>
      </w:r>
      <w:r>
        <w:rPr>
          <w:rFonts w:ascii="Consolas" w:eastAsia="Consolas" w:hAnsi="Consolas" w:cs="Consolas"/>
          <w:color w:val="007A00"/>
          <w:sz w:val="18"/>
          <w:szCs w:val="18"/>
        </w:rPr>
        <w:t>// never act on a deleted row</w:t>
      </w:r>
    </w:p>
    <w:p w14:paraId="3A88E108" w14:textId="77777777" w:rsidR="00A37861" w:rsidRDefault="00C75788">
      <w:pPr>
        <w:keepNext/>
        <w:keepLines/>
        <w:shd w:val="clear" w:color="auto" w:fill="F2F2F2"/>
        <w:ind w:left="240"/>
      </w:pPr>
      <w:r>
        <w:rPr>
          <w:rFonts w:ascii="Consolas" w:eastAsia="Consolas" w:hAnsi="Consolas" w:cs="Consolas"/>
          <w:sz w:val="18"/>
          <w:szCs w:val="18"/>
        </w:rPr>
        <w:t xml:space="preserve"> </w:t>
      </w:r>
    </w:p>
    <w:p w14:paraId="302DCA0C" w14:textId="77777777" w:rsidR="00A37861" w:rsidRDefault="00C75788">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private</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const</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string</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UpdateSql</w:t>
      </w:r>
      <w:r>
        <w:rPr>
          <w:rFonts w:ascii="Consolas" w:eastAsia="Consolas" w:hAnsi="Consolas" w:cs="Consolas"/>
          <w:color w:val="222222"/>
          <w:sz w:val="18"/>
          <w:szCs w:val="18"/>
        </w:rPr>
        <w:t xml:space="preserve"> =</w:t>
      </w:r>
    </w:p>
    <w:p w14:paraId="67ACF58A" w14:textId="77777777" w:rsidR="00A37861" w:rsidRDefault="00C75788">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A31515"/>
          <w:sz w:val="18"/>
          <w:szCs w:val="18"/>
        </w:rPr>
        <w:t>"UPDATE account SET balance = @Balance, status = @Status, "</w:t>
      </w:r>
      <w:r>
        <w:rPr>
          <w:rFonts w:ascii="Consolas" w:eastAsia="Consolas" w:hAnsi="Consolas" w:cs="Consolas"/>
          <w:color w:val="222222"/>
          <w:sz w:val="18"/>
          <w:szCs w:val="18"/>
        </w:rPr>
        <w:t xml:space="preserve"> +</w:t>
      </w:r>
    </w:p>
    <w:p w14:paraId="71549E66" w14:textId="77777777" w:rsidR="00A37861" w:rsidRDefault="00C75788">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A31515"/>
          <w:sz w:val="18"/>
          <w:szCs w:val="18"/>
        </w:rPr>
        <w:t>"modified_utc = @ModifiedUtc, version = @Version "</w:t>
      </w:r>
      <w:r>
        <w:rPr>
          <w:rFonts w:ascii="Consolas" w:eastAsia="Consolas" w:hAnsi="Consolas" w:cs="Consolas"/>
          <w:color w:val="222222"/>
          <w:sz w:val="18"/>
          <w:szCs w:val="18"/>
        </w:rPr>
        <w:t xml:space="preserve"> +</w:t>
      </w:r>
    </w:p>
    <w:p w14:paraId="564DA524" w14:textId="77777777" w:rsidR="00A37861" w:rsidRDefault="00C75788">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A31515"/>
          <w:sz w:val="18"/>
          <w:szCs w:val="18"/>
        </w:rPr>
        <w:t>"WHERE id = @Id AND version = @expectedVersion "</w:t>
      </w:r>
      <w:r>
        <w:rPr>
          <w:rFonts w:ascii="Consolas" w:eastAsia="Consolas" w:hAnsi="Consolas" w:cs="Consolas"/>
          <w:color w:val="222222"/>
          <w:sz w:val="18"/>
          <w:szCs w:val="18"/>
        </w:rPr>
        <w:t xml:space="preserve"> +</w:t>
      </w:r>
    </w:p>
    <w:p w14:paraId="7BC53A1B" w14:textId="77777777" w:rsidR="00A37861" w:rsidRDefault="00C75788">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A31515"/>
          <w:sz w:val="18"/>
          <w:szCs w:val="18"/>
        </w:rPr>
        <w:t>"AND deleted_utc IS NULL"</w:t>
      </w:r>
      <w:r>
        <w:rPr>
          <w:rFonts w:ascii="Consolas" w:eastAsia="Consolas" w:hAnsi="Consolas" w:cs="Consolas"/>
          <w:color w:val="222222"/>
          <w:sz w:val="18"/>
          <w:szCs w:val="18"/>
        </w:rPr>
        <w:t>;</w:t>
      </w:r>
    </w:p>
    <w:p w14:paraId="58530A74" w14:textId="77777777" w:rsidR="00A37861" w:rsidRDefault="00C75788">
      <w:pPr>
        <w:keepNext/>
        <w:keepLines/>
        <w:shd w:val="clear" w:color="auto" w:fill="F2F2F2"/>
        <w:ind w:left="240"/>
      </w:pPr>
      <w:r>
        <w:rPr>
          <w:rFonts w:ascii="Consolas" w:eastAsia="Consolas" w:hAnsi="Consolas" w:cs="Consolas"/>
          <w:sz w:val="18"/>
          <w:szCs w:val="18"/>
        </w:rPr>
        <w:t xml:space="preserve"> </w:t>
      </w:r>
    </w:p>
    <w:p w14:paraId="04C4ECAB" w14:textId="77777777" w:rsidR="00A37861" w:rsidRDefault="00C75788">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private</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readonly</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IDbConnection</w:t>
      </w:r>
      <w:r>
        <w:rPr>
          <w:rFonts w:ascii="Consolas" w:eastAsia="Consolas" w:hAnsi="Consolas" w:cs="Consolas"/>
          <w:color w:val="222222"/>
          <w:sz w:val="18"/>
          <w:szCs w:val="18"/>
        </w:rPr>
        <w:t xml:space="preserve"> _db;   </w:t>
      </w:r>
      <w:r>
        <w:rPr>
          <w:rFonts w:ascii="Consolas" w:eastAsia="Consolas" w:hAnsi="Consolas" w:cs="Consolas"/>
          <w:color w:val="007A00"/>
          <w:sz w:val="18"/>
          <w:szCs w:val="18"/>
        </w:rPr>
        <w:t>// scoped: opened with the unit</w:t>
      </w:r>
    </w:p>
    <w:p w14:paraId="11B81E83" w14:textId="77777777" w:rsidR="00A37861" w:rsidRDefault="00C75788">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private</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readonly</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IAuditWriter</w:t>
      </w:r>
      <w:r>
        <w:rPr>
          <w:rFonts w:ascii="Consolas" w:eastAsia="Consolas" w:hAnsi="Consolas" w:cs="Consolas"/>
          <w:color w:val="222222"/>
          <w:sz w:val="18"/>
          <w:szCs w:val="18"/>
        </w:rPr>
        <w:t xml:space="preserve"> _audit; </w:t>
      </w:r>
      <w:r>
        <w:rPr>
          <w:rFonts w:ascii="Consolas" w:eastAsia="Consolas" w:hAnsi="Consolas" w:cs="Consolas"/>
          <w:color w:val="007A00"/>
          <w:sz w:val="18"/>
          <w:szCs w:val="18"/>
        </w:rPr>
        <w:t>// of work, disposed with the scope</w:t>
      </w:r>
    </w:p>
    <w:p w14:paraId="5F773884" w14:textId="77777777" w:rsidR="00A37861" w:rsidRDefault="00C75788">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7A00"/>
          <w:sz w:val="18"/>
          <w:szCs w:val="18"/>
        </w:rPr>
        <w:t>// IAuditWriter.WriteAsync(action, subjectId, correlationId,</w:t>
      </w:r>
    </w:p>
    <w:p w14:paraId="7BC0113E" w14:textId="77777777" w:rsidR="00A37861" w:rsidRDefault="00C75788">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7A00"/>
          <w:sz w:val="18"/>
          <w:szCs w:val="18"/>
        </w:rPr>
        <w:t>//     IDbTransaction? tx = null, string? purpose = null)</w:t>
      </w:r>
    </w:p>
    <w:p w14:paraId="126269F1" w14:textId="77777777" w:rsidR="00A37861" w:rsidRDefault="00C75788">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private</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readonly</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IClock</w:t>
      </w:r>
      <w:r>
        <w:rPr>
          <w:rFonts w:ascii="Consolas" w:eastAsia="Consolas" w:hAnsi="Consolas" w:cs="Consolas"/>
          <w:color w:val="222222"/>
          <w:sz w:val="18"/>
          <w:szCs w:val="18"/>
        </w:rPr>
        <w:t xml:space="preserve"> _clock;</w:t>
      </w:r>
    </w:p>
    <w:p w14:paraId="6487041C" w14:textId="77777777" w:rsidR="00A37861" w:rsidRDefault="00C75788">
      <w:pPr>
        <w:keepNext/>
        <w:keepLines/>
        <w:shd w:val="clear" w:color="auto" w:fill="F2F2F2"/>
        <w:ind w:left="240"/>
      </w:pPr>
      <w:r>
        <w:rPr>
          <w:rFonts w:ascii="Consolas" w:eastAsia="Consolas" w:hAnsi="Consolas" w:cs="Consolas"/>
          <w:sz w:val="18"/>
          <w:szCs w:val="18"/>
        </w:rPr>
        <w:t xml:space="preserve"> </w:t>
      </w:r>
    </w:p>
    <w:p w14:paraId="2AB5A3E7" w14:textId="77777777" w:rsidR="00A37861" w:rsidRDefault="00C75788">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public</w:t>
      </w:r>
      <w:r>
        <w:rPr>
          <w:rFonts w:ascii="Consolas" w:eastAsia="Consolas" w:hAnsi="Consolas" w:cs="Consolas"/>
          <w:color w:val="222222"/>
          <w:sz w:val="18"/>
          <w:szCs w:val="18"/>
        </w:rPr>
        <w:t xml:space="preserve"> </w:t>
      </w:r>
      <w:r>
        <w:rPr>
          <w:rFonts w:ascii="Consolas" w:eastAsia="Consolas" w:hAnsi="Consolas" w:cs="Consolas"/>
          <w:color w:val="6B4C00"/>
          <w:sz w:val="18"/>
          <w:szCs w:val="18"/>
        </w:rPr>
        <w:t>AccountService</w:t>
      </w:r>
      <w:r>
        <w:rPr>
          <w:rFonts w:ascii="Consolas" w:eastAsia="Consolas" w:hAnsi="Consolas" w:cs="Consolas"/>
          <w:color w:val="222222"/>
          <w:sz w:val="18"/>
          <w:szCs w:val="18"/>
        </w:rPr>
        <w:t>(</w:t>
      </w:r>
      <w:r>
        <w:rPr>
          <w:rFonts w:ascii="Consolas" w:eastAsia="Consolas" w:hAnsi="Consolas" w:cs="Consolas"/>
          <w:color w:val="1F6F8B"/>
          <w:sz w:val="18"/>
          <w:szCs w:val="18"/>
        </w:rPr>
        <w:t>IDbConnection</w:t>
      </w:r>
      <w:r>
        <w:rPr>
          <w:rFonts w:ascii="Consolas" w:eastAsia="Consolas" w:hAnsi="Consolas" w:cs="Consolas"/>
          <w:color w:val="222222"/>
          <w:sz w:val="18"/>
          <w:szCs w:val="18"/>
        </w:rPr>
        <w:t xml:space="preserve"> db, </w:t>
      </w:r>
      <w:r>
        <w:rPr>
          <w:rFonts w:ascii="Consolas" w:eastAsia="Consolas" w:hAnsi="Consolas" w:cs="Consolas"/>
          <w:color w:val="1F6F8B"/>
          <w:sz w:val="18"/>
          <w:szCs w:val="18"/>
        </w:rPr>
        <w:t>IAuditWriter</w:t>
      </w:r>
      <w:r>
        <w:rPr>
          <w:rFonts w:ascii="Consolas" w:eastAsia="Consolas" w:hAnsi="Consolas" w:cs="Consolas"/>
          <w:color w:val="222222"/>
          <w:sz w:val="18"/>
          <w:szCs w:val="18"/>
        </w:rPr>
        <w:t xml:space="preserve"> audit,</w:t>
      </w:r>
    </w:p>
    <w:p w14:paraId="155DA6D1" w14:textId="77777777" w:rsidR="00A37861" w:rsidRDefault="00C75788">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1F6F8B"/>
          <w:sz w:val="18"/>
          <w:szCs w:val="18"/>
        </w:rPr>
        <w:t>IClock</w:t>
      </w:r>
      <w:r>
        <w:rPr>
          <w:rFonts w:ascii="Consolas" w:eastAsia="Consolas" w:hAnsi="Consolas" w:cs="Consolas"/>
          <w:color w:val="222222"/>
          <w:sz w:val="18"/>
          <w:szCs w:val="18"/>
        </w:rPr>
        <w:t xml:space="preserve"> clock)</w:t>
      </w:r>
    </w:p>
    <w:p w14:paraId="44D567DB" w14:textId="77777777" w:rsidR="00A37861" w:rsidRDefault="00C75788">
      <w:pPr>
        <w:keepNext/>
        <w:keepLines/>
        <w:shd w:val="clear" w:color="auto" w:fill="F2F2F2"/>
        <w:ind w:left="240"/>
      </w:pPr>
      <w:r>
        <w:rPr>
          <w:rFonts w:ascii="Consolas" w:eastAsia="Consolas" w:hAnsi="Consolas" w:cs="Consolas"/>
          <w:color w:val="222222"/>
          <w:sz w:val="18"/>
          <w:szCs w:val="18"/>
        </w:rPr>
        <w:t xml:space="preserve">    {</w:t>
      </w:r>
    </w:p>
    <w:p w14:paraId="49FE24C9" w14:textId="77777777" w:rsidR="00A37861" w:rsidRDefault="00C75788">
      <w:pPr>
        <w:keepNext/>
        <w:keepLines/>
        <w:shd w:val="clear" w:color="auto" w:fill="F2F2F2"/>
        <w:ind w:left="240"/>
      </w:pPr>
      <w:r>
        <w:rPr>
          <w:rFonts w:ascii="Consolas" w:eastAsia="Consolas" w:hAnsi="Consolas" w:cs="Consolas"/>
          <w:color w:val="222222"/>
          <w:sz w:val="18"/>
          <w:szCs w:val="18"/>
        </w:rPr>
        <w:t xml:space="preserve">        _db = db; _audit = audit; _clock = clock;</w:t>
      </w:r>
    </w:p>
    <w:p w14:paraId="35D5FFE6" w14:textId="77777777" w:rsidR="00A37861" w:rsidRDefault="00C75788">
      <w:pPr>
        <w:keepNext/>
        <w:keepLines/>
        <w:shd w:val="clear" w:color="auto" w:fill="F2F2F2"/>
        <w:ind w:left="240"/>
      </w:pPr>
      <w:r>
        <w:rPr>
          <w:rFonts w:ascii="Consolas" w:eastAsia="Consolas" w:hAnsi="Consolas" w:cs="Consolas"/>
          <w:color w:val="222222"/>
          <w:sz w:val="18"/>
          <w:szCs w:val="18"/>
        </w:rPr>
        <w:t xml:space="preserve">    }</w:t>
      </w:r>
    </w:p>
    <w:p w14:paraId="6DC6DBF7" w14:textId="77777777" w:rsidR="00A37861" w:rsidRDefault="00C75788">
      <w:pPr>
        <w:keepNext/>
        <w:keepLines/>
        <w:shd w:val="clear" w:color="auto" w:fill="F2F2F2"/>
        <w:ind w:left="240"/>
      </w:pPr>
      <w:r>
        <w:rPr>
          <w:rFonts w:ascii="Consolas" w:eastAsia="Consolas" w:hAnsi="Consolas" w:cs="Consolas"/>
          <w:sz w:val="18"/>
          <w:szCs w:val="18"/>
        </w:rPr>
        <w:t xml:space="preserve"> </w:t>
      </w:r>
    </w:p>
    <w:p w14:paraId="00F18287" w14:textId="77777777" w:rsidR="00A37861" w:rsidRDefault="00C75788">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public</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async</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Task</w:t>
      </w:r>
      <w:r>
        <w:rPr>
          <w:rFonts w:ascii="Consolas" w:eastAsia="Consolas" w:hAnsi="Consolas" w:cs="Consolas"/>
          <w:color w:val="222222"/>
          <w:sz w:val="18"/>
          <w:szCs w:val="18"/>
        </w:rPr>
        <w:t>&lt;</w:t>
      </w:r>
      <w:r>
        <w:rPr>
          <w:rFonts w:ascii="Consolas" w:eastAsia="Consolas" w:hAnsi="Consolas" w:cs="Consolas"/>
          <w:color w:val="1F6F8B"/>
          <w:sz w:val="18"/>
          <w:szCs w:val="18"/>
        </w:rPr>
        <w:t>Account</w:t>
      </w:r>
      <w:r>
        <w:rPr>
          <w:rFonts w:ascii="Consolas" w:eastAsia="Consolas" w:hAnsi="Consolas" w:cs="Consolas"/>
          <w:color w:val="222222"/>
          <w:sz w:val="18"/>
          <w:szCs w:val="18"/>
        </w:rPr>
        <w:t xml:space="preserve">&gt; </w:t>
      </w:r>
      <w:r>
        <w:rPr>
          <w:rFonts w:ascii="Consolas" w:eastAsia="Consolas" w:hAnsi="Consolas" w:cs="Consolas"/>
          <w:color w:val="6B4C00"/>
          <w:sz w:val="18"/>
          <w:szCs w:val="18"/>
        </w:rPr>
        <w:t>DebitAsync</w:t>
      </w:r>
      <w:r>
        <w:rPr>
          <w:rFonts w:ascii="Consolas" w:eastAsia="Consolas" w:hAnsi="Consolas" w:cs="Consolas"/>
          <w:color w:val="222222"/>
          <w:sz w:val="18"/>
          <w:szCs w:val="18"/>
        </w:rPr>
        <w:t>(</w:t>
      </w:r>
      <w:r>
        <w:rPr>
          <w:rFonts w:ascii="Consolas" w:eastAsia="Consolas" w:hAnsi="Consolas" w:cs="Consolas"/>
          <w:color w:val="0000B4"/>
          <w:sz w:val="18"/>
          <w:szCs w:val="18"/>
        </w:rPr>
        <w:t>int</w:t>
      </w:r>
      <w:r>
        <w:rPr>
          <w:rFonts w:ascii="Consolas" w:eastAsia="Consolas" w:hAnsi="Consolas" w:cs="Consolas"/>
          <w:color w:val="222222"/>
          <w:sz w:val="18"/>
          <w:szCs w:val="18"/>
        </w:rPr>
        <w:t xml:space="preserve"> id, </w:t>
      </w:r>
      <w:r>
        <w:rPr>
          <w:rFonts w:ascii="Consolas" w:eastAsia="Consolas" w:hAnsi="Consolas" w:cs="Consolas"/>
          <w:color w:val="0000B4"/>
          <w:sz w:val="18"/>
          <w:szCs w:val="18"/>
        </w:rPr>
        <w:t>decimal</w:t>
      </w:r>
      <w:r>
        <w:rPr>
          <w:rFonts w:ascii="Consolas" w:eastAsia="Consolas" w:hAnsi="Consolas" w:cs="Consolas"/>
          <w:color w:val="222222"/>
          <w:sz w:val="18"/>
          <w:szCs w:val="18"/>
        </w:rPr>
        <w:t xml:space="preserve"> amount,</w:t>
      </w:r>
    </w:p>
    <w:p w14:paraId="4C2928D1" w14:textId="77777777" w:rsidR="00A37861" w:rsidRDefault="00C75788">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1F6F8B"/>
          <w:sz w:val="18"/>
          <w:szCs w:val="18"/>
        </w:rPr>
        <w:t>Guid</w:t>
      </w:r>
      <w:r>
        <w:rPr>
          <w:rFonts w:ascii="Consolas" w:eastAsia="Consolas" w:hAnsi="Consolas" w:cs="Consolas"/>
          <w:color w:val="222222"/>
          <w:sz w:val="18"/>
          <w:szCs w:val="18"/>
        </w:rPr>
        <w:t xml:space="preserve"> correlationId)</w:t>
      </w:r>
    </w:p>
    <w:p w14:paraId="620FC778" w14:textId="77777777" w:rsidR="00A37861" w:rsidRDefault="00C75788">
      <w:pPr>
        <w:keepNext/>
        <w:keepLines/>
        <w:shd w:val="clear" w:color="auto" w:fill="F2F2F2"/>
        <w:ind w:left="240"/>
      </w:pPr>
      <w:r>
        <w:rPr>
          <w:rFonts w:ascii="Consolas" w:eastAsia="Consolas" w:hAnsi="Consolas" w:cs="Consolas"/>
          <w:color w:val="222222"/>
          <w:sz w:val="18"/>
          <w:szCs w:val="18"/>
        </w:rPr>
        <w:t xml:space="preserve">    {</w:t>
      </w:r>
    </w:p>
    <w:p w14:paraId="12644154" w14:textId="77777777" w:rsidR="00A37861" w:rsidRDefault="00C75788">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using</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var</w:t>
      </w:r>
      <w:r>
        <w:rPr>
          <w:rFonts w:ascii="Consolas" w:eastAsia="Consolas" w:hAnsi="Consolas" w:cs="Consolas"/>
          <w:color w:val="222222"/>
          <w:sz w:val="18"/>
          <w:szCs w:val="18"/>
        </w:rPr>
        <w:t xml:space="preserve"> tx = _db.</w:t>
      </w:r>
      <w:r>
        <w:rPr>
          <w:rFonts w:ascii="Consolas" w:eastAsia="Consolas" w:hAnsi="Consolas" w:cs="Consolas"/>
          <w:color w:val="6B4C00"/>
          <w:sz w:val="18"/>
          <w:szCs w:val="18"/>
        </w:rPr>
        <w:t>BeginTransaction</w:t>
      </w:r>
      <w:r>
        <w:rPr>
          <w:rFonts w:ascii="Consolas" w:eastAsia="Consolas" w:hAnsi="Consolas" w:cs="Consolas"/>
          <w:color w:val="222222"/>
          <w:sz w:val="18"/>
          <w:szCs w:val="18"/>
        </w:rPr>
        <w:t xml:space="preserve">();   </w:t>
      </w:r>
      <w:r>
        <w:rPr>
          <w:rFonts w:ascii="Consolas" w:eastAsia="Consolas" w:hAnsi="Consolas" w:cs="Consolas"/>
          <w:color w:val="007A00"/>
          <w:sz w:val="18"/>
          <w:szCs w:val="18"/>
        </w:rPr>
        <w:t>// disposed =&gt; rolled back</w:t>
      </w:r>
    </w:p>
    <w:p w14:paraId="2B2AFB39" w14:textId="77777777" w:rsidR="00A37861" w:rsidRDefault="00C75788">
      <w:pPr>
        <w:keepNext/>
        <w:keepLines/>
        <w:shd w:val="clear" w:color="auto" w:fill="F2F2F2"/>
        <w:ind w:left="240"/>
      </w:pPr>
      <w:r>
        <w:rPr>
          <w:rFonts w:ascii="Consolas" w:eastAsia="Consolas" w:hAnsi="Consolas" w:cs="Consolas"/>
          <w:sz w:val="18"/>
          <w:szCs w:val="18"/>
        </w:rPr>
        <w:t xml:space="preserve"> </w:t>
      </w:r>
    </w:p>
    <w:p w14:paraId="2AF48D07" w14:textId="77777777" w:rsidR="00A37861" w:rsidRDefault="00C75788">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var</w:t>
      </w:r>
      <w:r>
        <w:rPr>
          <w:rFonts w:ascii="Consolas" w:eastAsia="Consolas" w:hAnsi="Consolas" w:cs="Consolas"/>
          <w:color w:val="222222"/>
          <w:sz w:val="18"/>
          <w:szCs w:val="18"/>
        </w:rPr>
        <w:t xml:space="preserve"> entity = </w:t>
      </w:r>
      <w:r>
        <w:rPr>
          <w:rFonts w:ascii="Consolas" w:eastAsia="Consolas" w:hAnsi="Consolas" w:cs="Consolas"/>
          <w:color w:val="0000B4"/>
          <w:sz w:val="18"/>
          <w:szCs w:val="18"/>
        </w:rPr>
        <w:t>await</w:t>
      </w:r>
      <w:r>
        <w:rPr>
          <w:rFonts w:ascii="Consolas" w:eastAsia="Consolas" w:hAnsi="Consolas" w:cs="Consolas"/>
          <w:color w:val="222222"/>
          <w:sz w:val="18"/>
          <w:szCs w:val="18"/>
        </w:rPr>
        <w:t xml:space="preserve"> _db.</w:t>
      </w:r>
      <w:r>
        <w:rPr>
          <w:rFonts w:ascii="Consolas" w:eastAsia="Consolas" w:hAnsi="Consolas" w:cs="Consolas"/>
          <w:color w:val="1F6F8B"/>
          <w:sz w:val="18"/>
          <w:szCs w:val="18"/>
        </w:rPr>
        <w:t>QuerySingleOrDefaultAsync</w:t>
      </w:r>
      <w:r>
        <w:rPr>
          <w:rFonts w:ascii="Consolas" w:eastAsia="Consolas" w:hAnsi="Consolas" w:cs="Consolas"/>
          <w:color w:val="222222"/>
          <w:sz w:val="18"/>
          <w:szCs w:val="18"/>
        </w:rPr>
        <w:t>&lt;</w:t>
      </w:r>
      <w:r>
        <w:rPr>
          <w:rFonts w:ascii="Consolas" w:eastAsia="Consolas" w:hAnsi="Consolas" w:cs="Consolas"/>
          <w:color w:val="1F6F8B"/>
          <w:sz w:val="18"/>
          <w:szCs w:val="18"/>
        </w:rPr>
        <w:t>AccountEntity</w:t>
      </w:r>
      <w:r>
        <w:rPr>
          <w:rFonts w:ascii="Consolas" w:eastAsia="Consolas" w:hAnsi="Consolas" w:cs="Consolas"/>
          <w:color w:val="222222"/>
          <w:sz w:val="18"/>
          <w:szCs w:val="18"/>
        </w:rPr>
        <w:t>&gt;(</w:t>
      </w:r>
    </w:p>
    <w:p w14:paraId="02D31EC9" w14:textId="77777777" w:rsidR="00A37861" w:rsidRDefault="00C75788">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1F6F8B"/>
          <w:sz w:val="18"/>
          <w:szCs w:val="18"/>
        </w:rPr>
        <w:t>SelectSql</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new</w:t>
      </w:r>
      <w:r>
        <w:rPr>
          <w:rFonts w:ascii="Consolas" w:eastAsia="Consolas" w:hAnsi="Consolas" w:cs="Consolas"/>
          <w:color w:val="222222"/>
          <w:sz w:val="18"/>
          <w:szCs w:val="18"/>
        </w:rPr>
        <w:t xml:space="preserve"> { id }, tx)</w:t>
      </w:r>
    </w:p>
    <w:p w14:paraId="7850C54E" w14:textId="77777777" w:rsidR="00A37861" w:rsidRDefault="00C75788">
      <w:pPr>
        <w:keepNext/>
        <w:keepLines/>
        <w:shd w:val="clear" w:color="auto" w:fill="F2F2F2"/>
        <w:ind w:left="240"/>
      </w:pPr>
      <w:r>
        <w:rPr>
          <w:rFonts w:ascii="Consolas" w:eastAsia="Consolas" w:hAnsi="Consolas" w:cs="Consolas"/>
          <w:color w:val="222222"/>
          <w:sz w:val="18"/>
          <w:szCs w:val="18"/>
        </w:rPr>
        <w:t xml:space="preserve">            ?? </w:t>
      </w:r>
      <w:r>
        <w:rPr>
          <w:rFonts w:ascii="Consolas" w:eastAsia="Consolas" w:hAnsi="Consolas" w:cs="Consolas"/>
          <w:color w:val="0000B4"/>
          <w:sz w:val="18"/>
          <w:szCs w:val="18"/>
        </w:rPr>
        <w:t>throw</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new</w:t>
      </w:r>
      <w:r>
        <w:rPr>
          <w:rFonts w:ascii="Consolas" w:eastAsia="Consolas" w:hAnsi="Consolas" w:cs="Consolas"/>
          <w:color w:val="222222"/>
          <w:sz w:val="18"/>
          <w:szCs w:val="18"/>
        </w:rPr>
        <w:t xml:space="preserve"> </w:t>
      </w:r>
      <w:r>
        <w:rPr>
          <w:rFonts w:ascii="Consolas" w:eastAsia="Consolas" w:hAnsi="Consolas" w:cs="Consolas"/>
          <w:color w:val="6B4C00"/>
          <w:sz w:val="18"/>
          <w:szCs w:val="18"/>
        </w:rPr>
        <w:t>NotFoundException</w:t>
      </w:r>
      <w:r>
        <w:rPr>
          <w:rFonts w:ascii="Consolas" w:eastAsia="Consolas" w:hAnsi="Consolas" w:cs="Consolas"/>
          <w:color w:val="222222"/>
          <w:sz w:val="18"/>
          <w:szCs w:val="18"/>
        </w:rPr>
        <w:t>(</w:t>
      </w:r>
      <w:r>
        <w:rPr>
          <w:rFonts w:ascii="Consolas" w:eastAsia="Consolas" w:hAnsi="Consolas" w:cs="Consolas"/>
          <w:color w:val="0000B4"/>
          <w:sz w:val="18"/>
          <w:szCs w:val="18"/>
        </w:rPr>
        <w:t>nameof</w:t>
      </w:r>
      <w:r>
        <w:rPr>
          <w:rFonts w:ascii="Consolas" w:eastAsia="Consolas" w:hAnsi="Consolas" w:cs="Consolas"/>
          <w:color w:val="222222"/>
          <w:sz w:val="18"/>
          <w:szCs w:val="18"/>
        </w:rPr>
        <w:t>(</w:t>
      </w:r>
      <w:r>
        <w:rPr>
          <w:rFonts w:ascii="Consolas" w:eastAsia="Consolas" w:hAnsi="Consolas" w:cs="Consolas"/>
          <w:color w:val="1F6F8B"/>
          <w:sz w:val="18"/>
          <w:szCs w:val="18"/>
        </w:rPr>
        <w:t>Account</w:t>
      </w:r>
      <w:r>
        <w:rPr>
          <w:rFonts w:ascii="Consolas" w:eastAsia="Consolas" w:hAnsi="Consolas" w:cs="Consolas"/>
          <w:color w:val="222222"/>
          <w:sz w:val="18"/>
          <w:szCs w:val="18"/>
        </w:rPr>
        <w:t>), id);</w:t>
      </w:r>
    </w:p>
    <w:p w14:paraId="4DAE3BB2" w14:textId="77777777" w:rsidR="00A37861" w:rsidRDefault="00C75788">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var</w:t>
      </w:r>
      <w:r>
        <w:rPr>
          <w:rFonts w:ascii="Consolas" w:eastAsia="Consolas" w:hAnsi="Consolas" w:cs="Consolas"/>
          <w:color w:val="222222"/>
          <w:sz w:val="18"/>
          <w:szCs w:val="18"/>
        </w:rPr>
        <w:t xml:space="preserve"> expectedVersion = entity.</w:t>
      </w:r>
      <w:r>
        <w:rPr>
          <w:rFonts w:ascii="Consolas" w:eastAsia="Consolas" w:hAnsi="Consolas" w:cs="Consolas"/>
          <w:color w:val="1F6F8B"/>
          <w:sz w:val="18"/>
          <w:szCs w:val="18"/>
        </w:rPr>
        <w:t>Version</w:t>
      </w:r>
      <w:r>
        <w:rPr>
          <w:rFonts w:ascii="Consolas" w:eastAsia="Consolas" w:hAnsi="Consolas" w:cs="Consolas"/>
          <w:color w:val="222222"/>
          <w:sz w:val="18"/>
          <w:szCs w:val="18"/>
        </w:rPr>
        <w:t>;</w:t>
      </w:r>
    </w:p>
    <w:p w14:paraId="3034FDE5" w14:textId="77777777" w:rsidR="00A37861" w:rsidRDefault="00C75788">
      <w:pPr>
        <w:keepNext/>
        <w:keepLines/>
        <w:shd w:val="clear" w:color="auto" w:fill="F2F2F2"/>
        <w:ind w:left="240"/>
      </w:pPr>
      <w:r>
        <w:rPr>
          <w:rFonts w:ascii="Consolas" w:eastAsia="Consolas" w:hAnsi="Consolas" w:cs="Consolas"/>
          <w:sz w:val="18"/>
          <w:szCs w:val="18"/>
        </w:rPr>
        <w:t xml:space="preserve"> </w:t>
      </w:r>
    </w:p>
    <w:p w14:paraId="7BFD190C" w14:textId="77777777" w:rsidR="00A37861" w:rsidRDefault="00C75788">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var</w:t>
      </w:r>
      <w:r>
        <w:rPr>
          <w:rFonts w:ascii="Consolas" w:eastAsia="Consolas" w:hAnsi="Consolas" w:cs="Consolas"/>
          <w:color w:val="222222"/>
          <w:sz w:val="18"/>
          <w:szCs w:val="18"/>
        </w:rPr>
        <w:t xml:space="preserve"> account = </w:t>
      </w:r>
      <w:r>
        <w:rPr>
          <w:rFonts w:ascii="Consolas" w:eastAsia="Consolas" w:hAnsi="Consolas" w:cs="Consolas"/>
          <w:color w:val="0000B4"/>
          <w:sz w:val="18"/>
          <w:szCs w:val="18"/>
        </w:rPr>
        <w:t>new</w:t>
      </w:r>
      <w:r>
        <w:rPr>
          <w:rFonts w:ascii="Consolas" w:eastAsia="Consolas" w:hAnsi="Consolas" w:cs="Consolas"/>
          <w:color w:val="222222"/>
          <w:sz w:val="18"/>
          <w:szCs w:val="18"/>
        </w:rPr>
        <w:t xml:space="preserve"> </w:t>
      </w:r>
      <w:r>
        <w:rPr>
          <w:rFonts w:ascii="Consolas" w:eastAsia="Consolas" w:hAnsi="Consolas" w:cs="Consolas"/>
          <w:color w:val="6B4C00"/>
          <w:sz w:val="18"/>
          <w:szCs w:val="18"/>
        </w:rPr>
        <w:t>Account</w:t>
      </w:r>
      <w:r>
        <w:rPr>
          <w:rFonts w:ascii="Consolas" w:eastAsia="Consolas" w:hAnsi="Consolas" w:cs="Consolas"/>
          <w:color w:val="222222"/>
          <w:sz w:val="18"/>
          <w:szCs w:val="18"/>
        </w:rPr>
        <w:t xml:space="preserve">(entity);          </w:t>
      </w:r>
      <w:r>
        <w:rPr>
          <w:rFonts w:ascii="Consolas" w:eastAsia="Consolas" w:hAnsi="Consolas" w:cs="Consolas"/>
          <w:color w:val="007A00"/>
          <w:sz w:val="18"/>
          <w:szCs w:val="18"/>
        </w:rPr>
        <w:t>// wrap: rules live here</w:t>
      </w:r>
    </w:p>
    <w:p w14:paraId="37B6DFEA" w14:textId="77777777" w:rsidR="00A37861" w:rsidRDefault="00C75788">
      <w:pPr>
        <w:keepNext/>
        <w:keepLines/>
        <w:shd w:val="clear" w:color="auto" w:fill="F2F2F2"/>
        <w:ind w:left="240"/>
      </w:pPr>
      <w:r>
        <w:rPr>
          <w:rFonts w:ascii="Consolas" w:eastAsia="Consolas" w:hAnsi="Consolas" w:cs="Consolas"/>
          <w:color w:val="222222"/>
          <w:sz w:val="18"/>
          <w:szCs w:val="18"/>
        </w:rPr>
        <w:t xml:space="preserve">        account.</w:t>
      </w:r>
      <w:r>
        <w:rPr>
          <w:rFonts w:ascii="Consolas" w:eastAsia="Consolas" w:hAnsi="Consolas" w:cs="Consolas"/>
          <w:color w:val="6B4C00"/>
          <w:sz w:val="18"/>
          <w:szCs w:val="18"/>
        </w:rPr>
        <w:t>ApplyDebit</w:t>
      </w:r>
      <w:r>
        <w:rPr>
          <w:rFonts w:ascii="Consolas" w:eastAsia="Consolas" w:hAnsi="Consolas" w:cs="Consolas"/>
          <w:color w:val="222222"/>
          <w:sz w:val="18"/>
          <w:szCs w:val="18"/>
        </w:rPr>
        <w:t>(amount, _clock.</w:t>
      </w:r>
      <w:r>
        <w:rPr>
          <w:rFonts w:ascii="Consolas" w:eastAsia="Consolas" w:hAnsi="Consolas" w:cs="Consolas"/>
          <w:color w:val="1F6F8B"/>
          <w:sz w:val="18"/>
          <w:szCs w:val="18"/>
        </w:rPr>
        <w:t>UtcNow</w:t>
      </w:r>
      <w:r>
        <w:rPr>
          <w:rFonts w:ascii="Consolas" w:eastAsia="Consolas" w:hAnsi="Consolas" w:cs="Consolas"/>
          <w:color w:val="222222"/>
          <w:sz w:val="18"/>
          <w:szCs w:val="18"/>
        </w:rPr>
        <w:t xml:space="preserve">);  </w:t>
      </w:r>
      <w:r>
        <w:rPr>
          <w:rFonts w:ascii="Consolas" w:eastAsia="Consolas" w:hAnsi="Consolas" w:cs="Consolas"/>
          <w:color w:val="007A00"/>
          <w:sz w:val="18"/>
          <w:szCs w:val="18"/>
        </w:rPr>
        <w:t>// the only way to change Balance</w:t>
      </w:r>
    </w:p>
    <w:p w14:paraId="7DB8E5E7" w14:textId="77777777" w:rsidR="00A37861" w:rsidRDefault="00C75788">
      <w:pPr>
        <w:keepNext/>
        <w:keepLines/>
        <w:shd w:val="clear" w:color="auto" w:fill="F2F2F2"/>
        <w:ind w:left="240"/>
      </w:pPr>
      <w:r>
        <w:rPr>
          <w:rFonts w:ascii="Consolas" w:eastAsia="Consolas" w:hAnsi="Consolas" w:cs="Consolas"/>
          <w:sz w:val="18"/>
          <w:szCs w:val="18"/>
        </w:rPr>
        <w:t xml:space="preserve"> </w:t>
      </w:r>
    </w:p>
    <w:p w14:paraId="3958BD37" w14:textId="77777777" w:rsidR="00A37861" w:rsidRDefault="00C75788">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var</w:t>
      </w:r>
      <w:r>
        <w:rPr>
          <w:rFonts w:ascii="Consolas" w:eastAsia="Consolas" w:hAnsi="Consolas" w:cs="Consolas"/>
          <w:color w:val="222222"/>
          <w:sz w:val="18"/>
          <w:szCs w:val="18"/>
        </w:rPr>
        <w:t xml:space="preserve"> row = account.</w:t>
      </w:r>
      <w:r>
        <w:rPr>
          <w:rFonts w:ascii="Consolas" w:eastAsia="Consolas" w:hAnsi="Consolas" w:cs="Consolas"/>
          <w:color w:val="6B4C00"/>
          <w:sz w:val="18"/>
          <w:szCs w:val="18"/>
        </w:rPr>
        <w:t>ToEntity</w:t>
      </w:r>
      <w:r>
        <w:rPr>
          <w:rFonts w:ascii="Consolas" w:eastAsia="Consolas" w:hAnsi="Consolas" w:cs="Consolas"/>
          <w:color w:val="222222"/>
          <w:sz w:val="18"/>
          <w:szCs w:val="18"/>
        </w:rPr>
        <w:t xml:space="preserve">();               </w:t>
      </w:r>
      <w:r>
        <w:rPr>
          <w:rFonts w:ascii="Consolas" w:eastAsia="Consolas" w:hAnsi="Consolas" w:cs="Consolas"/>
          <w:color w:val="007A00"/>
          <w:sz w:val="18"/>
          <w:szCs w:val="18"/>
        </w:rPr>
        <w:t>// unwrap for the write</w:t>
      </w:r>
    </w:p>
    <w:p w14:paraId="1C5FA8D8" w14:textId="77777777" w:rsidR="00A37861" w:rsidRDefault="00C75788">
      <w:pPr>
        <w:keepNext/>
        <w:keepLines/>
        <w:shd w:val="clear" w:color="auto" w:fill="F2F2F2"/>
        <w:ind w:left="240"/>
      </w:pPr>
      <w:r>
        <w:rPr>
          <w:rFonts w:ascii="Consolas" w:eastAsia="Consolas" w:hAnsi="Consolas" w:cs="Consolas"/>
          <w:color w:val="222222"/>
          <w:sz w:val="18"/>
          <w:szCs w:val="18"/>
        </w:rPr>
        <w:t xml:space="preserve">        row.</w:t>
      </w:r>
      <w:r>
        <w:rPr>
          <w:rFonts w:ascii="Consolas" w:eastAsia="Consolas" w:hAnsi="Consolas" w:cs="Consolas"/>
          <w:color w:val="1F6F8B"/>
          <w:sz w:val="18"/>
          <w:szCs w:val="18"/>
        </w:rPr>
        <w:t>Version</w:t>
      </w:r>
      <w:r>
        <w:rPr>
          <w:rFonts w:ascii="Consolas" w:eastAsia="Consolas" w:hAnsi="Consolas" w:cs="Consolas"/>
          <w:color w:val="222222"/>
          <w:sz w:val="18"/>
          <w:szCs w:val="18"/>
        </w:rPr>
        <w:t xml:space="preserve"> = expectedVersion + </w:t>
      </w:r>
      <w:r>
        <w:rPr>
          <w:rFonts w:ascii="Consolas" w:eastAsia="Consolas" w:hAnsi="Consolas" w:cs="Consolas"/>
          <w:color w:val="098658"/>
          <w:sz w:val="18"/>
          <w:szCs w:val="18"/>
        </w:rPr>
        <w:t>1</w:t>
      </w:r>
      <w:r>
        <w:rPr>
          <w:rFonts w:ascii="Consolas" w:eastAsia="Consolas" w:hAnsi="Consolas" w:cs="Consolas"/>
          <w:color w:val="222222"/>
          <w:sz w:val="18"/>
          <w:szCs w:val="18"/>
        </w:rPr>
        <w:t>;</w:t>
      </w:r>
    </w:p>
    <w:p w14:paraId="1CDD3359" w14:textId="77777777" w:rsidR="00A37861" w:rsidRDefault="00C75788">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int</w:t>
      </w:r>
      <w:r>
        <w:rPr>
          <w:rFonts w:ascii="Consolas" w:eastAsia="Consolas" w:hAnsi="Consolas" w:cs="Consolas"/>
          <w:color w:val="222222"/>
          <w:sz w:val="18"/>
          <w:szCs w:val="18"/>
        </w:rPr>
        <w:t xml:space="preserve"> rows = </w:t>
      </w:r>
      <w:r>
        <w:rPr>
          <w:rFonts w:ascii="Consolas" w:eastAsia="Consolas" w:hAnsi="Consolas" w:cs="Consolas"/>
          <w:color w:val="0000B4"/>
          <w:sz w:val="18"/>
          <w:szCs w:val="18"/>
        </w:rPr>
        <w:t>await</w:t>
      </w:r>
      <w:r>
        <w:rPr>
          <w:rFonts w:ascii="Consolas" w:eastAsia="Consolas" w:hAnsi="Consolas" w:cs="Consolas"/>
          <w:color w:val="222222"/>
          <w:sz w:val="18"/>
          <w:szCs w:val="18"/>
        </w:rPr>
        <w:t xml:space="preserve"> _db.</w:t>
      </w:r>
      <w:r>
        <w:rPr>
          <w:rFonts w:ascii="Consolas" w:eastAsia="Consolas" w:hAnsi="Consolas" w:cs="Consolas"/>
          <w:color w:val="6B4C00"/>
          <w:sz w:val="18"/>
          <w:szCs w:val="18"/>
        </w:rPr>
        <w:t>ExecuteAsync</w:t>
      </w:r>
      <w:r>
        <w:rPr>
          <w:rFonts w:ascii="Consolas" w:eastAsia="Consolas" w:hAnsi="Consolas" w:cs="Consolas"/>
          <w:color w:val="222222"/>
          <w:sz w:val="18"/>
          <w:szCs w:val="18"/>
        </w:rPr>
        <w:t>(</w:t>
      </w:r>
      <w:r>
        <w:rPr>
          <w:rFonts w:ascii="Consolas" w:eastAsia="Consolas" w:hAnsi="Consolas" w:cs="Consolas"/>
          <w:color w:val="1F6F8B"/>
          <w:sz w:val="18"/>
          <w:szCs w:val="18"/>
        </w:rPr>
        <w:t>UpdateSql</w:t>
      </w:r>
      <w:r>
        <w:rPr>
          <w:rFonts w:ascii="Consolas" w:eastAsia="Consolas" w:hAnsi="Consolas" w:cs="Consolas"/>
          <w:color w:val="222222"/>
          <w:sz w:val="18"/>
          <w:szCs w:val="18"/>
        </w:rPr>
        <w:t>,</w:t>
      </w:r>
    </w:p>
    <w:p w14:paraId="6D079EBE" w14:textId="77777777" w:rsidR="00A37861" w:rsidRDefault="00C75788">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new</w:t>
      </w:r>
      <w:r>
        <w:rPr>
          <w:rFonts w:ascii="Consolas" w:eastAsia="Consolas" w:hAnsi="Consolas" w:cs="Consolas"/>
          <w:color w:val="222222"/>
          <w:sz w:val="18"/>
          <w:szCs w:val="18"/>
        </w:rPr>
        <w:t xml:space="preserve"> { row.</w:t>
      </w:r>
      <w:r>
        <w:rPr>
          <w:rFonts w:ascii="Consolas" w:eastAsia="Consolas" w:hAnsi="Consolas" w:cs="Consolas"/>
          <w:color w:val="1F6F8B"/>
          <w:sz w:val="18"/>
          <w:szCs w:val="18"/>
        </w:rPr>
        <w:t>Balance</w:t>
      </w:r>
      <w:r>
        <w:rPr>
          <w:rFonts w:ascii="Consolas" w:eastAsia="Consolas" w:hAnsi="Consolas" w:cs="Consolas"/>
          <w:color w:val="222222"/>
          <w:sz w:val="18"/>
          <w:szCs w:val="18"/>
        </w:rPr>
        <w:t>, row.</w:t>
      </w:r>
      <w:r>
        <w:rPr>
          <w:rFonts w:ascii="Consolas" w:eastAsia="Consolas" w:hAnsi="Consolas" w:cs="Consolas"/>
          <w:color w:val="1F6F8B"/>
          <w:sz w:val="18"/>
          <w:szCs w:val="18"/>
        </w:rPr>
        <w:t>Status</w:t>
      </w:r>
      <w:r>
        <w:rPr>
          <w:rFonts w:ascii="Consolas" w:eastAsia="Consolas" w:hAnsi="Consolas" w:cs="Consolas"/>
          <w:color w:val="222222"/>
          <w:sz w:val="18"/>
          <w:szCs w:val="18"/>
        </w:rPr>
        <w:t>, row.</w:t>
      </w:r>
      <w:r>
        <w:rPr>
          <w:rFonts w:ascii="Consolas" w:eastAsia="Consolas" w:hAnsi="Consolas" w:cs="Consolas"/>
          <w:color w:val="1F6F8B"/>
          <w:sz w:val="18"/>
          <w:szCs w:val="18"/>
        </w:rPr>
        <w:t>ModifiedUtc</w:t>
      </w:r>
      <w:r>
        <w:rPr>
          <w:rFonts w:ascii="Consolas" w:eastAsia="Consolas" w:hAnsi="Consolas" w:cs="Consolas"/>
          <w:color w:val="222222"/>
          <w:sz w:val="18"/>
          <w:szCs w:val="18"/>
        </w:rPr>
        <w:t>, row.</w:t>
      </w:r>
      <w:r>
        <w:rPr>
          <w:rFonts w:ascii="Consolas" w:eastAsia="Consolas" w:hAnsi="Consolas" w:cs="Consolas"/>
          <w:color w:val="1F6F8B"/>
          <w:sz w:val="18"/>
          <w:szCs w:val="18"/>
        </w:rPr>
        <w:t>Version</w:t>
      </w:r>
      <w:r>
        <w:rPr>
          <w:rFonts w:ascii="Consolas" w:eastAsia="Consolas" w:hAnsi="Consolas" w:cs="Consolas"/>
          <w:color w:val="222222"/>
          <w:sz w:val="18"/>
          <w:szCs w:val="18"/>
        </w:rPr>
        <w:t>,</w:t>
      </w:r>
    </w:p>
    <w:p w14:paraId="5861CED1" w14:textId="77777777" w:rsidR="00A37861" w:rsidRDefault="00C75788">
      <w:pPr>
        <w:keepNext/>
        <w:keepLines/>
        <w:shd w:val="clear" w:color="auto" w:fill="F2F2F2"/>
        <w:ind w:left="240"/>
      </w:pPr>
      <w:r>
        <w:rPr>
          <w:rFonts w:ascii="Consolas" w:eastAsia="Consolas" w:hAnsi="Consolas" w:cs="Consolas"/>
          <w:color w:val="222222"/>
          <w:sz w:val="18"/>
          <w:szCs w:val="18"/>
        </w:rPr>
        <w:t xml:space="preserve">                  row.</w:t>
      </w:r>
      <w:r>
        <w:rPr>
          <w:rFonts w:ascii="Consolas" w:eastAsia="Consolas" w:hAnsi="Consolas" w:cs="Consolas"/>
          <w:color w:val="1F6F8B"/>
          <w:sz w:val="18"/>
          <w:szCs w:val="18"/>
        </w:rPr>
        <w:t>Id</w:t>
      </w:r>
      <w:r>
        <w:rPr>
          <w:rFonts w:ascii="Consolas" w:eastAsia="Consolas" w:hAnsi="Consolas" w:cs="Consolas"/>
          <w:color w:val="222222"/>
          <w:sz w:val="18"/>
          <w:szCs w:val="18"/>
        </w:rPr>
        <w:t>, expectedVersion }, tx);</w:t>
      </w:r>
    </w:p>
    <w:p w14:paraId="3B480211" w14:textId="77777777" w:rsidR="00A37861" w:rsidRDefault="00C75788">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if</w:t>
      </w:r>
      <w:r>
        <w:rPr>
          <w:rFonts w:ascii="Consolas" w:eastAsia="Consolas" w:hAnsi="Consolas" w:cs="Consolas"/>
          <w:color w:val="222222"/>
          <w:sz w:val="18"/>
          <w:szCs w:val="18"/>
        </w:rPr>
        <w:t xml:space="preserve"> (rows == </w:t>
      </w:r>
      <w:r>
        <w:rPr>
          <w:rFonts w:ascii="Consolas" w:eastAsia="Consolas" w:hAnsi="Consolas" w:cs="Consolas"/>
          <w:color w:val="098658"/>
          <w:sz w:val="18"/>
          <w:szCs w:val="18"/>
        </w:rPr>
        <w:t>0</w:t>
      </w:r>
      <w:r>
        <w:rPr>
          <w:rFonts w:ascii="Consolas" w:eastAsia="Consolas" w:hAnsi="Consolas" w:cs="Consolas"/>
          <w:color w:val="222222"/>
          <w:sz w:val="18"/>
          <w:szCs w:val="18"/>
        </w:rPr>
        <w:t>)</w:t>
      </w:r>
    </w:p>
    <w:p w14:paraId="54840D5B" w14:textId="77777777" w:rsidR="00A37861" w:rsidRDefault="00C75788">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throw</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new</w:t>
      </w:r>
      <w:r>
        <w:rPr>
          <w:rFonts w:ascii="Consolas" w:eastAsia="Consolas" w:hAnsi="Consolas" w:cs="Consolas"/>
          <w:color w:val="222222"/>
          <w:sz w:val="18"/>
          <w:szCs w:val="18"/>
        </w:rPr>
        <w:t xml:space="preserve"> </w:t>
      </w:r>
      <w:r>
        <w:rPr>
          <w:rFonts w:ascii="Consolas" w:eastAsia="Consolas" w:hAnsi="Consolas" w:cs="Consolas"/>
          <w:color w:val="6B4C00"/>
          <w:sz w:val="18"/>
          <w:szCs w:val="18"/>
        </w:rPr>
        <w:t>ConcurrencyConflictException</w:t>
      </w:r>
      <w:r>
        <w:rPr>
          <w:rFonts w:ascii="Consolas" w:eastAsia="Consolas" w:hAnsi="Consolas" w:cs="Consolas"/>
          <w:color w:val="222222"/>
          <w:sz w:val="18"/>
          <w:szCs w:val="18"/>
        </w:rPr>
        <w:t>(</w:t>
      </w:r>
      <w:r>
        <w:rPr>
          <w:rFonts w:ascii="Consolas" w:eastAsia="Consolas" w:hAnsi="Consolas" w:cs="Consolas"/>
          <w:color w:val="0000B4"/>
          <w:sz w:val="18"/>
          <w:szCs w:val="18"/>
        </w:rPr>
        <w:t>nameof</w:t>
      </w:r>
      <w:r>
        <w:rPr>
          <w:rFonts w:ascii="Consolas" w:eastAsia="Consolas" w:hAnsi="Consolas" w:cs="Consolas"/>
          <w:color w:val="222222"/>
          <w:sz w:val="18"/>
          <w:szCs w:val="18"/>
        </w:rPr>
        <w:t>(</w:t>
      </w:r>
      <w:r>
        <w:rPr>
          <w:rFonts w:ascii="Consolas" w:eastAsia="Consolas" w:hAnsi="Consolas" w:cs="Consolas"/>
          <w:color w:val="1F6F8B"/>
          <w:sz w:val="18"/>
          <w:szCs w:val="18"/>
        </w:rPr>
        <w:t>Account</w:t>
      </w:r>
      <w:r>
        <w:rPr>
          <w:rFonts w:ascii="Consolas" w:eastAsia="Consolas" w:hAnsi="Consolas" w:cs="Consolas"/>
          <w:color w:val="222222"/>
          <w:sz w:val="18"/>
          <w:szCs w:val="18"/>
        </w:rPr>
        <w:t>), id);</w:t>
      </w:r>
    </w:p>
    <w:p w14:paraId="69014B53" w14:textId="77777777" w:rsidR="00A37861" w:rsidRDefault="00C75788">
      <w:pPr>
        <w:keepNext/>
        <w:keepLines/>
        <w:shd w:val="clear" w:color="auto" w:fill="F2F2F2"/>
        <w:ind w:left="240"/>
      </w:pPr>
      <w:r>
        <w:rPr>
          <w:rFonts w:ascii="Consolas" w:eastAsia="Consolas" w:hAnsi="Consolas" w:cs="Consolas"/>
          <w:sz w:val="18"/>
          <w:szCs w:val="18"/>
        </w:rPr>
        <w:t xml:space="preserve"> </w:t>
      </w:r>
    </w:p>
    <w:p w14:paraId="71B3A53D" w14:textId="77777777" w:rsidR="00A37861" w:rsidRDefault="00C75788">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await</w:t>
      </w:r>
      <w:r>
        <w:rPr>
          <w:rFonts w:ascii="Consolas" w:eastAsia="Consolas" w:hAnsi="Consolas" w:cs="Consolas"/>
          <w:color w:val="222222"/>
          <w:sz w:val="18"/>
          <w:szCs w:val="18"/>
        </w:rPr>
        <w:t xml:space="preserve"> _audit.</w:t>
      </w:r>
      <w:r>
        <w:rPr>
          <w:rFonts w:ascii="Consolas" w:eastAsia="Consolas" w:hAnsi="Consolas" w:cs="Consolas"/>
          <w:color w:val="6B4C00"/>
          <w:sz w:val="18"/>
          <w:szCs w:val="18"/>
        </w:rPr>
        <w:t>WriteAsync</w:t>
      </w:r>
      <w:r>
        <w:rPr>
          <w:rFonts w:ascii="Consolas" w:eastAsia="Consolas" w:hAnsi="Consolas" w:cs="Consolas"/>
          <w:color w:val="222222"/>
          <w:sz w:val="18"/>
          <w:szCs w:val="18"/>
        </w:rPr>
        <w:t>(</w:t>
      </w:r>
      <w:r>
        <w:rPr>
          <w:rFonts w:ascii="Consolas" w:eastAsia="Consolas" w:hAnsi="Consolas" w:cs="Consolas"/>
          <w:color w:val="A31515"/>
          <w:sz w:val="18"/>
          <w:szCs w:val="18"/>
        </w:rPr>
        <w:t>"Account.Debit"</w:t>
      </w:r>
      <w:r>
        <w:rPr>
          <w:rFonts w:ascii="Consolas" w:eastAsia="Consolas" w:hAnsi="Consolas" w:cs="Consolas"/>
          <w:color w:val="222222"/>
          <w:sz w:val="18"/>
          <w:szCs w:val="18"/>
        </w:rPr>
        <w:t>, id, correlationId, tx);</w:t>
      </w:r>
    </w:p>
    <w:p w14:paraId="13D6F931" w14:textId="77777777" w:rsidR="00A37861" w:rsidRDefault="00C75788">
      <w:pPr>
        <w:keepNext/>
        <w:keepLines/>
        <w:shd w:val="clear" w:color="auto" w:fill="F2F2F2"/>
        <w:ind w:left="240"/>
      </w:pPr>
      <w:r>
        <w:rPr>
          <w:rFonts w:ascii="Consolas" w:eastAsia="Consolas" w:hAnsi="Consolas" w:cs="Consolas"/>
          <w:color w:val="222222"/>
          <w:sz w:val="18"/>
          <w:szCs w:val="18"/>
        </w:rPr>
        <w:t xml:space="preserve">        tx.</w:t>
      </w:r>
      <w:r>
        <w:rPr>
          <w:rFonts w:ascii="Consolas" w:eastAsia="Consolas" w:hAnsi="Consolas" w:cs="Consolas"/>
          <w:color w:val="6B4C00"/>
          <w:sz w:val="18"/>
          <w:szCs w:val="18"/>
        </w:rPr>
        <w:t>Commit</w:t>
      </w:r>
      <w:r>
        <w:rPr>
          <w:rFonts w:ascii="Consolas" w:eastAsia="Consolas" w:hAnsi="Consolas" w:cs="Consolas"/>
          <w:color w:val="222222"/>
          <w:sz w:val="18"/>
          <w:szCs w:val="18"/>
        </w:rPr>
        <w:t>();</w:t>
      </w:r>
    </w:p>
    <w:p w14:paraId="39229329" w14:textId="77777777" w:rsidR="00A37861" w:rsidRDefault="00C75788">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return</w:t>
      </w:r>
      <w:r>
        <w:rPr>
          <w:rFonts w:ascii="Consolas" w:eastAsia="Consolas" w:hAnsi="Consolas" w:cs="Consolas"/>
          <w:color w:val="222222"/>
          <w:sz w:val="18"/>
          <w:szCs w:val="18"/>
        </w:rPr>
        <w:t xml:space="preserve"> account;</w:t>
      </w:r>
    </w:p>
    <w:p w14:paraId="7E7454DF" w14:textId="77777777" w:rsidR="00A37861" w:rsidRDefault="00C75788">
      <w:pPr>
        <w:keepNext/>
        <w:keepLines/>
        <w:shd w:val="clear" w:color="auto" w:fill="F2F2F2"/>
        <w:ind w:left="240"/>
      </w:pPr>
      <w:r>
        <w:rPr>
          <w:rFonts w:ascii="Consolas" w:eastAsia="Consolas" w:hAnsi="Consolas" w:cs="Consolas"/>
          <w:color w:val="222222"/>
          <w:sz w:val="18"/>
          <w:szCs w:val="18"/>
        </w:rPr>
        <w:t xml:space="preserve">    }</w:t>
      </w:r>
    </w:p>
    <w:p w14:paraId="4FE8EC11" w14:textId="77777777" w:rsidR="00A37861" w:rsidRDefault="00C75788">
      <w:pPr>
        <w:keepLines/>
        <w:shd w:val="clear" w:color="auto" w:fill="F2F2F2"/>
        <w:ind w:left="240"/>
      </w:pPr>
      <w:r>
        <w:rPr>
          <w:rFonts w:ascii="Consolas" w:eastAsia="Consolas" w:hAnsi="Consolas" w:cs="Consolas"/>
          <w:color w:val="222222"/>
          <w:sz w:val="18"/>
          <w:szCs w:val="18"/>
        </w:rPr>
        <w:t>}</w:t>
      </w:r>
    </w:p>
    <w:p w14:paraId="35B52829" w14:textId="77777777" w:rsidR="00A37861" w:rsidRDefault="00C75788">
      <w:pPr>
        <w:keepLines/>
        <w:spacing w:before="120" w:after="240"/>
        <w:jc w:val="center"/>
      </w:pPr>
      <w:r>
        <w:rPr>
          <w:i/>
          <w:iCs/>
          <w:color w:val="555555"/>
          <w:sz w:val="18"/>
          <w:szCs w:val="18"/>
        </w:rPr>
        <w:t>Listing 5. The flagship debit: one persistence API, one transaction, a compare-and-swap, and a rule that cannot be bypassed.</w:t>
      </w:r>
    </w:p>
    <w:p w14:paraId="01D27A86" w14:textId="77777777" w:rsidR="00A37861" w:rsidRDefault="00C75788">
      <w:pPr>
        <w:spacing w:after="160" w:line="276" w:lineRule="auto"/>
      </w:pPr>
      <w:r>
        <w:rPr>
          <w:sz w:val="24"/>
          <w:szCs w:val="24"/>
        </w:rPr>
        <w:t>Four properties of this listing carry the pattern. The business object is the only route to the balance, because the entity is private state (Section 4.2). The write names its columns and its version predicate, so a concurrent debit loses cleanly instead of silently (Section 6.7). The transaction is owned by the method that opened it and is rolled back on any exception by disposal. And the audit write shares the transaction, so an audited debit and its audit record commit or roll back together — which is wh</w:t>
      </w:r>
      <w:r>
        <w:rPr>
          <w:sz w:val="24"/>
          <w:szCs w:val="24"/>
        </w:rPr>
        <w:t>at “explicit, auditable call site” has to mean in a regulated system.</w:t>
      </w:r>
    </w:p>
    <w:p w14:paraId="02B3210E" w14:textId="77777777" w:rsidR="00A37861" w:rsidRDefault="00C75788">
      <w:pPr>
        <w:pStyle w:val="Heading2"/>
        <w:keepNext/>
        <w:keepLines/>
      </w:pPr>
      <w:bookmarkStart w:id="24" w:name="_Toc244028964"/>
      <w:r>
        <w:t>4.4 Use-Case-Shaped Reads, and the Attribute Road’s Write Convenience</w:t>
      </w:r>
      <w:bookmarkEnd w:id="24"/>
    </w:p>
    <w:p w14:paraId="2D07B64F" w14:textId="77777777" w:rsidR="00A37861" w:rsidRDefault="00C75788">
      <w:pPr>
        <w:spacing w:after="160" w:line="276" w:lineRule="auto"/>
      </w:pPr>
      <w:r>
        <w:rPr>
          <w:sz w:val="24"/>
          <w:szCs w:val="24"/>
        </w:rPr>
        <w:t>The fourth principle concerns reads: every query returns a shape carrying only what the operation uses — a canonical entity when the operation acts on one row, otherwise a detail entity, a view, or a projection (Sections 2.6 and 6.3). Listing 5 selects a named column list into the canonical shape; Listing 21 selects a projection type that cannot name a forbidden column. The ratio of fields loaded to fields used is the measure, and it is library-independent.</w:t>
      </w:r>
    </w:p>
    <w:p w14:paraId="1BE9C339" w14:textId="77777777" w:rsidR="00A37861" w:rsidRDefault="00C75788">
      <w:pPr>
        <w:spacing w:after="160" w:line="276" w:lineRule="auto"/>
      </w:pPr>
      <w:r>
        <w:rPr>
          <w:sz w:val="24"/>
          <w:szCs w:val="24"/>
        </w:rPr>
        <w:t>Where the data-access library maps only the intersection of database columns and object properties — in both directions, with no attributes — the inheritance variant becomes almost free: the enriched business object itself can be handed to the write, and properties present on the object but absent from the table are ignored. FunkyORM does this by default (Table 2); most micro-ORMs do it on reads and require an attribute on writes. This is a convenience of the attribute road, not a requirement of the pattern</w:t>
      </w:r>
      <w:r>
        <w:rPr>
          <w:sz w:val="24"/>
          <w:szCs w:val="24"/>
        </w:rPr>
        <w:t xml:space="preserve"> — the flagship service of Listing 5 persists without it, naming its columns — and Section 6.4 covers the cases where conventions need help.</w:t>
      </w:r>
    </w:p>
    <w:p w14:paraId="71F31B53" w14:textId="77777777" w:rsidR="00A37861" w:rsidRDefault="00C75788">
      <w:pPr>
        <w:keepNext/>
        <w:keepLines/>
        <w:shd w:val="clear" w:color="auto" w:fill="F2F2F2"/>
        <w:ind w:left="240"/>
      </w:pPr>
      <w:r>
        <w:rPr>
          <w:rFonts w:ascii="Consolas" w:eastAsia="Consolas" w:hAnsi="Consolas" w:cs="Consolas"/>
          <w:color w:val="007A00"/>
          <w:sz w:val="18"/>
          <w:szCs w:val="18"/>
        </w:rPr>
        <w:t>// Attribute road (FunkyORM): because mapping is the intersection of</w:t>
      </w:r>
    </w:p>
    <w:p w14:paraId="166C3325" w14:textId="77777777" w:rsidR="00A37861" w:rsidRDefault="00C75788">
      <w:pPr>
        <w:keepNext/>
        <w:keepLines/>
        <w:shd w:val="clear" w:color="auto" w:fill="F2F2F2"/>
        <w:ind w:left="240"/>
      </w:pPr>
      <w:r>
        <w:rPr>
          <w:rFonts w:ascii="Consolas" w:eastAsia="Consolas" w:hAnsi="Consolas" w:cs="Consolas"/>
          <w:color w:val="007A00"/>
          <w:sz w:val="18"/>
          <w:szCs w:val="18"/>
        </w:rPr>
        <w:t>// columns and properties in both directions, the enriched business</w:t>
      </w:r>
    </w:p>
    <w:p w14:paraId="4FF2CCCF" w14:textId="77777777" w:rsidR="00A37861" w:rsidRDefault="00C75788">
      <w:pPr>
        <w:keepNext/>
        <w:keepLines/>
        <w:shd w:val="clear" w:color="auto" w:fill="F2F2F2"/>
        <w:ind w:left="240"/>
      </w:pPr>
      <w:r>
        <w:rPr>
          <w:rFonts w:ascii="Consolas" w:eastAsia="Consolas" w:hAnsi="Consolas" w:cs="Consolas"/>
          <w:color w:val="007A00"/>
          <w:sz w:val="18"/>
          <w:szCs w:val="18"/>
        </w:rPr>
        <w:t>// object itself can be handed to the write.</w:t>
      </w:r>
    </w:p>
    <w:p w14:paraId="30A80E25" w14:textId="77777777" w:rsidR="00A37861" w:rsidRDefault="00C75788">
      <w:pPr>
        <w:keepNext/>
        <w:keepLines/>
        <w:shd w:val="clear" w:color="auto" w:fill="F2F2F2"/>
        <w:ind w:left="240"/>
      </w:pPr>
      <w:r>
        <w:rPr>
          <w:rFonts w:ascii="Consolas" w:eastAsia="Consolas" w:hAnsi="Consolas" w:cs="Consolas"/>
          <w:color w:val="0000B4"/>
          <w:sz w:val="18"/>
          <w:szCs w:val="18"/>
        </w:rPr>
        <w:t>var</w:t>
      </w:r>
      <w:r>
        <w:rPr>
          <w:rFonts w:ascii="Consolas" w:eastAsia="Consolas" w:hAnsi="Consolas" w:cs="Consolas"/>
          <w:color w:val="222222"/>
          <w:sz w:val="18"/>
          <w:szCs w:val="18"/>
        </w:rPr>
        <w:t xml:space="preserve"> account = </w:t>
      </w:r>
      <w:r>
        <w:rPr>
          <w:rFonts w:ascii="Consolas" w:eastAsia="Consolas" w:hAnsi="Consolas" w:cs="Consolas"/>
          <w:color w:val="0000B4"/>
          <w:sz w:val="18"/>
          <w:szCs w:val="18"/>
        </w:rPr>
        <w:t>await</w:t>
      </w:r>
      <w:r>
        <w:rPr>
          <w:rFonts w:ascii="Consolas" w:eastAsia="Consolas" w:hAnsi="Consolas" w:cs="Consolas"/>
          <w:color w:val="222222"/>
          <w:sz w:val="18"/>
          <w:szCs w:val="18"/>
        </w:rPr>
        <w:t xml:space="preserve"> _provider.</w:t>
      </w:r>
      <w:r>
        <w:rPr>
          <w:rFonts w:ascii="Consolas" w:eastAsia="Consolas" w:hAnsi="Consolas" w:cs="Consolas"/>
          <w:color w:val="1F6F8B"/>
          <w:sz w:val="18"/>
          <w:szCs w:val="18"/>
        </w:rPr>
        <w:t>GetAsync</w:t>
      </w:r>
      <w:r>
        <w:rPr>
          <w:rFonts w:ascii="Consolas" w:eastAsia="Consolas" w:hAnsi="Consolas" w:cs="Consolas"/>
          <w:color w:val="222222"/>
          <w:sz w:val="18"/>
          <w:szCs w:val="18"/>
        </w:rPr>
        <w:t>&lt;</w:t>
      </w:r>
      <w:r>
        <w:rPr>
          <w:rFonts w:ascii="Consolas" w:eastAsia="Consolas" w:hAnsi="Consolas" w:cs="Consolas"/>
          <w:color w:val="1F6F8B"/>
          <w:sz w:val="18"/>
          <w:szCs w:val="18"/>
        </w:rPr>
        <w:t>Account</w:t>
      </w:r>
      <w:r>
        <w:rPr>
          <w:rFonts w:ascii="Consolas" w:eastAsia="Consolas" w:hAnsi="Consolas" w:cs="Consolas"/>
          <w:color w:val="222222"/>
          <w:sz w:val="18"/>
          <w:szCs w:val="18"/>
        </w:rPr>
        <w:t>&gt;(</w:t>
      </w:r>
      <w:r>
        <w:rPr>
          <w:rFonts w:ascii="Consolas" w:eastAsia="Consolas" w:hAnsi="Consolas" w:cs="Consolas"/>
          <w:color w:val="098658"/>
          <w:sz w:val="18"/>
          <w:szCs w:val="18"/>
        </w:rPr>
        <w:t>42</w:t>
      </w:r>
      <w:r>
        <w:rPr>
          <w:rFonts w:ascii="Consolas" w:eastAsia="Consolas" w:hAnsi="Consolas" w:cs="Consolas"/>
          <w:color w:val="222222"/>
          <w:sz w:val="18"/>
          <w:szCs w:val="18"/>
        </w:rPr>
        <w:t>);</w:t>
      </w:r>
    </w:p>
    <w:p w14:paraId="3A337F54" w14:textId="77777777" w:rsidR="00A37861" w:rsidRDefault="00C75788">
      <w:pPr>
        <w:keepNext/>
        <w:keepLines/>
        <w:shd w:val="clear" w:color="auto" w:fill="F2F2F2"/>
        <w:ind w:left="240"/>
      </w:pPr>
      <w:r>
        <w:rPr>
          <w:rFonts w:ascii="Consolas" w:eastAsia="Consolas" w:hAnsi="Consolas" w:cs="Consolas"/>
          <w:sz w:val="18"/>
          <w:szCs w:val="18"/>
        </w:rPr>
        <w:t xml:space="preserve"> </w:t>
      </w:r>
    </w:p>
    <w:p w14:paraId="64A883D8" w14:textId="77777777" w:rsidR="00A37861" w:rsidRDefault="00C75788">
      <w:pPr>
        <w:keepNext/>
        <w:keepLines/>
        <w:shd w:val="clear" w:color="auto" w:fill="F2F2F2"/>
        <w:ind w:left="240"/>
      </w:pPr>
      <w:r>
        <w:rPr>
          <w:rFonts w:ascii="Consolas" w:eastAsia="Consolas" w:hAnsi="Consolas" w:cs="Consolas"/>
          <w:color w:val="222222"/>
          <w:sz w:val="18"/>
          <w:szCs w:val="18"/>
        </w:rPr>
        <w:t>account.</w:t>
      </w:r>
      <w:r>
        <w:rPr>
          <w:rFonts w:ascii="Consolas" w:eastAsia="Consolas" w:hAnsi="Consolas" w:cs="Consolas"/>
          <w:color w:val="6B4C00"/>
          <w:sz w:val="18"/>
          <w:szCs w:val="18"/>
        </w:rPr>
        <w:t>ApplyDebit</w:t>
      </w:r>
      <w:r>
        <w:rPr>
          <w:rFonts w:ascii="Consolas" w:eastAsia="Consolas" w:hAnsi="Consolas" w:cs="Consolas"/>
          <w:color w:val="222222"/>
          <w:sz w:val="18"/>
          <w:szCs w:val="18"/>
        </w:rPr>
        <w:t>(</w:t>
      </w:r>
      <w:r>
        <w:rPr>
          <w:rFonts w:ascii="Consolas" w:eastAsia="Consolas" w:hAnsi="Consolas" w:cs="Consolas"/>
          <w:color w:val="098658"/>
          <w:sz w:val="18"/>
          <w:szCs w:val="18"/>
        </w:rPr>
        <w:t>150.00m</w:t>
      </w:r>
      <w:r>
        <w:rPr>
          <w:rFonts w:ascii="Consolas" w:eastAsia="Consolas" w:hAnsi="Consolas" w:cs="Consolas"/>
          <w:color w:val="222222"/>
          <w:sz w:val="18"/>
          <w:szCs w:val="18"/>
        </w:rPr>
        <w:t>, _clock.</w:t>
      </w:r>
      <w:r>
        <w:rPr>
          <w:rFonts w:ascii="Consolas" w:eastAsia="Consolas" w:hAnsi="Consolas" w:cs="Consolas"/>
          <w:color w:val="1F6F8B"/>
          <w:sz w:val="18"/>
          <w:szCs w:val="18"/>
        </w:rPr>
        <w:t>UtcNow</w:t>
      </w:r>
      <w:r>
        <w:rPr>
          <w:rFonts w:ascii="Consolas" w:eastAsia="Consolas" w:hAnsi="Consolas" w:cs="Consolas"/>
          <w:color w:val="222222"/>
          <w:sz w:val="18"/>
          <w:szCs w:val="18"/>
        </w:rPr>
        <w:t>);</w:t>
      </w:r>
    </w:p>
    <w:p w14:paraId="2FD6D681" w14:textId="77777777" w:rsidR="00A37861" w:rsidRDefault="00C75788">
      <w:pPr>
        <w:keepNext/>
        <w:keepLines/>
        <w:shd w:val="clear" w:color="auto" w:fill="F2F2F2"/>
        <w:ind w:left="240"/>
      </w:pPr>
      <w:r>
        <w:rPr>
          <w:rFonts w:ascii="Consolas" w:eastAsia="Consolas" w:hAnsi="Consolas" w:cs="Consolas"/>
          <w:sz w:val="18"/>
          <w:szCs w:val="18"/>
        </w:rPr>
        <w:t xml:space="preserve"> </w:t>
      </w:r>
    </w:p>
    <w:p w14:paraId="5FEFCEF4" w14:textId="77777777" w:rsidR="00A37861" w:rsidRDefault="00C75788">
      <w:pPr>
        <w:keepNext/>
        <w:keepLines/>
        <w:shd w:val="clear" w:color="auto" w:fill="F2F2F2"/>
        <w:ind w:left="240"/>
      </w:pPr>
      <w:r>
        <w:rPr>
          <w:rFonts w:ascii="Consolas" w:eastAsia="Consolas" w:hAnsi="Consolas" w:cs="Consolas"/>
          <w:color w:val="007A00"/>
          <w:sz w:val="18"/>
          <w:szCs w:val="18"/>
        </w:rPr>
        <w:t>// UpdateAsync writes only the intersection of Account’s properties</w:t>
      </w:r>
    </w:p>
    <w:p w14:paraId="0DE35A69" w14:textId="77777777" w:rsidR="00A37861" w:rsidRDefault="00C75788">
      <w:pPr>
        <w:keepNext/>
        <w:keepLines/>
        <w:shd w:val="clear" w:color="auto" w:fill="F2F2F2"/>
        <w:ind w:left="240"/>
      </w:pPr>
      <w:r>
        <w:rPr>
          <w:rFonts w:ascii="Consolas" w:eastAsia="Consolas" w:hAnsi="Consolas" w:cs="Consolas"/>
          <w:color w:val="007A00"/>
          <w:sz w:val="18"/>
          <w:szCs w:val="18"/>
        </w:rPr>
        <w:t>// and the account table’s columns. IsOverdrawn, DisplayLabel, and</w:t>
      </w:r>
    </w:p>
    <w:p w14:paraId="6610139B" w14:textId="77777777" w:rsidR="00A37861" w:rsidRDefault="00C75788">
      <w:pPr>
        <w:keepNext/>
        <w:keepLines/>
        <w:shd w:val="clear" w:color="auto" w:fill="F2F2F2"/>
        <w:ind w:left="240"/>
      </w:pPr>
      <w:r>
        <w:rPr>
          <w:rFonts w:ascii="Consolas" w:eastAsia="Consolas" w:hAnsi="Consolas" w:cs="Consolas"/>
          <w:color w:val="007A00"/>
          <w:sz w:val="18"/>
          <w:szCs w:val="18"/>
        </w:rPr>
        <w:t>// RecentTransactions have no matching columns and are ignored: no</w:t>
      </w:r>
    </w:p>
    <w:p w14:paraId="11CD1A9F" w14:textId="77777777" w:rsidR="00A37861" w:rsidRDefault="00C75788">
      <w:pPr>
        <w:keepNext/>
        <w:keepLines/>
        <w:shd w:val="clear" w:color="auto" w:fill="F2F2F2"/>
        <w:ind w:left="240"/>
      </w:pPr>
      <w:r>
        <w:rPr>
          <w:rFonts w:ascii="Consolas" w:eastAsia="Consolas" w:hAnsi="Consolas" w:cs="Consolas"/>
          <w:color w:val="007A00"/>
          <w:sz w:val="18"/>
          <w:szCs w:val="18"/>
        </w:rPr>
        <w:t>// [NotMapped] attributes, no DTO projection, no mapper configuration.</w:t>
      </w:r>
    </w:p>
    <w:p w14:paraId="0482FC2A" w14:textId="77777777" w:rsidR="00A37861" w:rsidRDefault="00C75788">
      <w:pPr>
        <w:keepLines/>
        <w:shd w:val="clear" w:color="auto" w:fill="F2F2F2"/>
        <w:ind w:left="240"/>
      </w:pPr>
      <w:r>
        <w:rPr>
          <w:rFonts w:ascii="Consolas" w:eastAsia="Consolas" w:hAnsi="Consolas" w:cs="Consolas"/>
          <w:color w:val="0000B4"/>
          <w:sz w:val="18"/>
          <w:szCs w:val="18"/>
        </w:rPr>
        <w:t>await</w:t>
      </w:r>
      <w:r>
        <w:rPr>
          <w:rFonts w:ascii="Consolas" w:eastAsia="Consolas" w:hAnsi="Consolas" w:cs="Consolas"/>
          <w:color w:val="222222"/>
          <w:sz w:val="18"/>
          <w:szCs w:val="18"/>
        </w:rPr>
        <w:t xml:space="preserve"> _provider.</w:t>
      </w:r>
      <w:r>
        <w:rPr>
          <w:rFonts w:ascii="Consolas" w:eastAsia="Consolas" w:hAnsi="Consolas" w:cs="Consolas"/>
          <w:color w:val="6B4C00"/>
          <w:sz w:val="18"/>
          <w:szCs w:val="18"/>
        </w:rPr>
        <w:t>UpdateAsync</w:t>
      </w:r>
      <w:r>
        <w:rPr>
          <w:rFonts w:ascii="Consolas" w:eastAsia="Consolas" w:hAnsi="Consolas" w:cs="Consolas"/>
          <w:color w:val="222222"/>
          <w:sz w:val="18"/>
          <w:szCs w:val="18"/>
        </w:rPr>
        <w:t>(account);</w:t>
      </w:r>
    </w:p>
    <w:p w14:paraId="301085CA" w14:textId="77777777" w:rsidR="00A37861" w:rsidRDefault="00C75788">
      <w:pPr>
        <w:keepLines/>
        <w:spacing w:before="120" w:after="240"/>
        <w:jc w:val="center"/>
      </w:pPr>
      <w:r>
        <w:rPr>
          <w:i/>
          <w:iCs/>
          <w:color w:val="555555"/>
          <w:sz w:val="18"/>
          <w:szCs w:val="18"/>
        </w:rPr>
        <w:t>Listing 6. Attribute road, inheritance variant: intersection mapping lets the enriched object be written with no configuration — and with no predicate (see Listing 18 for the guarded write).</w:t>
      </w:r>
    </w:p>
    <w:p w14:paraId="04E96882" w14:textId="77777777" w:rsidR="00A37861" w:rsidRDefault="00C75788">
      <w:pPr>
        <w:spacing w:after="160" w:line="276" w:lineRule="auto"/>
      </w:pPr>
      <w:r>
        <w:rPr>
          <w:sz w:val="24"/>
          <w:szCs w:val="24"/>
        </w:rPr>
        <w:t>The same debit on the view road names the tracked type explicitly and lets the library’s concurrency token supply the predicate:</w:t>
      </w:r>
    </w:p>
    <w:p w14:paraId="095AF9B4" w14:textId="77777777" w:rsidR="00A37861" w:rsidRDefault="00C75788">
      <w:pPr>
        <w:keepNext/>
        <w:keepLines/>
        <w:shd w:val="clear" w:color="auto" w:fill="F2F2F2"/>
        <w:ind w:left="240"/>
      </w:pPr>
      <w:r>
        <w:rPr>
          <w:rFonts w:ascii="Consolas" w:eastAsia="Consolas" w:hAnsi="Consolas" w:cs="Consolas"/>
          <w:color w:val="007A00"/>
          <w:sz w:val="18"/>
          <w:szCs w:val="18"/>
        </w:rPr>
        <w:t>// View road (Entity Framework Core): the tracked type is the slim</w:t>
      </w:r>
    </w:p>
    <w:p w14:paraId="022A23E5" w14:textId="77777777" w:rsidR="00A37861" w:rsidRDefault="00C75788">
      <w:pPr>
        <w:keepNext/>
        <w:keepLines/>
        <w:shd w:val="clear" w:color="auto" w:fill="F2F2F2"/>
        <w:ind w:left="240"/>
      </w:pPr>
      <w:r>
        <w:rPr>
          <w:rFonts w:ascii="Consolas" w:eastAsia="Consolas" w:hAnsi="Consolas" w:cs="Consolas"/>
          <w:color w:val="007A00"/>
          <w:sz w:val="18"/>
          <w:szCs w:val="18"/>
        </w:rPr>
        <w:t>// entity, the behavioral object wraps it, lazy loading is off, and</w:t>
      </w:r>
    </w:p>
    <w:p w14:paraId="25AFAFD5" w14:textId="77777777" w:rsidR="00A37861" w:rsidRDefault="00C75788">
      <w:pPr>
        <w:keepNext/>
        <w:keepLines/>
        <w:shd w:val="clear" w:color="auto" w:fill="F2F2F2"/>
        <w:ind w:left="240"/>
      </w:pPr>
      <w:r>
        <w:rPr>
          <w:rFonts w:ascii="Consolas" w:eastAsia="Consolas" w:hAnsi="Consolas" w:cs="Consolas"/>
          <w:color w:val="007A00"/>
          <w:sz w:val="18"/>
          <w:szCs w:val="18"/>
        </w:rPr>
        <w:t>// SaveChanges is confined to the service. Version is configured as a</w:t>
      </w:r>
    </w:p>
    <w:p w14:paraId="5FF9353A" w14:textId="77777777" w:rsidR="00A37861" w:rsidRDefault="00C75788">
      <w:pPr>
        <w:keepNext/>
        <w:keepLines/>
        <w:shd w:val="clear" w:color="auto" w:fill="F2F2F2"/>
        <w:ind w:left="240"/>
      </w:pPr>
      <w:r>
        <w:rPr>
          <w:rFonts w:ascii="Consolas" w:eastAsia="Consolas" w:hAnsi="Consolas" w:cs="Consolas"/>
          <w:color w:val="007A00"/>
          <w:sz w:val="18"/>
          <w:szCs w:val="18"/>
        </w:rPr>
        <w:t>// concurrency token, so EF emits WHERE version = @original — but a</w:t>
      </w:r>
    </w:p>
    <w:p w14:paraId="767BE169" w14:textId="77777777" w:rsidR="00A37861" w:rsidRDefault="00C75788">
      <w:pPr>
        <w:keepNext/>
        <w:keepLines/>
        <w:shd w:val="clear" w:color="auto" w:fill="F2F2F2"/>
        <w:ind w:left="240"/>
      </w:pPr>
      <w:r>
        <w:rPr>
          <w:rFonts w:ascii="Consolas" w:eastAsia="Consolas" w:hAnsi="Consolas" w:cs="Consolas"/>
          <w:color w:val="007A00"/>
          <w:sz w:val="18"/>
          <w:szCs w:val="18"/>
        </w:rPr>
        <w:t>// token only conflicts if it changes, so the service changes it.</w:t>
      </w:r>
    </w:p>
    <w:p w14:paraId="09837634" w14:textId="77777777" w:rsidR="00A37861" w:rsidRDefault="00C75788">
      <w:pPr>
        <w:keepNext/>
        <w:keepLines/>
        <w:shd w:val="clear" w:color="auto" w:fill="F2F2F2"/>
        <w:ind w:left="240"/>
      </w:pPr>
      <w:r>
        <w:rPr>
          <w:rFonts w:ascii="Consolas" w:eastAsia="Consolas" w:hAnsi="Consolas" w:cs="Consolas"/>
          <w:color w:val="0000B4"/>
          <w:sz w:val="18"/>
          <w:szCs w:val="18"/>
        </w:rPr>
        <w:t>public</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async</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Task</w:t>
      </w:r>
      <w:r>
        <w:rPr>
          <w:rFonts w:ascii="Consolas" w:eastAsia="Consolas" w:hAnsi="Consolas" w:cs="Consolas"/>
          <w:color w:val="222222"/>
          <w:sz w:val="18"/>
          <w:szCs w:val="18"/>
        </w:rPr>
        <w:t>&lt;</w:t>
      </w:r>
      <w:r>
        <w:rPr>
          <w:rFonts w:ascii="Consolas" w:eastAsia="Consolas" w:hAnsi="Consolas" w:cs="Consolas"/>
          <w:color w:val="1F6F8B"/>
          <w:sz w:val="18"/>
          <w:szCs w:val="18"/>
        </w:rPr>
        <w:t>Account</w:t>
      </w:r>
      <w:r>
        <w:rPr>
          <w:rFonts w:ascii="Consolas" w:eastAsia="Consolas" w:hAnsi="Consolas" w:cs="Consolas"/>
          <w:color w:val="222222"/>
          <w:sz w:val="18"/>
          <w:szCs w:val="18"/>
        </w:rPr>
        <w:t xml:space="preserve">&gt; </w:t>
      </w:r>
      <w:r>
        <w:rPr>
          <w:rFonts w:ascii="Consolas" w:eastAsia="Consolas" w:hAnsi="Consolas" w:cs="Consolas"/>
          <w:color w:val="6B4C00"/>
          <w:sz w:val="18"/>
          <w:szCs w:val="18"/>
        </w:rPr>
        <w:t>DebitAsync</w:t>
      </w:r>
      <w:r>
        <w:rPr>
          <w:rFonts w:ascii="Consolas" w:eastAsia="Consolas" w:hAnsi="Consolas" w:cs="Consolas"/>
          <w:color w:val="222222"/>
          <w:sz w:val="18"/>
          <w:szCs w:val="18"/>
        </w:rPr>
        <w:t>(</w:t>
      </w:r>
      <w:r>
        <w:rPr>
          <w:rFonts w:ascii="Consolas" w:eastAsia="Consolas" w:hAnsi="Consolas" w:cs="Consolas"/>
          <w:color w:val="0000B4"/>
          <w:sz w:val="18"/>
          <w:szCs w:val="18"/>
        </w:rPr>
        <w:t>int</w:t>
      </w:r>
      <w:r>
        <w:rPr>
          <w:rFonts w:ascii="Consolas" w:eastAsia="Consolas" w:hAnsi="Consolas" w:cs="Consolas"/>
          <w:color w:val="222222"/>
          <w:sz w:val="18"/>
          <w:szCs w:val="18"/>
        </w:rPr>
        <w:t xml:space="preserve"> id, </w:t>
      </w:r>
      <w:r>
        <w:rPr>
          <w:rFonts w:ascii="Consolas" w:eastAsia="Consolas" w:hAnsi="Consolas" w:cs="Consolas"/>
          <w:color w:val="0000B4"/>
          <w:sz w:val="18"/>
          <w:szCs w:val="18"/>
        </w:rPr>
        <w:t>decimal</w:t>
      </w:r>
      <w:r>
        <w:rPr>
          <w:rFonts w:ascii="Consolas" w:eastAsia="Consolas" w:hAnsi="Consolas" w:cs="Consolas"/>
          <w:color w:val="222222"/>
          <w:sz w:val="18"/>
          <w:szCs w:val="18"/>
        </w:rPr>
        <w:t xml:space="preserve"> amount,</w:t>
      </w:r>
    </w:p>
    <w:p w14:paraId="135A6283" w14:textId="77777777" w:rsidR="00A37861" w:rsidRDefault="00C75788">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1F6F8B"/>
          <w:sz w:val="18"/>
          <w:szCs w:val="18"/>
        </w:rPr>
        <w:t>Guid</w:t>
      </w:r>
      <w:r>
        <w:rPr>
          <w:rFonts w:ascii="Consolas" w:eastAsia="Consolas" w:hAnsi="Consolas" w:cs="Consolas"/>
          <w:color w:val="222222"/>
          <w:sz w:val="18"/>
          <w:szCs w:val="18"/>
        </w:rPr>
        <w:t xml:space="preserve"> correlationId)</w:t>
      </w:r>
    </w:p>
    <w:p w14:paraId="0D820938" w14:textId="77777777" w:rsidR="00A37861" w:rsidRDefault="00C75788">
      <w:pPr>
        <w:keepNext/>
        <w:keepLines/>
        <w:shd w:val="clear" w:color="auto" w:fill="F2F2F2"/>
        <w:ind w:left="240"/>
      </w:pPr>
      <w:r>
        <w:rPr>
          <w:rFonts w:ascii="Consolas" w:eastAsia="Consolas" w:hAnsi="Consolas" w:cs="Consolas"/>
          <w:color w:val="222222"/>
          <w:sz w:val="18"/>
          <w:szCs w:val="18"/>
        </w:rPr>
        <w:t>{</w:t>
      </w:r>
    </w:p>
    <w:p w14:paraId="50A863B6" w14:textId="77777777" w:rsidR="00A37861" w:rsidRDefault="00C75788">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var</w:t>
      </w:r>
      <w:r>
        <w:rPr>
          <w:rFonts w:ascii="Consolas" w:eastAsia="Consolas" w:hAnsi="Consolas" w:cs="Consolas"/>
          <w:color w:val="222222"/>
          <w:sz w:val="18"/>
          <w:szCs w:val="18"/>
        </w:rPr>
        <w:t xml:space="preserve"> entity = </w:t>
      </w:r>
      <w:r>
        <w:rPr>
          <w:rFonts w:ascii="Consolas" w:eastAsia="Consolas" w:hAnsi="Consolas" w:cs="Consolas"/>
          <w:color w:val="0000B4"/>
          <w:sz w:val="18"/>
          <w:szCs w:val="18"/>
        </w:rPr>
        <w:t>await</w:t>
      </w:r>
      <w:r>
        <w:rPr>
          <w:rFonts w:ascii="Consolas" w:eastAsia="Consolas" w:hAnsi="Consolas" w:cs="Consolas"/>
          <w:color w:val="222222"/>
          <w:sz w:val="18"/>
          <w:szCs w:val="18"/>
        </w:rPr>
        <w:t xml:space="preserve"> _db.</w:t>
      </w:r>
      <w:r>
        <w:rPr>
          <w:rFonts w:ascii="Consolas" w:eastAsia="Consolas" w:hAnsi="Consolas" w:cs="Consolas"/>
          <w:color w:val="1F6F8B"/>
          <w:sz w:val="18"/>
          <w:szCs w:val="18"/>
        </w:rPr>
        <w:t>Accounts</w:t>
      </w:r>
      <w:r>
        <w:rPr>
          <w:rFonts w:ascii="Consolas" w:eastAsia="Consolas" w:hAnsi="Consolas" w:cs="Consolas"/>
          <w:color w:val="222222"/>
          <w:sz w:val="18"/>
          <w:szCs w:val="18"/>
        </w:rPr>
        <w:t xml:space="preserve">            </w:t>
      </w:r>
      <w:r>
        <w:rPr>
          <w:rFonts w:ascii="Consolas" w:eastAsia="Consolas" w:hAnsi="Consolas" w:cs="Consolas"/>
          <w:color w:val="007A00"/>
          <w:sz w:val="18"/>
          <w:szCs w:val="18"/>
        </w:rPr>
        <w:t>// DbSet&lt;AccountEntity&gt;</w:t>
      </w:r>
    </w:p>
    <w:p w14:paraId="67062A10" w14:textId="77777777" w:rsidR="00A37861" w:rsidRDefault="00C75788">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6B4C00"/>
          <w:sz w:val="18"/>
          <w:szCs w:val="18"/>
        </w:rPr>
        <w:t>SingleOrDefaultAsync</w:t>
      </w:r>
      <w:r>
        <w:rPr>
          <w:rFonts w:ascii="Consolas" w:eastAsia="Consolas" w:hAnsi="Consolas" w:cs="Consolas"/>
          <w:color w:val="222222"/>
          <w:sz w:val="18"/>
          <w:szCs w:val="18"/>
        </w:rPr>
        <w:t>(a =&gt; a.</w:t>
      </w:r>
      <w:r>
        <w:rPr>
          <w:rFonts w:ascii="Consolas" w:eastAsia="Consolas" w:hAnsi="Consolas" w:cs="Consolas"/>
          <w:color w:val="1F6F8B"/>
          <w:sz w:val="18"/>
          <w:szCs w:val="18"/>
        </w:rPr>
        <w:t>Id</w:t>
      </w:r>
      <w:r>
        <w:rPr>
          <w:rFonts w:ascii="Consolas" w:eastAsia="Consolas" w:hAnsi="Consolas" w:cs="Consolas"/>
          <w:color w:val="222222"/>
          <w:sz w:val="18"/>
          <w:szCs w:val="18"/>
        </w:rPr>
        <w:t xml:space="preserve"> == id</w:t>
      </w:r>
      <w:r>
        <w:rPr>
          <w:rFonts w:ascii="Consolas" w:eastAsia="Consolas" w:hAnsi="Consolas" w:cs="Consolas"/>
          <w:color w:val="222222"/>
          <w:sz w:val="18"/>
          <w:szCs w:val="18"/>
        </w:rPr>
        <w:t xml:space="preserve">)   </w:t>
      </w:r>
      <w:r>
        <w:rPr>
          <w:rFonts w:ascii="Consolas" w:eastAsia="Consolas" w:hAnsi="Consolas" w:cs="Consolas"/>
          <w:color w:val="007A00"/>
          <w:sz w:val="18"/>
          <w:szCs w:val="18"/>
        </w:rPr>
        <w:t>// no Include, no graph</w:t>
      </w:r>
    </w:p>
    <w:p w14:paraId="728885B2" w14:textId="77777777" w:rsidR="00A37861" w:rsidRDefault="00C75788">
      <w:pPr>
        <w:keepNext/>
        <w:keepLines/>
        <w:shd w:val="clear" w:color="auto" w:fill="F2F2F2"/>
        <w:ind w:left="240"/>
      </w:pPr>
      <w:r>
        <w:rPr>
          <w:rFonts w:ascii="Consolas" w:eastAsia="Consolas" w:hAnsi="Consolas" w:cs="Consolas"/>
          <w:color w:val="222222"/>
          <w:sz w:val="18"/>
          <w:szCs w:val="18"/>
        </w:rPr>
        <w:t xml:space="preserve">        ?? </w:t>
      </w:r>
      <w:r>
        <w:rPr>
          <w:rFonts w:ascii="Consolas" w:eastAsia="Consolas" w:hAnsi="Consolas" w:cs="Consolas"/>
          <w:color w:val="0000B4"/>
          <w:sz w:val="18"/>
          <w:szCs w:val="18"/>
        </w:rPr>
        <w:t>throw</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new</w:t>
      </w:r>
      <w:r>
        <w:rPr>
          <w:rFonts w:ascii="Consolas" w:eastAsia="Consolas" w:hAnsi="Consolas" w:cs="Consolas"/>
          <w:color w:val="222222"/>
          <w:sz w:val="18"/>
          <w:szCs w:val="18"/>
        </w:rPr>
        <w:t xml:space="preserve"> </w:t>
      </w:r>
      <w:r>
        <w:rPr>
          <w:rFonts w:ascii="Consolas" w:eastAsia="Consolas" w:hAnsi="Consolas" w:cs="Consolas"/>
          <w:color w:val="6B4C00"/>
          <w:sz w:val="18"/>
          <w:szCs w:val="18"/>
        </w:rPr>
        <w:t>NotFoundException</w:t>
      </w:r>
      <w:r>
        <w:rPr>
          <w:rFonts w:ascii="Consolas" w:eastAsia="Consolas" w:hAnsi="Consolas" w:cs="Consolas"/>
          <w:color w:val="222222"/>
          <w:sz w:val="18"/>
          <w:szCs w:val="18"/>
        </w:rPr>
        <w:t>(</w:t>
      </w:r>
      <w:r>
        <w:rPr>
          <w:rFonts w:ascii="Consolas" w:eastAsia="Consolas" w:hAnsi="Consolas" w:cs="Consolas"/>
          <w:color w:val="0000B4"/>
          <w:sz w:val="18"/>
          <w:szCs w:val="18"/>
        </w:rPr>
        <w:t>nameof</w:t>
      </w:r>
      <w:r>
        <w:rPr>
          <w:rFonts w:ascii="Consolas" w:eastAsia="Consolas" w:hAnsi="Consolas" w:cs="Consolas"/>
          <w:color w:val="222222"/>
          <w:sz w:val="18"/>
          <w:szCs w:val="18"/>
        </w:rPr>
        <w:t>(</w:t>
      </w:r>
      <w:r>
        <w:rPr>
          <w:rFonts w:ascii="Consolas" w:eastAsia="Consolas" w:hAnsi="Consolas" w:cs="Consolas"/>
          <w:color w:val="1F6F8B"/>
          <w:sz w:val="18"/>
          <w:szCs w:val="18"/>
        </w:rPr>
        <w:t>Account</w:t>
      </w:r>
      <w:r>
        <w:rPr>
          <w:rFonts w:ascii="Consolas" w:eastAsia="Consolas" w:hAnsi="Consolas" w:cs="Consolas"/>
          <w:color w:val="222222"/>
          <w:sz w:val="18"/>
          <w:szCs w:val="18"/>
        </w:rPr>
        <w:t>), id);</w:t>
      </w:r>
    </w:p>
    <w:p w14:paraId="7A7DEE5A" w14:textId="77777777" w:rsidR="00A37861" w:rsidRDefault="00C75788">
      <w:pPr>
        <w:keepNext/>
        <w:keepLines/>
        <w:shd w:val="clear" w:color="auto" w:fill="F2F2F2"/>
        <w:ind w:left="240"/>
      </w:pPr>
      <w:r>
        <w:rPr>
          <w:rFonts w:ascii="Consolas" w:eastAsia="Consolas" w:hAnsi="Consolas" w:cs="Consolas"/>
          <w:sz w:val="18"/>
          <w:szCs w:val="18"/>
        </w:rPr>
        <w:t xml:space="preserve"> </w:t>
      </w:r>
    </w:p>
    <w:p w14:paraId="4C2DFA17" w14:textId="77777777" w:rsidR="00A37861" w:rsidRDefault="00C75788">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var</w:t>
      </w:r>
      <w:r>
        <w:rPr>
          <w:rFonts w:ascii="Consolas" w:eastAsia="Consolas" w:hAnsi="Consolas" w:cs="Consolas"/>
          <w:color w:val="222222"/>
          <w:sz w:val="18"/>
          <w:szCs w:val="18"/>
        </w:rPr>
        <w:t xml:space="preserve"> account = </w:t>
      </w:r>
      <w:r>
        <w:rPr>
          <w:rFonts w:ascii="Consolas" w:eastAsia="Consolas" w:hAnsi="Consolas" w:cs="Consolas"/>
          <w:color w:val="0000B4"/>
          <w:sz w:val="18"/>
          <w:szCs w:val="18"/>
        </w:rPr>
        <w:t>new</w:t>
      </w:r>
      <w:r>
        <w:rPr>
          <w:rFonts w:ascii="Consolas" w:eastAsia="Consolas" w:hAnsi="Consolas" w:cs="Consolas"/>
          <w:color w:val="222222"/>
          <w:sz w:val="18"/>
          <w:szCs w:val="18"/>
        </w:rPr>
        <w:t xml:space="preserve"> </w:t>
      </w:r>
      <w:r>
        <w:rPr>
          <w:rFonts w:ascii="Consolas" w:eastAsia="Consolas" w:hAnsi="Consolas" w:cs="Consolas"/>
          <w:color w:val="6B4C00"/>
          <w:sz w:val="18"/>
          <w:szCs w:val="18"/>
        </w:rPr>
        <w:t>Account</w:t>
      </w:r>
      <w:r>
        <w:rPr>
          <w:rFonts w:ascii="Consolas" w:eastAsia="Consolas" w:hAnsi="Consolas" w:cs="Consolas"/>
          <w:color w:val="222222"/>
          <w:sz w:val="18"/>
          <w:szCs w:val="18"/>
        </w:rPr>
        <w:t>(entity);</w:t>
      </w:r>
    </w:p>
    <w:p w14:paraId="1AE026E4" w14:textId="77777777" w:rsidR="00A37861" w:rsidRDefault="00C75788">
      <w:pPr>
        <w:keepNext/>
        <w:keepLines/>
        <w:shd w:val="clear" w:color="auto" w:fill="F2F2F2"/>
        <w:ind w:left="240"/>
      </w:pPr>
      <w:r>
        <w:rPr>
          <w:rFonts w:ascii="Consolas" w:eastAsia="Consolas" w:hAnsi="Consolas" w:cs="Consolas"/>
          <w:color w:val="222222"/>
          <w:sz w:val="18"/>
          <w:szCs w:val="18"/>
        </w:rPr>
        <w:t xml:space="preserve">    account.</w:t>
      </w:r>
      <w:r>
        <w:rPr>
          <w:rFonts w:ascii="Consolas" w:eastAsia="Consolas" w:hAnsi="Consolas" w:cs="Consolas"/>
          <w:color w:val="6B4C00"/>
          <w:sz w:val="18"/>
          <w:szCs w:val="18"/>
        </w:rPr>
        <w:t>ApplyDebit</w:t>
      </w:r>
      <w:r>
        <w:rPr>
          <w:rFonts w:ascii="Consolas" w:eastAsia="Consolas" w:hAnsi="Consolas" w:cs="Consolas"/>
          <w:color w:val="222222"/>
          <w:sz w:val="18"/>
          <w:szCs w:val="18"/>
        </w:rPr>
        <w:t>(amount, _clock.</w:t>
      </w:r>
      <w:r>
        <w:rPr>
          <w:rFonts w:ascii="Consolas" w:eastAsia="Consolas" w:hAnsi="Consolas" w:cs="Consolas"/>
          <w:color w:val="1F6F8B"/>
          <w:sz w:val="18"/>
          <w:szCs w:val="18"/>
        </w:rPr>
        <w:t>UtcNow</w:t>
      </w:r>
      <w:r>
        <w:rPr>
          <w:rFonts w:ascii="Consolas" w:eastAsia="Consolas" w:hAnsi="Consolas" w:cs="Consolas"/>
          <w:color w:val="222222"/>
          <w:sz w:val="18"/>
          <w:szCs w:val="18"/>
        </w:rPr>
        <w:t>);</w:t>
      </w:r>
    </w:p>
    <w:p w14:paraId="2440A6D6" w14:textId="77777777" w:rsidR="00A37861" w:rsidRDefault="00C75788">
      <w:pPr>
        <w:keepNext/>
        <w:keepLines/>
        <w:shd w:val="clear" w:color="auto" w:fill="F2F2F2"/>
        <w:ind w:left="240"/>
      </w:pPr>
      <w:r>
        <w:rPr>
          <w:rFonts w:ascii="Consolas" w:eastAsia="Consolas" w:hAnsi="Consolas" w:cs="Consolas"/>
          <w:color w:val="222222"/>
          <w:sz w:val="18"/>
          <w:szCs w:val="18"/>
        </w:rPr>
        <w:t xml:space="preserve">    entity.</w:t>
      </w:r>
      <w:r>
        <w:rPr>
          <w:rFonts w:ascii="Consolas" w:eastAsia="Consolas" w:hAnsi="Consolas" w:cs="Consolas"/>
          <w:color w:val="1F6F8B"/>
          <w:sz w:val="18"/>
          <w:szCs w:val="18"/>
        </w:rPr>
        <w:t>Version</w:t>
      </w:r>
      <w:r>
        <w:rPr>
          <w:rFonts w:ascii="Consolas" w:eastAsia="Consolas" w:hAnsi="Consolas" w:cs="Consolas"/>
          <w:color w:val="222222"/>
          <w:sz w:val="18"/>
          <w:szCs w:val="18"/>
        </w:rPr>
        <w:t xml:space="preserve">++;   </w:t>
      </w:r>
      <w:r>
        <w:rPr>
          <w:rFonts w:ascii="Consolas" w:eastAsia="Consolas" w:hAnsi="Consolas" w:cs="Consolas"/>
          <w:color w:val="007A00"/>
          <w:sz w:val="18"/>
          <w:szCs w:val="18"/>
        </w:rPr>
        <w:t>// the compare-and-swap, in EF's vocabulary</w:t>
      </w:r>
    </w:p>
    <w:p w14:paraId="5F4D2772" w14:textId="77777777" w:rsidR="00A37861" w:rsidRDefault="00C75788">
      <w:pPr>
        <w:keepNext/>
        <w:keepLines/>
        <w:shd w:val="clear" w:color="auto" w:fill="F2F2F2"/>
        <w:ind w:left="240"/>
      </w:pPr>
      <w:r>
        <w:rPr>
          <w:rFonts w:ascii="Consolas" w:eastAsia="Consolas" w:hAnsi="Consolas" w:cs="Consolas"/>
          <w:sz w:val="18"/>
          <w:szCs w:val="18"/>
        </w:rPr>
        <w:t xml:space="preserve"> </w:t>
      </w:r>
    </w:p>
    <w:p w14:paraId="2DEF3A19" w14:textId="77777777" w:rsidR="00A37861" w:rsidRDefault="00C75788">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7A00"/>
          <w:sz w:val="18"/>
          <w:szCs w:val="18"/>
        </w:rPr>
        <w:t>// The audit row is part of the same SaveChanges, so the debit and</w:t>
      </w:r>
    </w:p>
    <w:p w14:paraId="4D94AA52" w14:textId="77777777" w:rsidR="00A37861" w:rsidRDefault="00C75788">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7A00"/>
          <w:sz w:val="18"/>
          <w:szCs w:val="18"/>
        </w:rPr>
        <w:t>// its audit record commit or roll back together.</w:t>
      </w:r>
    </w:p>
    <w:p w14:paraId="5B56F271" w14:textId="77777777" w:rsidR="00A37861" w:rsidRDefault="00C75788">
      <w:pPr>
        <w:keepNext/>
        <w:keepLines/>
        <w:shd w:val="clear" w:color="auto" w:fill="F2F2F2"/>
        <w:ind w:left="240"/>
      </w:pPr>
      <w:r>
        <w:rPr>
          <w:rFonts w:ascii="Consolas" w:eastAsia="Consolas" w:hAnsi="Consolas" w:cs="Consolas"/>
          <w:color w:val="222222"/>
          <w:sz w:val="18"/>
          <w:szCs w:val="18"/>
        </w:rPr>
        <w:t xml:space="preserve">    _db.</w:t>
      </w:r>
      <w:r>
        <w:rPr>
          <w:rFonts w:ascii="Consolas" w:eastAsia="Consolas" w:hAnsi="Consolas" w:cs="Consolas"/>
          <w:color w:val="1F6F8B"/>
          <w:sz w:val="18"/>
          <w:szCs w:val="18"/>
        </w:rPr>
        <w:t>AuditEvents</w:t>
      </w:r>
      <w:r>
        <w:rPr>
          <w:rFonts w:ascii="Consolas" w:eastAsia="Consolas" w:hAnsi="Consolas" w:cs="Consolas"/>
          <w:color w:val="222222"/>
          <w:sz w:val="18"/>
          <w:szCs w:val="18"/>
        </w:rPr>
        <w:t>.</w:t>
      </w:r>
      <w:r>
        <w:rPr>
          <w:rFonts w:ascii="Consolas" w:eastAsia="Consolas" w:hAnsi="Consolas" w:cs="Consolas"/>
          <w:color w:val="6B4C00"/>
          <w:sz w:val="18"/>
          <w:szCs w:val="18"/>
        </w:rPr>
        <w:t>Add</w:t>
      </w:r>
      <w:r>
        <w:rPr>
          <w:rFonts w:ascii="Consolas" w:eastAsia="Consolas" w:hAnsi="Consolas" w:cs="Consolas"/>
          <w:color w:val="222222"/>
          <w:sz w:val="18"/>
          <w:szCs w:val="18"/>
        </w:rPr>
        <w:t>(</w:t>
      </w:r>
      <w:r>
        <w:rPr>
          <w:rFonts w:ascii="Consolas" w:eastAsia="Consolas" w:hAnsi="Consolas" w:cs="Consolas"/>
          <w:color w:val="1F6F8B"/>
          <w:sz w:val="18"/>
          <w:szCs w:val="18"/>
        </w:rPr>
        <w:t>AuditEvent</w:t>
      </w:r>
      <w:r>
        <w:rPr>
          <w:rFonts w:ascii="Consolas" w:eastAsia="Consolas" w:hAnsi="Consolas" w:cs="Consolas"/>
          <w:color w:val="222222"/>
          <w:sz w:val="18"/>
          <w:szCs w:val="18"/>
        </w:rPr>
        <w:t>.</w:t>
      </w:r>
      <w:r>
        <w:rPr>
          <w:rFonts w:ascii="Consolas" w:eastAsia="Consolas" w:hAnsi="Consolas" w:cs="Consolas"/>
          <w:color w:val="6B4C00"/>
          <w:sz w:val="18"/>
          <w:szCs w:val="18"/>
        </w:rPr>
        <w:t>For</w:t>
      </w:r>
      <w:r>
        <w:rPr>
          <w:rFonts w:ascii="Consolas" w:eastAsia="Consolas" w:hAnsi="Consolas" w:cs="Consolas"/>
          <w:color w:val="222222"/>
          <w:sz w:val="18"/>
          <w:szCs w:val="18"/>
        </w:rPr>
        <w:t>(</w:t>
      </w:r>
      <w:r>
        <w:rPr>
          <w:rFonts w:ascii="Consolas" w:eastAsia="Consolas" w:hAnsi="Consolas" w:cs="Consolas"/>
          <w:color w:val="A31515"/>
          <w:sz w:val="18"/>
          <w:szCs w:val="18"/>
        </w:rPr>
        <w:t>"Account.Debit"</w:t>
      </w:r>
      <w:r>
        <w:rPr>
          <w:rFonts w:ascii="Consolas" w:eastAsia="Consolas" w:hAnsi="Consolas" w:cs="Consolas"/>
          <w:color w:val="222222"/>
          <w:sz w:val="18"/>
          <w:szCs w:val="18"/>
        </w:rPr>
        <w:t>, id, correlationId));</w:t>
      </w:r>
    </w:p>
    <w:p w14:paraId="319FAD0C" w14:textId="77777777" w:rsidR="00A37861" w:rsidRDefault="00C75788">
      <w:pPr>
        <w:keepNext/>
        <w:keepLines/>
        <w:shd w:val="clear" w:color="auto" w:fill="F2F2F2"/>
        <w:ind w:left="240"/>
      </w:pPr>
      <w:r>
        <w:rPr>
          <w:rFonts w:ascii="Consolas" w:eastAsia="Consolas" w:hAnsi="Consolas" w:cs="Consolas"/>
          <w:sz w:val="18"/>
          <w:szCs w:val="18"/>
        </w:rPr>
        <w:t xml:space="preserve"> </w:t>
      </w:r>
    </w:p>
    <w:p w14:paraId="55BE7096" w14:textId="77777777" w:rsidR="00A37861" w:rsidRDefault="00C75788">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try</w:t>
      </w:r>
      <w:r>
        <w:rPr>
          <w:rFonts w:ascii="Consolas" w:eastAsia="Consolas" w:hAnsi="Consolas" w:cs="Consolas"/>
          <w:color w:val="222222"/>
          <w:sz w:val="18"/>
          <w:szCs w:val="18"/>
        </w:rPr>
        <w:t xml:space="preserve">   { </w:t>
      </w:r>
      <w:r>
        <w:rPr>
          <w:rFonts w:ascii="Consolas" w:eastAsia="Consolas" w:hAnsi="Consolas" w:cs="Consolas"/>
          <w:color w:val="0000B4"/>
          <w:sz w:val="18"/>
          <w:szCs w:val="18"/>
        </w:rPr>
        <w:t>await</w:t>
      </w:r>
      <w:r>
        <w:rPr>
          <w:rFonts w:ascii="Consolas" w:eastAsia="Consolas" w:hAnsi="Consolas" w:cs="Consolas"/>
          <w:color w:val="222222"/>
          <w:sz w:val="18"/>
          <w:szCs w:val="18"/>
        </w:rPr>
        <w:t xml:space="preserve"> _db.</w:t>
      </w:r>
      <w:r>
        <w:rPr>
          <w:rFonts w:ascii="Consolas" w:eastAsia="Consolas" w:hAnsi="Consolas" w:cs="Consolas"/>
          <w:color w:val="6B4C00"/>
          <w:sz w:val="18"/>
          <w:szCs w:val="18"/>
        </w:rPr>
        <w:t>SaveChangesAsync</w:t>
      </w:r>
      <w:r>
        <w:rPr>
          <w:rFonts w:ascii="Consolas" w:eastAsia="Consolas" w:hAnsi="Consolas" w:cs="Consolas"/>
          <w:color w:val="222222"/>
          <w:sz w:val="18"/>
          <w:szCs w:val="18"/>
        </w:rPr>
        <w:t>(); }</w:t>
      </w:r>
    </w:p>
    <w:p w14:paraId="05F2126C" w14:textId="77777777" w:rsidR="00A37861" w:rsidRDefault="00C75788">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catch</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DbUpdateConcurrencyException</w:t>
      </w:r>
      <w:r>
        <w:rPr>
          <w:rFonts w:ascii="Consolas" w:eastAsia="Consolas" w:hAnsi="Consolas" w:cs="Consolas"/>
          <w:color w:val="222222"/>
          <w:sz w:val="18"/>
          <w:szCs w:val="18"/>
        </w:rPr>
        <w:t>)</w:t>
      </w:r>
    </w:p>
    <w:p w14:paraId="32B96A3D" w14:textId="77777777" w:rsidR="00A37861" w:rsidRDefault="00C75788">
      <w:pPr>
        <w:keepNext/>
        <w:keepLines/>
        <w:shd w:val="clear" w:color="auto" w:fill="F2F2F2"/>
        <w:ind w:left="240"/>
      </w:pPr>
      <w:r>
        <w:rPr>
          <w:rFonts w:ascii="Consolas" w:eastAsia="Consolas" w:hAnsi="Consolas" w:cs="Consolas"/>
          <w:color w:val="222222"/>
          <w:sz w:val="18"/>
          <w:szCs w:val="18"/>
        </w:rPr>
        <w:t xml:space="preserve">    {</w:t>
      </w:r>
    </w:p>
    <w:p w14:paraId="0E2D780F" w14:textId="77777777" w:rsidR="00A37861" w:rsidRDefault="00C75788">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throw</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new</w:t>
      </w:r>
      <w:r>
        <w:rPr>
          <w:rFonts w:ascii="Consolas" w:eastAsia="Consolas" w:hAnsi="Consolas" w:cs="Consolas"/>
          <w:color w:val="222222"/>
          <w:sz w:val="18"/>
          <w:szCs w:val="18"/>
        </w:rPr>
        <w:t xml:space="preserve"> </w:t>
      </w:r>
      <w:r>
        <w:rPr>
          <w:rFonts w:ascii="Consolas" w:eastAsia="Consolas" w:hAnsi="Consolas" w:cs="Consolas"/>
          <w:color w:val="6B4C00"/>
          <w:sz w:val="18"/>
          <w:szCs w:val="18"/>
        </w:rPr>
        <w:t>ConcurrencyConflictException</w:t>
      </w:r>
      <w:r>
        <w:rPr>
          <w:rFonts w:ascii="Consolas" w:eastAsia="Consolas" w:hAnsi="Consolas" w:cs="Consolas"/>
          <w:color w:val="222222"/>
          <w:sz w:val="18"/>
          <w:szCs w:val="18"/>
        </w:rPr>
        <w:t>(</w:t>
      </w:r>
      <w:r>
        <w:rPr>
          <w:rFonts w:ascii="Consolas" w:eastAsia="Consolas" w:hAnsi="Consolas" w:cs="Consolas"/>
          <w:color w:val="0000B4"/>
          <w:sz w:val="18"/>
          <w:szCs w:val="18"/>
        </w:rPr>
        <w:t>nameof</w:t>
      </w:r>
      <w:r>
        <w:rPr>
          <w:rFonts w:ascii="Consolas" w:eastAsia="Consolas" w:hAnsi="Consolas" w:cs="Consolas"/>
          <w:color w:val="222222"/>
          <w:sz w:val="18"/>
          <w:szCs w:val="18"/>
        </w:rPr>
        <w:t>(</w:t>
      </w:r>
      <w:r>
        <w:rPr>
          <w:rFonts w:ascii="Consolas" w:eastAsia="Consolas" w:hAnsi="Consolas" w:cs="Consolas"/>
          <w:color w:val="1F6F8B"/>
          <w:sz w:val="18"/>
          <w:szCs w:val="18"/>
        </w:rPr>
        <w:t>Account</w:t>
      </w:r>
      <w:r>
        <w:rPr>
          <w:rFonts w:ascii="Consolas" w:eastAsia="Consolas" w:hAnsi="Consolas" w:cs="Consolas"/>
          <w:color w:val="222222"/>
          <w:sz w:val="18"/>
          <w:szCs w:val="18"/>
        </w:rPr>
        <w:t>), id);</w:t>
      </w:r>
    </w:p>
    <w:p w14:paraId="01639F62" w14:textId="77777777" w:rsidR="00A37861" w:rsidRDefault="00C75788">
      <w:pPr>
        <w:keepNext/>
        <w:keepLines/>
        <w:shd w:val="clear" w:color="auto" w:fill="F2F2F2"/>
        <w:ind w:left="240"/>
      </w:pPr>
      <w:r>
        <w:rPr>
          <w:rFonts w:ascii="Consolas" w:eastAsia="Consolas" w:hAnsi="Consolas" w:cs="Consolas"/>
          <w:color w:val="222222"/>
          <w:sz w:val="18"/>
          <w:szCs w:val="18"/>
        </w:rPr>
        <w:t xml:space="preserve">    }</w:t>
      </w:r>
    </w:p>
    <w:p w14:paraId="65E63476" w14:textId="77777777" w:rsidR="00A37861" w:rsidRDefault="00C75788">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return</w:t>
      </w:r>
      <w:r>
        <w:rPr>
          <w:rFonts w:ascii="Consolas" w:eastAsia="Consolas" w:hAnsi="Consolas" w:cs="Consolas"/>
          <w:color w:val="222222"/>
          <w:sz w:val="18"/>
          <w:szCs w:val="18"/>
        </w:rPr>
        <w:t xml:space="preserve"> account;</w:t>
      </w:r>
    </w:p>
    <w:p w14:paraId="4B77861C" w14:textId="77777777" w:rsidR="00A37861" w:rsidRDefault="00C75788">
      <w:pPr>
        <w:keepNext/>
        <w:keepLines/>
        <w:shd w:val="clear" w:color="auto" w:fill="F2F2F2"/>
        <w:ind w:left="240"/>
      </w:pPr>
      <w:r>
        <w:rPr>
          <w:rFonts w:ascii="Consolas" w:eastAsia="Consolas" w:hAnsi="Consolas" w:cs="Consolas"/>
          <w:color w:val="222222"/>
          <w:sz w:val="18"/>
          <w:szCs w:val="18"/>
        </w:rPr>
        <w:t>}</w:t>
      </w:r>
    </w:p>
    <w:p w14:paraId="4360AD0C" w14:textId="77777777" w:rsidR="00A37861" w:rsidRDefault="00C75788">
      <w:pPr>
        <w:keepNext/>
        <w:keepLines/>
        <w:shd w:val="clear" w:color="auto" w:fill="F2F2F2"/>
        <w:ind w:left="240"/>
      </w:pPr>
      <w:r>
        <w:rPr>
          <w:rFonts w:ascii="Consolas" w:eastAsia="Consolas" w:hAnsi="Consolas" w:cs="Consolas"/>
          <w:sz w:val="18"/>
          <w:szCs w:val="18"/>
        </w:rPr>
        <w:t xml:space="preserve"> </w:t>
      </w:r>
    </w:p>
    <w:p w14:paraId="6EDB8D22" w14:textId="77777777" w:rsidR="00A37861" w:rsidRDefault="00C75788">
      <w:pPr>
        <w:keepNext/>
        <w:keepLines/>
        <w:shd w:val="clear" w:color="auto" w:fill="F2F2F2"/>
        <w:ind w:left="240"/>
      </w:pPr>
      <w:r>
        <w:rPr>
          <w:rFonts w:ascii="Consolas" w:eastAsia="Consolas" w:hAnsi="Consolas" w:cs="Consolas"/>
          <w:color w:val="007A00"/>
          <w:sz w:val="18"/>
          <w:szCs w:val="18"/>
        </w:rPr>
        <w:t>// Configuration: modelBuilder.Entity&lt;AccountEntity&gt;()</w:t>
      </w:r>
    </w:p>
    <w:p w14:paraId="77C24124" w14:textId="77777777" w:rsidR="00A37861" w:rsidRDefault="00C75788">
      <w:pPr>
        <w:keepNext/>
        <w:keepLines/>
        <w:shd w:val="clear" w:color="auto" w:fill="F2F2F2"/>
        <w:ind w:left="240"/>
      </w:pPr>
      <w:r>
        <w:rPr>
          <w:rFonts w:ascii="Consolas" w:eastAsia="Consolas" w:hAnsi="Consolas" w:cs="Consolas"/>
          <w:color w:val="007A00"/>
          <w:sz w:val="18"/>
          <w:szCs w:val="18"/>
        </w:rPr>
        <w:t>//     .Property(a =&gt; a.Version).IsConcurrencyToken();</w:t>
      </w:r>
    </w:p>
    <w:p w14:paraId="724A0294" w14:textId="77777777" w:rsidR="00A37861" w:rsidRDefault="00C75788">
      <w:pPr>
        <w:keepNext/>
        <w:keepLines/>
        <w:shd w:val="clear" w:color="auto" w:fill="F2F2F2"/>
        <w:ind w:left="240"/>
      </w:pPr>
      <w:r>
        <w:rPr>
          <w:rFonts w:ascii="Consolas" w:eastAsia="Consolas" w:hAnsi="Consolas" w:cs="Consolas"/>
          <w:color w:val="007A00"/>
          <w:sz w:val="18"/>
          <w:szCs w:val="18"/>
        </w:rPr>
        <w:t>// A store-generated rowversion/xmin token is the alternative: EF then</w:t>
      </w:r>
    </w:p>
    <w:p w14:paraId="1C51D563" w14:textId="77777777" w:rsidR="00A37861" w:rsidRDefault="00C75788">
      <w:pPr>
        <w:keepNext/>
        <w:keepLines/>
        <w:shd w:val="clear" w:color="auto" w:fill="F2F2F2"/>
        <w:ind w:left="240"/>
      </w:pPr>
      <w:r>
        <w:rPr>
          <w:rFonts w:ascii="Consolas" w:eastAsia="Consolas" w:hAnsi="Consolas" w:cs="Consolas"/>
          <w:color w:val="007A00"/>
          <w:sz w:val="18"/>
          <w:szCs w:val="18"/>
        </w:rPr>
        <w:t>// updates it for you and the increment above is unnecessary.</w:t>
      </w:r>
    </w:p>
    <w:p w14:paraId="0A7406EB" w14:textId="77777777" w:rsidR="00A37861" w:rsidRDefault="00C75788">
      <w:pPr>
        <w:keepNext/>
        <w:keepLines/>
        <w:shd w:val="clear" w:color="auto" w:fill="F2F2F2"/>
        <w:ind w:left="240"/>
      </w:pPr>
      <w:r>
        <w:rPr>
          <w:rFonts w:ascii="Consolas" w:eastAsia="Consolas" w:hAnsi="Consolas" w:cs="Consolas"/>
          <w:color w:val="007A00"/>
          <w:sz w:val="18"/>
          <w:szCs w:val="18"/>
        </w:rPr>
        <w:t>// Read-side shapes on this road are keyless types mapped to views:</w:t>
      </w:r>
    </w:p>
    <w:p w14:paraId="203A1195" w14:textId="77777777" w:rsidR="00A37861" w:rsidRDefault="00C75788">
      <w:pPr>
        <w:keepNext/>
        <w:keepLines/>
        <w:shd w:val="clear" w:color="auto" w:fill="F2F2F2"/>
        <w:ind w:left="240"/>
      </w:pPr>
      <w:r>
        <w:rPr>
          <w:rFonts w:ascii="Consolas" w:eastAsia="Consolas" w:hAnsi="Consolas" w:cs="Consolas"/>
          <w:color w:val="007A00"/>
          <w:sz w:val="18"/>
          <w:szCs w:val="18"/>
        </w:rPr>
        <w:t>//   modelBuilder.Entity&lt;AccountSummary&gt;().HasNoKey().ToView("account_summary");</w:t>
      </w:r>
    </w:p>
    <w:p w14:paraId="6EC13B0C" w14:textId="77777777" w:rsidR="00A37861" w:rsidRDefault="00C75788">
      <w:pPr>
        <w:keepNext/>
        <w:keepLines/>
        <w:shd w:val="clear" w:color="auto" w:fill="F2F2F2"/>
        <w:ind w:left="240"/>
      </w:pPr>
      <w:r>
        <w:rPr>
          <w:rFonts w:ascii="Consolas" w:eastAsia="Consolas" w:hAnsi="Consolas" w:cs="Consolas"/>
          <w:color w:val="007A00"/>
          <w:sz w:val="18"/>
          <w:szCs w:val="18"/>
        </w:rPr>
        <w:t>// read with AsNoTracking(); the canonical entity carries no navigation</w:t>
      </w:r>
    </w:p>
    <w:p w14:paraId="060324DD" w14:textId="77777777" w:rsidR="00A37861" w:rsidRDefault="00C75788">
      <w:pPr>
        <w:keepLines/>
        <w:shd w:val="clear" w:color="auto" w:fill="F2F2F2"/>
        <w:ind w:left="240"/>
      </w:pPr>
      <w:r>
        <w:rPr>
          <w:rFonts w:ascii="Consolas" w:eastAsia="Consolas" w:hAnsi="Consolas" w:cs="Consolas"/>
          <w:color w:val="007A00"/>
          <w:sz w:val="18"/>
          <w:szCs w:val="18"/>
        </w:rPr>
        <w:t>// properties, so there is no graph to Include.</w:t>
      </w:r>
    </w:p>
    <w:p w14:paraId="41A9DC2C" w14:textId="77777777" w:rsidR="00A37861" w:rsidRDefault="00C75788">
      <w:pPr>
        <w:keepLines/>
        <w:spacing w:before="120" w:after="240"/>
        <w:jc w:val="center"/>
      </w:pPr>
      <w:r>
        <w:rPr>
          <w:i/>
          <w:iCs/>
          <w:color w:val="555555"/>
          <w:sz w:val="18"/>
          <w:szCs w:val="18"/>
        </w:rPr>
        <w:t>Listing 7. The view road (Entity Framework Core): the slim entity is the tracked type, the behavioral object wraps it, and SaveChanges is confined to the service.</w:t>
      </w:r>
    </w:p>
    <w:p w14:paraId="2C704C11" w14:textId="77777777" w:rsidR="00A37861" w:rsidRDefault="00C75788">
      <w:pPr>
        <w:spacing w:after="160" w:line="276" w:lineRule="auto"/>
      </w:pPr>
      <w:r>
        <w:rPr>
          <w:sz w:val="24"/>
          <w:szCs w:val="24"/>
        </w:rPr>
        <w:t>Three roads, one shape: load the slim entity, wrap or inherit it, invoke behavior, write with a predicate. Listing 5 carries the predicate in its SQL; Listing 7 changes the token so that Entity Framework’s own predicate can conflict; on the attribute road the predicate lives in the stored procedure of Listing 18, because Listing 6’s UpdateAsync has none — it is the convenience, not the guarded write. On the view road one further caution applies: a tracked entity mutated anywhere is persisted by the next Sav</w:t>
      </w:r>
      <w:r>
        <w:rPr>
          <w:sz w:val="24"/>
          <w:szCs w:val="24"/>
        </w:rPr>
        <w:t>eChanges, so the structural guarantee of the other two roads becomes a convention held by the fitness functions of Section 9.4.</w:t>
      </w:r>
    </w:p>
    <w:p w14:paraId="6B22F7F9" w14:textId="77777777" w:rsidR="00A37861" w:rsidRDefault="00C75788">
      <w:pPr>
        <w:spacing w:after="160" w:line="276" w:lineRule="auto"/>
      </w:pPr>
      <w:r>
        <w:rPr>
          <w:sz w:val="24"/>
          <w:szCs w:val="24"/>
        </w:rPr>
        <w:t>These four principles work together to produce systems that are easy to reason about, resistant to common classes of bugs, and straightforward for developers of varying experience to implement correctly.</w:t>
      </w:r>
    </w:p>
    <w:p w14:paraId="378FF675" w14:textId="77777777" w:rsidR="00A37861" w:rsidRDefault="00C75788">
      <w:pPr>
        <w:pStyle w:val="Heading2"/>
        <w:keepNext/>
        <w:keepLines/>
      </w:pPr>
      <w:bookmarkStart w:id="25" w:name="_Toc244028965"/>
      <w:r>
        <w:t>4.5 How the Principles Map to SOLID</w:t>
      </w:r>
      <w:bookmarkEnd w:id="25"/>
    </w:p>
    <w:p w14:paraId="28EEA8AB" w14:textId="77777777" w:rsidR="00A37861" w:rsidRDefault="00C75788">
      <w:pPr>
        <w:spacing w:after="160" w:line="276" w:lineRule="auto"/>
      </w:pPr>
      <w:r>
        <w:rPr>
          <w:sz w:val="24"/>
          <w:szCs w:val="24"/>
        </w:rPr>
        <w:t>The pattern predates its name (and once carried “Architecture” in it, a word Section 2 explains it does not deserve), and its shape owes a visible debt to the SOLID principles [18], which informed how it came about. The correspondence is direct:</w:t>
      </w:r>
    </w:p>
    <w:p w14:paraId="66C96A81" w14:textId="77777777" w:rsidR="00A37861" w:rsidRDefault="00C75788">
      <w:pPr>
        <w:pStyle w:val="ListParagraph"/>
        <w:numPr>
          <w:ilvl w:val="0"/>
          <w:numId w:val="2"/>
        </w:numPr>
        <w:spacing w:after="80" w:line="276" w:lineRule="auto"/>
      </w:pPr>
      <w:r>
        <w:rPr>
          <w:rFonts w:ascii="CMU Serif Bold" w:eastAsia="CMU Serif Bold" w:hAnsi="CMU Serif Bold" w:cs="CMU Serif Bold"/>
          <w:b/>
          <w:bCs/>
          <w:sz w:val="24"/>
          <w:szCs w:val="24"/>
        </w:rPr>
        <w:t xml:space="preserve">Single responsibility. </w:t>
      </w:r>
      <w:r>
        <w:rPr>
          <w:sz w:val="24"/>
          <w:szCs w:val="24"/>
        </w:rPr>
        <w:t>Slim entities carry the persistence contract; business objects carry behavior; services orchestrate and gate persistence. Three concerns, three homes — and because the generator owns the first, the concerns cannot quietly merge.</w:t>
      </w:r>
    </w:p>
    <w:p w14:paraId="5807D484" w14:textId="77777777" w:rsidR="00A37861" w:rsidRDefault="00C75788">
      <w:pPr>
        <w:pStyle w:val="ListParagraph"/>
        <w:numPr>
          <w:ilvl w:val="0"/>
          <w:numId w:val="2"/>
        </w:numPr>
        <w:spacing w:after="80" w:line="276" w:lineRule="auto"/>
      </w:pPr>
      <w:r>
        <w:rPr>
          <w:rFonts w:ascii="CMU Serif Bold" w:eastAsia="CMU Serif Bold" w:hAnsi="CMU Serif Bold" w:cs="CMU Serif Bold"/>
          <w:b/>
          <w:bCs/>
          <w:sz w:val="24"/>
          <w:szCs w:val="24"/>
        </w:rPr>
        <w:t xml:space="preserve">Open/closed. </w:t>
      </w:r>
      <w:r>
        <w:rPr>
          <w:sz w:val="24"/>
          <w:szCs w:val="24"/>
        </w:rPr>
        <w:t>Detail entities (Section 6.3) extend read-side shapes without touching canonical contracts, and schema-derived interfaces (Section 6.8) let a newly added table acquire centralized behavior with no modification to the code that implements it. This is ordinary polymorphism plus generation rather than a novel mechanism; what the pattern adds is the location of change — the schema and the generator, not the service code.</w:t>
      </w:r>
    </w:p>
    <w:p w14:paraId="3F70BD3F" w14:textId="77777777" w:rsidR="00A37861" w:rsidRDefault="00C75788">
      <w:pPr>
        <w:pStyle w:val="ListParagraph"/>
        <w:numPr>
          <w:ilvl w:val="0"/>
          <w:numId w:val="2"/>
        </w:numPr>
        <w:spacing w:after="80" w:line="276" w:lineRule="auto"/>
      </w:pPr>
      <w:r>
        <w:rPr>
          <w:rFonts w:ascii="CMU Serif Bold" w:eastAsia="CMU Serif Bold" w:hAnsi="CMU Serif Bold" w:cs="CMU Serif Bold"/>
          <w:b/>
          <w:bCs/>
          <w:sz w:val="24"/>
          <w:szCs w:val="24"/>
        </w:rPr>
        <w:t xml:space="preserve">Liskov substitution. </w:t>
      </w:r>
      <w:r>
        <w:rPr>
          <w:sz w:val="24"/>
          <w:szCs w:val="24"/>
        </w:rPr>
        <w:t>A hazard as much as a satisfaction, and the paper says so. Because entity bases carry no behavior, a business object substitutes for its entity contract without altering any inherited behavior — there is none to alter. But the same substitutability means an API that accepts the entity will accept the business object and persist it whether or not ApplyDebit ran. The pattern does not resolve that by appeal to the principle; it resolves it structurally — the composition variant makes the entity private, and th</w:t>
      </w:r>
      <w:r>
        <w:rPr>
          <w:sz w:val="24"/>
          <w:szCs w:val="24"/>
        </w:rPr>
        <w:t>e service gate is the only write path (Section 4.3).</w:t>
      </w:r>
    </w:p>
    <w:p w14:paraId="6318E5F0" w14:textId="77777777" w:rsidR="00A37861" w:rsidRDefault="00C75788">
      <w:pPr>
        <w:pStyle w:val="ListParagraph"/>
        <w:numPr>
          <w:ilvl w:val="0"/>
          <w:numId w:val="2"/>
        </w:numPr>
        <w:spacing w:after="80" w:line="276" w:lineRule="auto"/>
      </w:pPr>
      <w:r>
        <w:rPr>
          <w:rFonts w:ascii="CMU Serif Bold" w:eastAsia="CMU Serif Bold" w:hAnsi="CMU Serif Bold" w:cs="CMU Serif Bold"/>
          <w:b/>
          <w:bCs/>
          <w:sz w:val="24"/>
          <w:szCs w:val="24"/>
        </w:rPr>
        <w:t xml:space="preserve">Interface segregation. </w:t>
      </w:r>
      <w:r>
        <w:rPr>
          <w:sz w:val="24"/>
          <w:szCs w:val="24"/>
        </w:rPr>
        <w:t>Cross-cutting consumers depend on narrow, schema-derived interfaces — IAuditable, ISoftDeletable — rather than on concrete entities with dozens of unrelated members (Section 6.8).</w:t>
      </w:r>
    </w:p>
    <w:p w14:paraId="4D3A100A" w14:textId="77777777" w:rsidR="00A37861" w:rsidRDefault="00C75788">
      <w:pPr>
        <w:pStyle w:val="ListParagraph"/>
        <w:numPr>
          <w:ilvl w:val="0"/>
          <w:numId w:val="2"/>
        </w:numPr>
        <w:spacing w:after="80" w:line="276" w:lineRule="auto"/>
      </w:pPr>
      <w:r>
        <w:rPr>
          <w:rFonts w:ascii="CMU Serif Bold" w:eastAsia="CMU Serif Bold" w:hAnsi="CMU Serif Bold" w:cs="CMU Serif Bold"/>
          <w:b/>
          <w:bCs/>
          <w:sz w:val="24"/>
          <w:szCs w:val="24"/>
        </w:rPr>
        <w:t xml:space="preserve">Dependency inversion. </w:t>
      </w:r>
      <w:r>
        <w:rPr>
          <w:sz w:val="24"/>
          <w:szCs w:val="24"/>
        </w:rPr>
        <w:t>Services depend on provider and repository abstractions, enforceable at build time (Sections 9.3–9.4). The pattern’s one deliberate exception — business objects depend on the entity shape — is a considered trade examined in Sections 6.5 and 10.</w:t>
      </w:r>
    </w:p>
    <w:p w14:paraId="47862008" w14:textId="77777777" w:rsidR="00A37861" w:rsidRDefault="00C75788">
      <w:pPr>
        <w:pStyle w:val="Heading2"/>
        <w:keepNext/>
        <w:keepLines/>
      </w:pPr>
      <w:bookmarkStart w:id="26" w:name="_Toc244028966"/>
      <w:r>
        <w:t>4.6 The Generator Contract</w:t>
      </w:r>
      <w:bookmarkEnd w:id="26"/>
    </w:p>
    <w:p w14:paraId="7F87A8EC" w14:textId="77777777" w:rsidR="00A37861" w:rsidRDefault="00C75788">
      <w:pPr>
        <w:spacing w:after="160" w:line="276" w:lineRule="auto"/>
      </w:pPr>
      <w:r>
        <w:rPr>
          <w:sz w:val="24"/>
          <w:szCs w:val="24"/>
        </w:rPr>
        <w:t>Entity generation is load-bearing in this pattern (Table 3) and in the cross-cutting technique of Section 6.8, and .NET teams carry long memories of designer models, T4 templates, and scaffold-once tools that could not be regenerated safely. A generator the pattern can rely on must therefore satisfy a contract, stated here so that any implementation — an in-house tool, a script, a template — can be judged against it:</w:t>
      </w:r>
    </w:p>
    <w:p w14:paraId="126853A8" w14:textId="77777777" w:rsidR="00A37861" w:rsidRDefault="00C75788">
      <w:pPr>
        <w:pStyle w:val="ListParagraph"/>
        <w:numPr>
          <w:ilvl w:val="0"/>
          <w:numId w:val="2"/>
        </w:numPr>
        <w:spacing w:after="80" w:line="276" w:lineRule="auto"/>
      </w:pPr>
      <w:r>
        <w:rPr>
          <w:rFonts w:ascii="CMU Serif Bold" w:eastAsia="CMU Serif Bold" w:hAnsi="CMU Serif Bold" w:cs="CMU Serif Bold"/>
          <w:b/>
          <w:bCs/>
          <w:sz w:val="24"/>
          <w:szCs w:val="24"/>
        </w:rPr>
        <w:t xml:space="preserve">Input. </w:t>
      </w:r>
      <w:r>
        <w:rPr>
          <w:sz w:val="24"/>
          <w:szCs w:val="24"/>
        </w:rPr>
        <w:t>The live schema (INFORMATION_SCHEMA or the engine’s catalog) or a committed schema snapshot; never a hand-maintained model.</w:t>
      </w:r>
    </w:p>
    <w:p w14:paraId="475E197D" w14:textId="77777777" w:rsidR="00A37861" w:rsidRDefault="00C75788">
      <w:pPr>
        <w:pStyle w:val="ListParagraph"/>
        <w:numPr>
          <w:ilvl w:val="0"/>
          <w:numId w:val="2"/>
        </w:numPr>
        <w:spacing w:after="80" w:line="276" w:lineRule="auto"/>
      </w:pPr>
      <w:r>
        <w:rPr>
          <w:rFonts w:ascii="CMU Serif Bold" w:eastAsia="CMU Serif Bold" w:hAnsi="CMU Serif Bold" w:cs="CMU Serif Bold"/>
          <w:b/>
          <w:bCs/>
          <w:sz w:val="24"/>
          <w:szCs w:val="24"/>
        </w:rPr>
        <w:t xml:space="preserve">Output. </w:t>
      </w:r>
      <w:r>
        <w:rPr>
          <w:sz w:val="24"/>
          <w:szCs w:val="24"/>
        </w:rPr>
        <w:t>One partial class per table, in a file the generator owns outright; hand-written members live in a sibling partial file the generator never touches. Regeneration overwrites its own files and nothing else. [Table] is emitted on every canonical class, because the Entity suffix convention means the class name never matches the table name; [Column] only where a column name deviates from convention.</w:t>
      </w:r>
    </w:p>
    <w:p w14:paraId="0004B8DD" w14:textId="77777777" w:rsidR="00A37861" w:rsidRDefault="00C75788">
      <w:pPr>
        <w:pStyle w:val="ListParagraph"/>
        <w:numPr>
          <w:ilvl w:val="0"/>
          <w:numId w:val="2"/>
        </w:numPr>
        <w:spacing w:after="80" w:line="276" w:lineRule="auto"/>
      </w:pPr>
      <w:r>
        <w:rPr>
          <w:rFonts w:ascii="CMU Serif Bold" w:eastAsia="CMU Serif Bold" w:hAnsi="CMU Serif Bold" w:cs="CMU Serif Bold"/>
          <w:b/>
          <w:bCs/>
          <w:sz w:val="24"/>
          <w:szCs w:val="24"/>
        </w:rPr>
        <w:t xml:space="preserve">Renames. </w:t>
      </w:r>
      <w:r>
        <w:rPr>
          <w:sz w:val="24"/>
          <w:szCs w:val="24"/>
        </w:rPr>
        <w:t>A renamed column is a removal and an addition; the compiler reports every affected member. There is no silent remap.</w:t>
      </w:r>
    </w:p>
    <w:p w14:paraId="5034B1B4" w14:textId="77777777" w:rsidR="00A37861" w:rsidRDefault="00C75788">
      <w:pPr>
        <w:pStyle w:val="ListParagraph"/>
        <w:numPr>
          <w:ilvl w:val="0"/>
          <w:numId w:val="2"/>
        </w:numPr>
        <w:spacing w:after="80" w:line="276" w:lineRule="auto"/>
      </w:pPr>
      <w:r>
        <w:rPr>
          <w:rFonts w:ascii="CMU Serif Bold" w:eastAsia="CMU Serif Bold" w:hAnsi="CMU Serif Bold" w:cs="CMU Serif Bold"/>
          <w:b/>
          <w:bCs/>
          <w:sz w:val="24"/>
          <w:szCs w:val="24"/>
        </w:rPr>
        <w:t xml:space="preserve">Column-group suggestions. </w:t>
      </w:r>
      <w:r>
        <w:rPr>
          <w:sz w:val="24"/>
          <w:szCs w:val="24"/>
        </w:rPr>
        <w:t>Recurring groups are written to a report, not applied. A committed approval file lists the interfaces and base classes the team has accepted; only approved groups are emitted, and a new suggestion fails nothing until a human acts on it.</w:t>
      </w:r>
    </w:p>
    <w:p w14:paraId="109221CF" w14:textId="77777777" w:rsidR="00A37861" w:rsidRDefault="00C75788">
      <w:pPr>
        <w:pStyle w:val="ListParagraph"/>
        <w:numPr>
          <w:ilvl w:val="0"/>
          <w:numId w:val="2"/>
        </w:numPr>
        <w:spacing w:after="80" w:line="276" w:lineRule="auto"/>
      </w:pPr>
      <w:r>
        <w:rPr>
          <w:rFonts w:ascii="CMU Serif Bold" w:eastAsia="CMU Serif Bold" w:hAnsi="CMU Serif Bold" w:cs="CMU Serif Bold"/>
          <w:b/>
          <w:bCs/>
          <w:sz w:val="24"/>
          <w:szCs w:val="24"/>
        </w:rPr>
        <w:t xml:space="preserve">Drift. </w:t>
      </w:r>
      <w:r>
        <w:rPr>
          <w:sz w:val="24"/>
          <w:szCs w:val="24"/>
        </w:rPr>
        <w:t>A continuous-integration step regenerates into a scratch location and fails the build on any diff, so the schema and the entities cannot diverge unnoticed (Section 9.4).</w:t>
      </w:r>
    </w:p>
    <w:p w14:paraId="5127B440" w14:textId="77777777" w:rsidR="00A37861" w:rsidRDefault="00C75788">
      <w:pPr>
        <w:pStyle w:val="ListParagraph"/>
        <w:numPr>
          <w:ilvl w:val="0"/>
          <w:numId w:val="2"/>
        </w:numPr>
        <w:spacing w:after="80" w:line="276" w:lineRule="auto"/>
      </w:pPr>
      <w:r>
        <w:rPr>
          <w:rFonts w:ascii="CMU Serif Bold" w:eastAsia="CMU Serif Bold" w:hAnsi="CMU Serif Bold" w:cs="CMU Serif Bold"/>
          <w:b/>
          <w:bCs/>
          <w:sz w:val="24"/>
          <w:szCs w:val="24"/>
        </w:rPr>
        <w:t xml:space="preserve">Escape hatch. </w:t>
      </w:r>
      <w:r>
        <w:rPr>
          <w:sz w:val="24"/>
          <w:szCs w:val="24"/>
        </w:rPr>
        <w:t>A table can be excluded and a canonical entity pinned to a hand-written class, so a trial can begin with hand-written POCOs and adopt generation table by table.</w:t>
      </w:r>
    </w:p>
    <w:p w14:paraId="7B3AE1F9" w14:textId="77777777" w:rsidR="00A37861" w:rsidRDefault="00C75788">
      <w:pPr>
        <w:spacing w:after="160" w:line="276" w:lineRule="auto"/>
      </w:pPr>
      <w:r>
        <w:rPr>
          <w:sz w:val="24"/>
          <w:szCs w:val="24"/>
        </w:rPr>
        <w:t>A team whose generator meets this contract can adopt Section 6.8 from the paper alone. A team without one can still practice flattened reads, minimal canonical entities, and the service gate with hand-written entities, and add generation later.</w:t>
      </w:r>
    </w:p>
    <w:p w14:paraId="1CFC0EC9" w14:textId="77777777" w:rsidR="00A37861" w:rsidRDefault="00A37861">
      <w:pPr>
        <w:pBdr>
          <w:bottom w:val="single" w:sz="4" w:space="1" w:color="BFBFBF"/>
        </w:pBdr>
        <w:spacing w:before="120" w:after="240"/>
      </w:pPr>
    </w:p>
    <w:p w14:paraId="0CCFFC48" w14:textId="77777777" w:rsidR="00A37861" w:rsidRDefault="00C75788">
      <w:pPr>
        <w:pStyle w:val="Heading1"/>
        <w:keepNext/>
        <w:keepLines/>
      </w:pPr>
      <w:bookmarkStart w:id="27" w:name="_Toc244028967"/>
      <w:r>
        <w:t>5. Micro-ORMs vs. Monolithic ORMs — A Strong Recommendation</w:t>
      </w:r>
      <w:bookmarkEnd w:id="27"/>
    </w:p>
    <w:p w14:paraId="220DFFAB" w14:textId="77777777" w:rsidR="00A37861" w:rsidRDefault="00C75788">
      <w:pPr>
        <w:spacing w:after="160" w:line="276" w:lineRule="auto"/>
      </w:pPr>
      <w:r>
        <w:rPr>
          <w:sz w:val="24"/>
          <w:szCs w:val="24"/>
        </w:rPr>
        <w:t>One of the most consequential decisions in any .NET data-access strategy is the choice of ORM. Slim Domain is designed around micro-ORMs and deliberately avoids the stateful, heavy-configuration, event-sequence-heavy model of Entity Framework and similar monolithic ORMs.</w:t>
      </w:r>
    </w:p>
    <w:p w14:paraId="0E160EBA" w14:textId="77777777" w:rsidR="00A37861" w:rsidRDefault="00C75788">
      <w:pPr>
        <w:pStyle w:val="Heading2"/>
        <w:keepNext/>
        <w:keepLines/>
      </w:pPr>
      <w:bookmarkStart w:id="28" w:name="_Toc244028968"/>
      <w:r>
        <w:t>5.1 Why Micro-ORMs Align with Slim Domain’s Goals</w:t>
      </w:r>
      <w:bookmarkEnd w:id="28"/>
    </w:p>
    <w:p w14:paraId="7F3FB39B" w14:textId="77777777" w:rsidR="00A37861" w:rsidRDefault="00C75788">
      <w:pPr>
        <w:spacing w:after="160" w:line="276" w:lineRule="auto"/>
      </w:pPr>
      <w:r>
        <w:rPr>
          <w:sz w:val="24"/>
          <w:szCs w:val="24"/>
        </w:rPr>
        <w:t>Entity Framework and similar full ORMs provide powerful features — change tracking, identity maps, lazy loading, global query filters, and automatic optimistic concurrency. These features come at a cost:</w:t>
      </w:r>
    </w:p>
    <w:p w14:paraId="49DA50CC" w14:textId="77777777" w:rsidR="00A37861" w:rsidRDefault="00C75788">
      <w:pPr>
        <w:pStyle w:val="ListParagraph"/>
        <w:numPr>
          <w:ilvl w:val="0"/>
          <w:numId w:val="2"/>
        </w:numPr>
        <w:spacing w:after="80" w:line="276" w:lineRule="auto"/>
      </w:pPr>
      <w:r>
        <w:rPr>
          <w:sz w:val="24"/>
          <w:szCs w:val="24"/>
        </w:rPr>
        <w:t>Hidden state and side effects that are difficult to reason about</w:t>
      </w:r>
    </w:p>
    <w:p w14:paraId="575A75F4" w14:textId="77777777" w:rsidR="00A37861" w:rsidRDefault="00C75788">
      <w:pPr>
        <w:pStyle w:val="ListParagraph"/>
        <w:numPr>
          <w:ilvl w:val="0"/>
          <w:numId w:val="2"/>
        </w:numPr>
        <w:spacing w:after="80" w:line="276" w:lineRule="auto"/>
      </w:pPr>
      <w:r>
        <w:rPr>
          <w:sz w:val="24"/>
          <w:szCs w:val="24"/>
        </w:rPr>
        <w:t>N+1 query risks from navigation properties</w:t>
      </w:r>
    </w:p>
    <w:p w14:paraId="446BF54C" w14:textId="77777777" w:rsidR="00A37861" w:rsidRDefault="00C75788">
      <w:pPr>
        <w:pStyle w:val="ListParagraph"/>
        <w:numPr>
          <w:ilvl w:val="0"/>
          <w:numId w:val="2"/>
        </w:numPr>
        <w:spacing w:after="80" w:line="276" w:lineRule="auto"/>
      </w:pPr>
      <w:r>
        <w:rPr>
          <w:sz w:val="24"/>
          <w:szCs w:val="24"/>
        </w:rPr>
        <w:t>Complex event sequences (SaveChanges, DetectChanges, and related machinery) that must be understood to avoid subtle bugs</w:t>
      </w:r>
    </w:p>
    <w:p w14:paraId="7CAE2E69" w14:textId="77777777" w:rsidR="00A37861" w:rsidRDefault="00C75788">
      <w:pPr>
        <w:pStyle w:val="ListParagraph"/>
        <w:numPr>
          <w:ilvl w:val="0"/>
          <w:numId w:val="2"/>
        </w:numPr>
        <w:spacing w:after="80" w:line="276" w:lineRule="auto"/>
      </w:pPr>
      <w:r>
        <w:rPr>
          <w:sz w:val="24"/>
          <w:szCs w:val="24"/>
        </w:rPr>
        <w:t>Heavy configuration (ModelBuilder, conventions, interceptors) that increases the learning curve</w:t>
      </w:r>
    </w:p>
    <w:p w14:paraId="41376F20" w14:textId="77777777" w:rsidR="00A37861" w:rsidRDefault="00C75788">
      <w:pPr>
        <w:pStyle w:val="ListParagraph"/>
        <w:numPr>
          <w:ilvl w:val="0"/>
          <w:numId w:val="2"/>
        </w:numPr>
        <w:spacing w:after="80" w:line="276" w:lineRule="auto"/>
      </w:pPr>
      <w:r>
        <w:rPr>
          <w:sz w:val="24"/>
          <w:szCs w:val="24"/>
        </w:rPr>
        <w:t>Proxy generation and identity management that can interfere with serialization, testing, and distributed systems</w:t>
      </w:r>
    </w:p>
    <w:p w14:paraId="06AEF792" w14:textId="77777777" w:rsidR="00A37861" w:rsidRDefault="00C75788">
      <w:pPr>
        <w:spacing w:after="160" w:line="276" w:lineRule="auto"/>
      </w:pPr>
      <w:r>
        <w:rPr>
          <w:sz w:val="24"/>
          <w:szCs w:val="24"/>
        </w:rPr>
        <w:t>Micro-ORMs offer a different trade-off: explicit, stateless, predictable data access with minimal abstraction. Combined with service-gated persistence and intersection mapping, they deliver no hidden state, no N+1 risk from navigation properties (there are none), simple and auditable query logic, near-zero configuration, strong performance characteristics, and a straightforward evolution path to event sourcing or CQRS.</w:t>
      </w:r>
    </w:p>
    <w:p w14:paraId="015C4075" w14:textId="77777777" w:rsidR="00A37861" w:rsidRDefault="00C75788">
      <w:pPr>
        <w:pStyle w:val="Heading2"/>
        <w:keepNext/>
        <w:keepLines/>
      </w:pPr>
      <w:bookmarkStart w:id="29" w:name="_Toc244028969"/>
      <w:r>
        <w:t>5.2 The Candidates</w:t>
      </w:r>
      <w:bookmarkEnd w:id="29"/>
    </w:p>
    <w:p w14:paraId="4B21869E" w14:textId="77777777" w:rsidR="00A37861" w:rsidRDefault="00C75788">
      <w:pPr>
        <w:pStyle w:val="ListParagraph"/>
        <w:numPr>
          <w:ilvl w:val="0"/>
          <w:numId w:val="2"/>
        </w:numPr>
        <w:spacing w:after="80" w:line="276" w:lineRule="auto"/>
      </w:pPr>
      <w:r>
        <w:rPr>
          <w:rFonts w:ascii="CMU Serif Bold" w:eastAsia="CMU Serif Bold" w:hAnsi="CMU Serif Bold" w:cs="CMU Serif Bold"/>
          <w:b/>
          <w:bCs/>
          <w:sz w:val="24"/>
          <w:szCs w:val="24"/>
        </w:rPr>
        <w:t>Dapper</w:t>
      </w:r>
      <w:r>
        <w:rPr>
          <w:sz w:val="24"/>
          <w:szCs w:val="24"/>
        </w:rPr>
        <w:t xml:space="preserve"> — the de facto standard; explicit SQL with fast, simple materialization [9].</w:t>
      </w:r>
    </w:p>
    <w:p w14:paraId="60364B7E" w14:textId="77777777" w:rsidR="00A37861" w:rsidRDefault="00C75788">
      <w:pPr>
        <w:pStyle w:val="ListParagraph"/>
        <w:numPr>
          <w:ilvl w:val="0"/>
          <w:numId w:val="2"/>
        </w:numPr>
        <w:spacing w:after="80" w:line="276" w:lineRule="auto"/>
      </w:pPr>
      <w:r>
        <w:rPr>
          <w:rFonts w:ascii="CMU Serif Bold" w:eastAsia="CMU Serif Bold" w:hAnsi="CMU Serif Bold" w:cs="CMU Serif Bold"/>
          <w:b/>
          <w:bCs/>
          <w:sz w:val="24"/>
          <w:szCs w:val="24"/>
        </w:rPr>
        <w:t>FunkyORM</w:t>
      </w:r>
      <w:r>
        <w:rPr>
          <w:sz w:val="24"/>
          <w:szCs w:val="24"/>
        </w:rPr>
        <w:t xml:space="preserve"> — lambda-powered LINQ-style querying built around intersection mapping; maintained by Funcular Labs (see the disclosure in Section 1.4) [12].</w:t>
      </w:r>
    </w:p>
    <w:p w14:paraId="1DFAFBE3" w14:textId="77777777" w:rsidR="00A37861" w:rsidRDefault="00C75788">
      <w:pPr>
        <w:pStyle w:val="ListParagraph"/>
        <w:numPr>
          <w:ilvl w:val="0"/>
          <w:numId w:val="2"/>
        </w:numPr>
        <w:spacing w:after="80" w:line="276" w:lineRule="auto"/>
      </w:pPr>
      <w:r>
        <w:rPr>
          <w:rFonts w:ascii="CMU Serif Bold" w:eastAsia="CMU Serif Bold" w:hAnsi="CMU Serif Bold" w:cs="CMU Serif Bold"/>
          <w:b/>
          <w:bCs/>
          <w:sz w:val="24"/>
          <w:szCs w:val="24"/>
        </w:rPr>
        <w:t>RepoDB</w:t>
      </w:r>
      <w:r>
        <w:rPr>
          <w:sz w:val="24"/>
          <w:szCs w:val="24"/>
        </w:rPr>
        <w:t xml:space="preserve"> — a hybrid of micro-ORM speed and fuller feature set, with strong bulk-operation support [13].</w:t>
      </w:r>
    </w:p>
    <w:p w14:paraId="409E0882" w14:textId="77777777" w:rsidR="00A37861" w:rsidRDefault="00C75788">
      <w:pPr>
        <w:pStyle w:val="ListParagraph"/>
        <w:numPr>
          <w:ilvl w:val="0"/>
          <w:numId w:val="2"/>
        </w:numPr>
        <w:spacing w:after="80" w:line="276" w:lineRule="auto"/>
      </w:pPr>
      <w:r>
        <w:rPr>
          <w:rFonts w:ascii="CMU Serif Bold" w:eastAsia="CMU Serif Bold" w:hAnsi="CMU Serif Bold" w:cs="CMU Serif Bold"/>
          <w:b/>
          <w:bCs/>
          <w:sz w:val="24"/>
          <w:szCs w:val="24"/>
        </w:rPr>
        <w:t>PetaPoco</w:t>
      </w:r>
      <w:r>
        <w:rPr>
          <w:sz w:val="24"/>
          <w:szCs w:val="24"/>
        </w:rPr>
        <w:t xml:space="preserve"> — extremely lightweight and proven in high-volume systems [14].</w:t>
      </w:r>
    </w:p>
    <w:p w14:paraId="09B9434A" w14:textId="77777777" w:rsidR="00A37861" w:rsidRDefault="00C75788">
      <w:pPr>
        <w:pStyle w:val="ListParagraph"/>
        <w:numPr>
          <w:ilvl w:val="0"/>
          <w:numId w:val="2"/>
        </w:numPr>
        <w:spacing w:after="80" w:line="276" w:lineRule="auto"/>
      </w:pPr>
      <w:r>
        <w:rPr>
          <w:rFonts w:ascii="CMU Serif Bold" w:eastAsia="CMU Serif Bold" w:hAnsi="CMU Serif Bold" w:cs="CMU Serif Bold"/>
          <w:b/>
          <w:bCs/>
          <w:sz w:val="24"/>
          <w:szCs w:val="24"/>
        </w:rPr>
        <w:t>SqlKata + Dapper</w:t>
      </w:r>
      <w:r>
        <w:rPr>
          <w:sz w:val="24"/>
          <w:szCs w:val="24"/>
        </w:rPr>
        <w:t xml:space="preserve"> — a query builder paired with a micro-ORM; keeps SQL explicit while providing fluent construction [15].</w:t>
      </w:r>
    </w:p>
    <w:p w14:paraId="23571C1E" w14:textId="77777777" w:rsidR="00A37861" w:rsidRDefault="00C75788">
      <w:pPr>
        <w:pStyle w:val="ListParagraph"/>
        <w:numPr>
          <w:ilvl w:val="0"/>
          <w:numId w:val="2"/>
        </w:numPr>
        <w:spacing w:after="80" w:line="276" w:lineRule="auto"/>
      </w:pPr>
      <w:r>
        <w:rPr>
          <w:rFonts w:ascii="CMU Serif Bold" w:eastAsia="CMU Serif Bold" w:hAnsi="CMU Serif Bold" w:cs="CMU Serif Bold"/>
          <w:b/>
          <w:bCs/>
          <w:sz w:val="24"/>
          <w:szCs w:val="24"/>
        </w:rPr>
        <w:t>LinqToDB</w:t>
      </w:r>
      <w:r>
        <w:rPr>
          <w:sz w:val="24"/>
          <w:szCs w:val="24"/>
        </w:rPr>
        <w:t xml:space="preserve"> (lightweight configuration) — the broadest LINQ support short of Entity Framework, with far less overhead [16].</w:t>
      </w:r>
    </w:p>
    <w:p w14:paraId="5FDE6125" w14:textId="77777777" w:rsidR="00A37861" w:rsidRDefault="00C75788">
      <w:pPr>
        <w:pStyle w:val="ListParagraph"/>
        <w:numPr>
          <w:ilvl w:val="0"/>
          <w:numId w:val="2"/>
        </w:numPr>
        <w:spacing w:after="80" w:line="276" w:lineRule="auto"/>
      </w:pPr>
      <w:r>
        <w:rPr>
          <w:rFonts w:ascii="CMU Serif Bold" w:eastAsia="CMU Serif Bold" w:hAnsi="CMU Serif Bold" w:cs="CMU Serif Bold"/>
          <w:b/>
          <w:bCs/>
          <w:sz w:val="24"/>
          <w:szCs w:val="24"/>
        </w:rPr>
        <w:t>ServiceStack.OrmLite</w:t>
      </w:r>
      <w:r>
        <w:rPr>
          <w:sz w:val="24"/>
          <w:szCs w:val="24"/>
        </w:rPr>
        <w:t xml:space="preserve"> — simple, fast, and well-suited to service-oriented architectures; commercially licensed above free-tier quotas [17].</w:t>
      </w:r>
    </w:p>
    <w:p w14:paraId="7141B5C2" w14:textId="77777777" w:rsidR="00A37861" w:rsidRDefault="00C75788">
      <w:pPr>
        <w:pStyle w:val="Heading2"/>
        <w:keepNext/>
        <w:keepLines/>
      </w:pPr>
      <w:bookmarkStart w:id="30" w:name="_Toc244028970"/>
      <w:r>
        <w:t>5.3 Feature Comparison Matrix</w:t>
      </w:r>
      <w:bookmarkEnd w:id="30"/>
    </w:p>
    <w:p w14:paraId="00E6D435" w14:textId="77777777" w:rsidR="00A37861" w:rsidRDefault="00C75788">
      <w:pPr>
        <w:spacing w:after="160" w:line="276" w:lineRule="auto"/>
      </w:pPr>
      <w:r>
        <w:rPr>
          <w:sz w:val="24"/>
          <w:szCs w:val="24"/>
        </w:rPr>
        <w:t>Table 2 compares the candidates on the capabilities most relevant to Slim Domain. All seven are stateless by design — none carries a change tracker, identity map, or proxy layer — which is precisely why they qualify. The matrix therefore focuses on where they differ.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80"/>
        <w:gridCol w:w="1059"/>
        <w:gridCol w:w="1106"/>
        <w:gridCol w:w="1064"/>
        <w:gridCol w:w="1060"/>
        <w:gridCol w:w="1061"/>
        <w:gridCol w:w="1065"/>
        <w:gridCol w:w="1065"/>
      </w:tblGrid>
      <w:tr w:rsidR="00A37861" w14:paraId="3EEA9081" w14:textId="77777777">
        <w:tblPrEx>
          <w:tblCellMar>
            <w:top w:w="0" w:type="dxa"/>
            <w:bottom w:w="0" w:type="dxa"/>
          </w:tblCellMar>
        </w:tblPrEx>
        <w:trPr>
          <w:cantSplit/>
          <w:tblHeader/>
        </w:trPr>
        <w:tc>
          <w:tcPr>
            <w:tcW w:w="1905" w:type="dxa"/>
            <w:tcBorders>
              <w:top w:val="single" w:sz="2" w:space="0" w:color="BBBBBB"/>
              <w:left w:val="single" w:sz="2" w:space="0" w:color="BBBBBB"/>
              <w:bottom w:val="single" w:sz="2" w:space="0" w:color="BBBBBB"/>
              <w:right w:val="single" w:sz="2" w:space="0" w:color="BBBBBB"/>
            </w:tcBorders>
            <w:shd w:val="clear" w:color="auto" w:fill="D5E8F0"/>
            <w:tcMar>
              <w:top w:w="80" w:type="dxa"/>
              <w:left w:w="100" w:type="dxa"/>
              <w:bottom w:w="80" w:type="dxa"/>
              <w:right w:w="100" w:type="dxa"/>
            </w:tcMar>
          </w:tcPr>
          <w:p w14:paraId="3267AB21" w14:textId="77777777" w:rsidR="00A37861" w:rsidRDefault="00C75788">
            <w:r>
              <w:rPr>
                <w:rFonts w:ascii="CMU Serif Bold" w:eastAsia="CMU Serif Bold" w:hAnsi="CMU Serif Bold" w:cs="CMU Serif Bold"/>
                <w:b/>
                <w:bCs/>
                <w:sz w:val="15"/>
                <w:szCs w:val="15"/>
              </w:rPr>
              <w:t>Capability</w:t>
            </w:r>
          </w:p>
        </w:tc>
        <w:tc>
          <w:tcPr>
            <w:tcW w:w="1065" w:type="dxa"/>
            <w:tcBorders>
              <w:top w:val="single" w:sz="2" w:space="0" w:color="BBBBBB"/>
              <w:left w:val="single" w:sz="2" w:space="0" w:color="BBBBBB"/>
              <w:bottom w:val="single" w:sz="2" w:space="0" w:color="BBBBBB"/>
              <w:right w:val="single" w:sz="2" w:space="0" w:color="BBBBBB"/>
            </w:tcBorders>
            <w:shd w:val="clear" w:color="auto" w:fill="D5E8F0"/>
            <w:tcMar>
              <w:top w:w="80" w:type="dxa"/>
              <w:left w:w="100" w:type="dxa"/>
              <w:bottom w:w="80" w:type="dxa"/>
              <w:right w:w="100" w:type="dxa"/>
            </w:tcMar>
          </w:tcPr>
          <w:p w14:paraId="4E1CDB78" w14:textId="77777777" w:rsidR="00A37861" w:rsidRDefault="00C75788">
            <w:r>
              <w:rPr>
                <w:rFonts w:ascii="CMU Serif Bold" w:eastAsia="CMU Serif Bold" w:hAnsi="CMU Serif Bold" w:cs="CMU Serif Bold"/>
                <w:b/>
                <w:bCs/>
                <w:sz w:val="15"/>
                <w:szCs w:val="15"/>
              </w:rPr>
              <w:t>Dapper</w:t>
            </w:r>
          </w:p>
        </w:tc>
        <w:tc>
          <w:tcPr>
            <w:tcW w:w="1065" w:type="dxa"/>
            <w:tcBorders>
              <w:top w:val="single" w:sz="2" w:space="0" w:color="BBBBBB"/>
              <w:left w:val="single" w:sz="2" w:space="0" w:color="BBBBBB"/>
              <w:bottom w:val="single" w:sz="2" w:space="0" w:color="BBBBBB"/>
              <w:right w:val="single" w:sz="2" w:space="0" w:color="BBBBBB"/>
            </w:tcBorders>
            <w:shd w:val="clear" w:color="auto" w:fill="D5E8F0"/>
            <w:tcMar>
              <w:top w:w="80" w:type="dxa"/>
              <w:left w:w="100" w:type="dxa"/>
              <w:bottom w:w="80" w:type="dxa"/>
              <w:right w:w="100" w:type="dxa"/>
            </w:tcMar>
          </w:tcPr>
          <w:p w14:paraId="441C5EB3" w14:textId="77777777" w:rsidR="00A37861" w:rsidRDefault="00C75788">
            <w:r>
              <w:rPr>
                <w:rFonts w:ascii="CMU Serif Bold" w:eastAsia="CMU Serif Bold" w:hAnsi="CMU Serif Bold" w:cs="CMU Serif Bold"/>
                <w:b/>
                <w:bCs/>
                <w:sz w:val="15"/>
                <w:szCs w:val="15"/>
              </w:rPr>
              <w:t>FunkyORM 3.13.0†</w:t>
            </w:r>
          </w:p>
        </w:tc>
        <w:tc>
          <w:tcPr>
            <w:tcW w:w="1065" w:type="dxa"/>
            <w:tcBorders>
              <w:top w:val="single" w:sz="2" w:space="0" w:color="BBBBBB"/>
              <w:left w:val="single" w:sz="2" w:space="0" w:color="BBBBBB"/>
              <w:bottom w:val="single" w:sz="2" w:space="0" w:color="BBBBBB"/>
              <w:right w:val="single" w:sz="2" w:space="0" w:color="BBBBBB"/>
            </w:tcBorders>
            <w:shd w:val="clear" w:color="auto" w:fill="D5E8F0"/>
            <w:tcMar>
              <w:top w:w="80" w:type="dxa"/>
              <w:left w:w="100" w:type="dxa"/>
              <w:bottom w:w="80" w:type="dxa"/>
              <w:right w:w="100" w:type="dxa"/>
            </w:tcMar>
          </w:tcPr>
          <w:p w14:paraId="0F69E1EE" w14:textId="77777777" w:rsidR="00A37861" w:rsidRDefault="00C75788">
            <w:r>
              <w:rPr>
                <w:rFonts w:ascii="CMU Serif Bold" w:eastAsia="CMU Serif Bold" w:hAnsi="CMU Serif Bold" w:cs="CMU Serif Bold"/>
                <w:b/>
                <w:bCs/>
                <w:sz w:val="15"/>
                <w:szCs w:val="15"/>
              </w:rPr>
              <w:t>RepoDB</w:t>
            </w:r>
          </w:p>
        </w:tc>
        <w:tc>
          <w:tcPr>
            <w:tcW w:w="1065" w:type="dxa"/>
            <w:tcBorders>
              <w:top w:val="single" w:sz="2" w:space="0" w:color="BBBBBB"/>
              <w:left w:val="single" w:sz="2" w:space="0" w:color="BBBBBB"/>
              <w:bottom w:val="single" w:sz="2" w:space="0" w:color="BBBBBB"/>
              <w:right w:val="single" w:sz="2" w:space="0" w:color="BBBBBB"/>
            </w:tcBorders>
            <w:shd w:val="clear" w:color="auto" w:fill="D5E8F0"/>
            <w:tcMar>
              <w:top w:w="80" w:type="dxa"/>
              <w:left w:w="100" w:type="dxa"/>
              <w:bottom w:w="80" w:type="dxa"/>
              <w:right w:w="100" w:type="dxa"/>
            </w:tcMar>
          </w:tcPr>
          <w:p w14:paraId="6C0D2653" w14:textId="77777777" w:rsidR="00A37861" w:rsidRDefault="00C75788">
            <w:r>
              <w:rPr>
                <w:rFonts w:ascii="CMU Serif Bold" w:eastAsia="CMU Serif Bold" w:hAnsi="CMU Serif Bold" w:cs="CMU Serif Bold"/>
                <w:b/>
                <w:bCs/>
                <w:sz w:val="15"/>
                <w:szCs w:val="15"/>
              </w:rPr>
              <w:t>PetaPoco</w:t>
            </w:r>
          </w:p>
        </w:tc>
        <w:tc>
          <w:tcPr>
            <w:tcW w:w="1065" w:type="dxa"/>
            <w:tcBorders>
              <w:top w:val="single" w:sz="2" w:space="0" w:color="BBBBBB"/>
              <w:left w:val="single" w:sz="2" w:space="0" w:color="BBBBBB"/>
              <w:bottom w:val="single" w:sz="2" w:space="0" w:color="BBBBBB"/>
              <w:right w:val="single" w:sz="2" w:space="0" w:color="BBBBBB"/>
            </w:tcBorders>
            <w:shd w:val="clear" w:color="auto" w:fill="D5E8F0"/>
            <w:tcMar>
              <w:top w:w="80" w:type="dxa"/>
              <w:left w:w="100" w:type="dxa"/>
              <w:bottom w:w="80" w:type="dxa"/>
              <w:right w:w="100" w:type="dxa"/>
            </w:tcMar>
          </w:tcPr>
          <w:p w14:paraId="4F842734" w14:textId="77777777" w:rsidR="00A37861" w:rsidRDefault="00C75788">
            <w:r>
              <w:rPr>
                <w:rFonts w:ascii="CMU Serif Bold" w:eastAsia="CMU Serif Bold" w:hAnsi="CMU Serif Bold" w:cs="CMU Serif Bold"/>
                <w:b/>
                <w:bCs/>
                <w:sz w:val="15"/>
                <w:szCs w:val="15"/>
              </w:rPr>
              <w:t>SqlKata + Dapper</w:t>
            </w:r>
          </w:p>
        </w:tc>
        <w:tc>
          <w:tcPr>
            <w:tcW w:w="1065" w:type="dxa"/>
            <w:tcBorders>
              <w:top w:val="single" w:sz="2" w:space="0" w:color="BBBBBB"/>
              <w:left w:val="single" w:sz="2" w:space="0" w:color="BBBBBB"/>
              <w:bottom w:val="single" w:sz="2" w:space="0" w:color="BBBBBB"/>
              <w:right w:val="single" w:sz="2" w:space="0" w:color="BBBBBB"/>
            </w:tcBorders>
            <w:shd w:val="clear" w:color="auto" w:fill="D5E8F0"/>
            <w:tcMar>
              <w:top w:w="80" w:type="dxa"/>
              <w:left w:w="100" w:type="dxa"/>
              <w:bottom w:w="80" w:type="dxa"/>
              <w:right w:w="100" w:type="dxa"/>
            </w:tcMar>
          </w:tcPr>
          <w:p w14:paraId="1BE0C2D8" w14:textId="77777777" w:rsidR="00A37861" w:rsidRDefault="00C75788">
            <w:r>
              <w:rPr>
                <w:rFonts w:ascii="CMU Serif Bold" w:eastAsia="CMU Serif Bold" w:hAnsi="CMU Serif Bold" w:cs="CMU Serif Bold"/>
                <w:b/>
                <w:bCs/>
                <w:sz w:val="15"/>
                <w:szCs w:val="15"/>
              </w:rPr>
              <w:t>LinqToDB</w:t>
            </w:r>
          </w:p>
        </w:tc>
        <w:tc>
          <w:tcPr>
            <w:tcW w:w="1065" w:type="dxa"/>
            <w:tcBorders>
              <w:top w:val="single" w:sz="2" w:space="0" w:color="BBBBBB"/>
              <w:left w:val="single" w:sz="2" w:space="0" w:color="BBBBBB"/>
              <w:bottom w:val="single" w:sz="2" w:space="0" w:color="BBBBBB"/>
              <w:right w:val="single" w:sz="2" w:space="0" w:color="BBBBBB"/>
            </w:tcBorders>
            <w:shd w:val="clear" w:color="auto" w:fill="D5E8F0"/>
            <w:tcMar>
              <w:top w:w="80" w:type="dxa"/>
              <w:left w:w="100" w:type="dxa"/>
              <w:bottom w:w="80" w:type="dxa"/>
              <w:right w:w="100" w:type="dxa"/>
            </w:tcMar>
          </w:tcPr>
          <w:p w14:paraId="189FA0DA" w14:textId="77777777" w:rsidR="00A37861" w:rsidRDefault="00C75788">
            <w:r>
              <w:rPr>
                <w:rFonts w:ascii="CMU Serif Bold" w:eastAsia="CMU Serif Bold" w:hAnsi="CMU Serif Bold" w:cs="CMU Serif Bold"/>
                <w:b/>
                <w:bCs/>
                <w:sz w:val="15"/>
                <w:szCs w:val="15"/>
              </w:rPr>
              <w:t>OrmLite</w:t>
            </w:r>
          </w:p>
        </w:tc>
      </w:tr>
      <w:tr w:rsidR="00A37861" w14:paraId="369067CF" w14:textId="77777777">
        <w:tblPrEx>
          <w:tblCellMar>
            <w:top w:w="0" w:type="dxa"/>
            <w:bottom w:w="0" w:type="dxa"/>
          </w:tblCellMar>
        </w:tblPrEx>
        <w:trPr>
          <w:cantSplit/>
        </w:trPr>
        <w:tc>
          <w:tcPr>
            <w:tcW w:w="190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47B67F60" w14:textId="77777777" w:rsidR="00A37861" w:rsidRDefault="00C75788">
            <w:r>
              <w:rPr>
                <w:rFonts w:ascii="CMU Serif Bold" w:eastAsia="CMU Serif Bold" w:hAnsi="CMU Serif Bold" w:cs="CMU Serif Bold"/>
                <w:b/>
                <w:bCs/>
                <w:sz w:val="15"/>
                <w:szCs w:val="15"/>
              </w:rPr>
              <w:t>Primary query interface</w:t>
            </w:r>
          </w:p>
        </w:tc>
        <w:tc>
          <w:tcPr>
            <w:tcW w:w="106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3F416FE6" w14:textId="77777777" w:rsidR="00A37861" w:rsidRDefault="00C75788">
            <w:r>
              <w:rPr>
                <w:sz w:val="15"/>
                <w:szCs w:val="15"/>
              </w:rPr>
              <w:t>Raw SQL</w:t>
            </w:r>
          </w:p>
        </w:tc>
        <w:tc>
          <w:tcPr>
            <w:tcW w:w="106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4C6EA538" w14:textId="77777777" w:rsidR="00A37861" w:rsidRDefault="00C75788">
            <w:r>
              <w:rPr>
                <w:sz w:val="15"/>
                <w:szCs w:val="15"/>
              </w:rPr>
              <w:t>LINQ lambdas</w:t>
            </w:r>
          </w:p>
        </w:tc>
        <w:tc>
          <w:tcPr>
            <w:tcW w:w="106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4BC526F1" w14:textId="77777777" w:rsidR="00A37861" w:rsidRDefault="00C75788">
            <w:r>
              <w:rPr>
                <w:sz w:val="15"/>
                <w:szCs w:val="15"/>
              </w:rPr>
              <w:t>Fluent ops + expressions</w:t>
            </w:r>
          </w:p>
        </w:tc>
        <w:tc>
          <w:tcPr>
            <w:tcW w:w="106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6573BDF8" w14:textId="77777777" w:rsidR="00A37861" w:rsidRDefault="00C75788">
            <w:r>
              <w:rPr>
                <w:sz w:val="15"/>
                <w:szCs w:val="15"/>
              </w:rPr>
              <w:t>SQL templates</w:t>
            </w:r>
          </w:p>
        </w:tc>
        <w:tc>
          <w:tcPr>
            <w:tcW w:w="106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244BCBCE" w14:textId="77777777" w:rsidR="00A37861" w:rsidRDefault="00C75788">
            <w:r>
              <w:rPr>
                <w:sz w:val="15"/>
                <w:szCs w:val="15"/>
              </w:rPr>
              <w:t>Fluent builder</w:t>
            </w:r>
          </w:p>
        </w:tc>
        <w:tc>
          <w:tcPr>
            <w:tcW w:w="106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0AD66938" w14:textId="77777777" w:rsidR="00A37861" w:rsidRDefault="00C75788">
            <w:r>
              <w:rPr>
                <w:sz w:val="15"/>
                <w:szCs w:val="15"/>
              </w:rPr>
              <w:t>Full LINQ</w:t>
            </w:r>
          </w:p>
        </w:tc>
        <w:tc>
          <w:tcPr>
            <w:tcW w:w="106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5E8F327A" w14:textId="77777777" w:rsidR="00A37861" w:rsidRDefault="00C75788">
            <w:r>
              <w:rPr>
                <w:sz w:val="15"/>
                <w:szCs w:val="15"/>
              </w:rPr>
              <w:t>Typed expressions</w:t>
            </w:r>
          </w:p>
        </w:tc>
      </w:tr>
      <w:tr w:rsidR="00A37861" w14:paraId="3520981F" w14:textId="77777777">
        <w:tblPrEx>
          <w:tblCellMar>
            <w:top w:w="0" w:type="dxa"/>
            <w:bottom w:w="0" w:type="dxa"/>
          </w:tblCellMar>
        </w:tblPrEx>
        <w:trPr>
          <w:cantSplit/>
        </w:trPr>
        <w:tc>
          <w:tcPr>
            <w:tcW w:w="190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5CEB42D8" w14:textId="77777777" w:rsidR="00A37861" w:rsidRDefault="00C75788">
            <w:r>
              <w:rPr>
                <w:rFonts w:ascii="CMU Serif Bold" w:eastAsia="CMU Serif Bold" w:hAnsi="CMU Serif Bold" w:cs="CMU Serif Bold"/>
                <w:b/>
                <w:bCs/>
                <w:sz w:val="15"/>
                <w:szCs w:val="15"/>
              </w:rPr>
              <w:t>Lambda / LINQ predicates</w:t>
            </w:r>
          </w:p>
        </w:tc>
        <w:tc>
          <w:tcPr>
            <w:tcW w:w="106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48703FB8" w14:textId="77777777" w:rsidR="00A37861" w:rsidRDefault="00C75788">
            <w:r>
              <w:rPr>
                <w:sz w:val="15"/>
                <w:szCs w:val="15"/>
              </w:rPr>
              <w:t>No</w:t>
            </w:r>
          </w:p>
        </w:tc>
        <w:tc>
          <w:tcPr>
            <w:tcW w:w="106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15495B3A" w14:textId="77777777" w:rsidR="00A37861" w:rsidRDefault="00C75788">
            <w:r>
              <w:rPr>
                <w:sz w:val="15"/>
                <w:szCs w:val="15"/>
              </w:rPr>
              <w:t>Yes</w:t>
            </w:r>
          </w:p>
        </w:tc>
        <w:tc>
          <w:tcPr>
            <w:tcW w:w="106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3A3D6A55" w14:textId="77777777" w:rsidR="00A37861" w:rsidRDefault="00C75788">
            <w:r>
              <w:rPr>
                <w:sz w:val="15"/>
                <w:szCs w:val="15"/>
              </w:rPr>
              <w:t>Partial</w:t>
            </w:r>
          </w:p>
        </w:tc>
        <w:tc>
          <w:tcPr>
            <w:tcW w:w="106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61250370" w14:textId="77777777" w:rsidR="00A37861" w:rsidRDefault="00C75788">
            <w:r>
              <w:rPr>
                <w:sz w:val="15"/>
                <w:szCs w:val="15"/>
              </w:rPr>
              <w:t>No</w:t>
            </w:r>
          </w:p>
        </w:tc>
        <w:tc>
          <w:tcPr>
            <w:tcW w:w="106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6401C13E" w14:textId="77777777" w:rsidR="00A37861" w:rsidRDefault="00C75788">
            <w:r>
              <w:rPr>
                <w:sz w:val="15"/>
                <w:szCs w:val="15"/>
              </w:rPr>
              <w:t>No</w:t>
            </w:r>
          </w:p>
        </w:tc>
        <w:tc>
          <w:tcPr>
            <w:tcW w:w="106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325F5465" w14:textId="77777777" w:rsidR="00A37861" w:rsidRDefault="00C75788">
            <w:r>
              <w:rPr>
                <w:sz w:val="15"/>
                <w:szCs w:val="15"/>
              </w:rPr>
              <w:t>Yes</w:t>
            </w:r>
          </w:p>
        </w:tc>
        <w:tc>
          <w:tcPr>
            <w:tcW w:w="106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0E357D9D" w14:textId="77777777" w:rsidR="00A37861" w:rsidRDefault="00C75788">
            <w:r>
              <w:rPr>
                <w:sz w:val="15"/>
                <w:szCs w:val="15"/>
              </w:rPr>
              <w:t>Yes</w:t>
            </w:r>
          </w:p>
        </w:tc>
      </w:tr>
      <w:tr w:rsidR="00A37861" w14:paraId="77C9F544" w14:textId="77777777">
        <w:tblPrEx>
          <w:tblCellMar>
            <w:top w:w="0" w:type="dxa"/>
            <w:bottom w:w="0" w:type="dxa"/>
          </w:tblCellMar>
        </w:tblPrEx>
        <w:trPr>
          <w:cantSplit/>
        </w:trPr>
        <w:tc>
          <w:tcPr>
            <w:tcW w:w="190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3E78BDEB" w14:textId="77777777" w:rsidR="00A37861" w:rsidRDefault="00C75788">
            <w:r>
              <w:rPr>
                <w:rFonts w:ascii="CMU Serif Bold" w:eastAsia="CMU Serif Bold" w:hAnsi="CMU Serif Bold" w:cs="CMU Serif Bold"/>
                <w:b/>
                <w:bCs/>
                <w:sz w:val="15"/>
                <w:szCs w:val="15"/>
              </w:rPr>
              <w:t>Automatic intersection mapping (both directions, no attributes)*</w:t>
            </w:r>
          </w:p>
        </w:tc>
        <w:tc>
          <w:tcPr>
            <w:tcW w:w="106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391AC659" w14:textId="77777777" w:rsidR="00A37861" w:rsidRDefault="00C75788">
            <w:r>
              <w:rPr>
                <w:sz w:val="15"/>
                <w:szCs w:val="15"/>
              </w:rPr>
              <w:t>Reads only</w:t>
            </w:r>
          </w:p>
        </w:tc>
        <w:tc>
          <w:tcPr>
            <w:tcW w:w="106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53382656" w14:textId="77777777" w:rsidR="00A37861" w:rsidRDefault="00C75788">
            <w:r>
              <w:rPr>
                <w:sz w:val="15"/>
                <w:szCs w:val="15"/>
              </w:rPr>
              <w:t>Yes</w:t>
            </w:r>
          </w:p>
        </w:tc>
        <w:tc>
          <w:tcPr>
            <w:tcW w:w="106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2C23A190" w14:textId="77777777" w:rsidR="00A37861" w:rsidRDefault="00C75788">
            <w:r>
              <w:rPr>
                <w:sz w:val="15"/>
                <w:szCs w:val="15"/>
              </w:rPr>
              <w:t>Partial</w:t>
            </w:r>
          </w:p>
        </w:tc>
        <w:tc>
          <w:tcPr>
            <w:tcW w:w="106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6DF9CF80" w14:textId="77777777" w:rsidR="00A37861" w:rsidRDefault="00C75788">
            <w:r>
              <w:rPr>
                <w:sz w:val="15"/>
                <w:szCs w:val="15"/>
              </w:rPr>
              <w:t>Partial</w:t>
            </w:r>
          </w:p>
        </w:tc>
        <w:tc>
          <w:tcPr>
            <w:tcW w:w="106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239A5890" w14:textId="77777777" w:rsidR="00A37861" w:rsidRDefault="00C75788">
            <w:r>
              <w:rPr>
                <w:sz w:val="15"/>
                <w:szCs w:val="15"/>
              </w:rPr>
              <w:t>Reads only</w:t>
            </w:r>
          </w:p>
        </w:tc>
        <w:tc>
          <w:tcPr>
            <w:tcW w:w="106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734457EA" w14:textId="77777777" w:rsidR="00A37861" w:rsidRDefault="00C75788">
            <w:r>
              <w:rPr>
                <w:sz w:val="15"/>
                <w:szCs w:val="15"/>
              </w:rPr>
              <w:t>Partial</w:t>
            </w:r>
          </w:p>
        </w:tc>
        <w:tc>
          <w:tcPr>
            <w:tcW w:w="106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1FED906A" w14:textId="77777777" w:rsidR="00A37861" w:rsidRDefault="00C75788">
            <w:r>
              <w:rPr>
                <w:sz w:val="15"/>
                <w:szCs w:val="15"/>
              </w:rPr>
              <w:t>Partial</w:t>
            </w:r>
          </w:p>
        </w:tc>
      </w:tr>
      <w:tr w:rsidR="00A37861" w14:paraId="305B8B8E" w14:textId="77777777">
        <w:tblPrEx>
          <w:tblCellMar>
            <w:top w:w="0" w:type="dxa"/>
            <w:bottom w:w="0" w:type="dxa"/>
          </w:tblCellMar>
        </w:tblPrEx>
        <w:trPr>
          <w:cantSplit/>
        </w:trPr>
        <w:tc>
          <w:tcPr>
            <w:tcW w:w="190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19D32BD7" w14:textId="77777777" w:rsidR="00A37861" w:rsidRDefault="00C75788">
            <w:r>
              <w:rPr>
                <w:rFonts w:ascii="CMU Serif Bold" w:eastAsia="CMU Serif Bold" w:hAnsi="CMU Serif Bold" w:cs="CMU Serif Bold"/>
                <w:b/>
                <w:bCs/>
                <w:sz w:val="15"/>
                <w:szCs w:val="15"/>
              </w:rPr>
              <w:t>Mapping attribute system</w:t>
            </w:r>
          </w:p>
        </w:tc>
        <w:tc>
          <w:tcPr>
            <w:tcW w:w="106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55458D94" w14:textId="77777777" w:rsidR="00A37861" w:rsidRDefault="00C75788">
            <w:r>
              <w:rPr>
                <w:sz w:val="15"/>
                <w:szCs w:val="15"/>
              </w:rPr>
              <w:t>Contrib’s own</w:t>
            </w:r>
          </w:p>
        </w:tc>
        <w:tc>
          <w:tcPr>
            <w:tcW w:w="106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685542A0" w14:textId="77777777" w:rsidR="00A37861" w:rsidRDefault="00C75788">
            <w:r>
              <w:rPr>
                <w:sz w:val="15"/>
                <w:szCs w:val="15"/>
              </w:rPr>
              <w:t>Standard Data-Annotations</w:t>
            </w:r>
          </w:p>
        </w:tc>
        <w:tc>
          <w:tcPr>
            <w:tcW w:w="106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29E9E87E" w14:textId="77777777" w:rsidR="00A37861" w:rsidRDefault="00C75788">
            <w:r>
              <w:rPr>
                <w:sz w:val="15"/>
                <w:szCs w:val="15"/>
              </w:rPr>
              <w:t>Own set</w:t>
            </w:r>
          </w:p>
        </w:tc>
        <w:tc>
          <w:tcPr>
            <w:tcW w:w="106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0D88E0A0" w14:textId="77777777" w:rsidR="00A37861" w:rsidRDefault="00C75788">
            <w:r>
              <w:rPr>
                <w:sz w:val="15"/>
                <w:szCs w:val="15"/>
              </w:rPr>
              <w:t>Own set</w:t>
            </w:r>
          </w:p>
        </w:tc>
        <w:tc>
          <w:tcPr>
            <w:tcW w:w="106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571E0C1A" w14:textId="77777777" w:rsidR="00A37861" w:rsidRDefault="00C75788">
            <w:r>
              <w:rPr>
                <w:sz w:val="15"/>
                <w:szCs w:val="15"/>
              </w:rPr>
              <w:t>n/a</w:t>
            </w:r>
          </w:p>
        </w:tc>
        <w:tc>
          <w:tcPr>
            <w:tcW w:w="106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36C32134" w14:textId="77777777" w:rsidR="00A37861" w:rsidRDefault="00C75788">
            <w:r>
              <w:rPr>
                <w:sz w:val="15"/>
                <w:szCs w:val="15"/>
              </w:rPr>
              <w:t>Own set</w:t>
            </w:r>
          </w:p>
        </w:tc>
        <w:tc>
          <w:tcPr>
            <w:tcW w:w="106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76DDA6F9" w14:textId="77777777" w:rsidR="00A37861" w:rsidRDefault="00C75788">
            <w:r>
              <w:rPr>
                <w:sz w:val="15"/>
                <w:szCs w:val="15"/>
              </w:rPr>
              <w:t>Own set</w:t>
            </w:r>
          </w:p>
        </w:tc>
      </w:tr>
      <w:tr w:rsidR="00A37861" w14:paraId="6A2177F7" w14:textId="77777777">
        <w:tblPrEx>
          <w:tblCellMar>
            <w:top w:w="0" w:type="dxa"/>
            <w:bottom w:w="0" w:type="dxa"/>
          </w:tblCellMar>
        </w:tblPrEx>
        <w:trPr>
          <w:cantSplit/>
        </w:trPr>
        <w:tc>
          <w:tcPr>
            <w:tcW w:w="190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43058C0B" w14:textId="77777777" w:rsidR="00A37861" w:rsidRDefault="00C75788">
            <w:r>
              <w:rPr>
                <w:rFonts w:ascii="CMU Serif Bold" w:eastAsia="CMU Serif Bold" w:hAnsi="CMU Serif Bold" w:cs="CMU Serif Bold"/>
                <w:b/>
                <w:bCs/>
                <w:sz w:val="15"/>
                <w:szCs w:val="15"/>
              </w:rPr>
              <w:t>Engines with native SQL generation</w:t>
            </w:r>
          </w:p>
        </w:tc>
        <w:tc>
          <w:tcPr>
            <w:tcW w:w="106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46DA6A72" w14:textId="77777777" w:rsidR="00A37861" w:rsidRDefault="00C75788">
            <w:r>
              <w:rPr>
                <w:sz w:val="15"/>
                <w:szCs w:val="15"/>
              </w:rPr>
              <w:t>n/a (hand-written SQL)</w:t>
            </w:r>
          </w:p>
        </w:tc>
        <w:tc>
          <w:tcPr>
            <w:tcW w:w="106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44327932" w14:textId="77777777" w:rsidR="00A37861" w:rsidRDefault="00C75788">
            <w:r>
              <w:rPr>
                <w:sz w:val="15"/>
                <w:szCs w:val="15"/>
              </w:rPr>
              <w:t>MSSQL, PostgreSQL, MySQL, SQLite</w:t>
            </w:r>
          </w:p>
        </w:tc>
        <w:tc>
          <w:tcPr>
            <w:tcW w:w="106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5F604E93" w14:textId="77777777" w:rsidR="00A37861" w:rsidRDefault="00C75788">
            <w:r>
              <w:rPr>
                <w:sz w:val="15"/>
                <w:szCs w:val="15"/>
              </w:rPr>
              <w:t>MSSQL, PostgreSQL, MySQL, SQLite</w:t>
            </w:r>
          </w:p>
        </w:tc>
        <w:tc>
          <w:tcPr>
            <w:tcW w:w="106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0CB34E53" w14:textId="77777777" w:rsidR="00A37861" w:rsidRDefault="00C75788">
            <w:r>
              <w:rPr>
                <w:sz w:val="15"/>
                <w:szCs w:val="15"/>
              </w:rPr>
              <w:t>Many</w:t>
            </w:r>
          </w:p>
        </w:tc>
        <w:tc>
          <w:tcPr>
            <w:tcW w:w="106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55D06F5D" w14:textId="77777777" w:rsidR="00A37861" w:rsidRDefault="00C75788">
            <w:r>
              <w:rPr>
                <w:sz w:val="15"/>
                <w:szCs w:val="15"/>
              </w:rPr>
              <w:t>Many (compilers)</w:t>
            </w:r>
          </w:p>
        </w:tc>
        <w:tc>
          <w:tcPr>
            <w:tcW w:w="106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384D18E1" w14:textId="77777777" w:rsidR="00A37861" w:rsidRDefault="00C75788">
            <w:r>
              <w:rPr>
                <w:sz w:val="15"/>
                <w:szCs w:val="15"/>
              </w:rPr>
              <w:t>Many</w:t>
            </w:r>
          </w:p>
        </w:tc>
        <w:tc>
          <w:tcPr>
            <w:tcW w:w="106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00C03E44" w14:textId="77777777" w:rsidR="00A37861" w:rsidRDefault="00C75788">
            <w:r>
              <w:rPr>
                <w:sz w:val="15"/>
                <w:szCs w:val="15"/>
              </w:rPr>
              <w:t>Many</w:t>
            </w:r>
          </w:p>
        </w:tc>
      </w:tr>
      <w:tr w:rsidR="00A37861" w14:paraId="6A50ADB7" w14:textId="77777777">
        <w:tblPrEx>
          <w:tblCellMar>
            <w:top w:w="0" w:type="dxa"/>
            <w:bottom w:w="0" w:type="dxa"/>
          </w:tblCellMar>
        </w:tblPrEx>
        <w:trPr>
          <w:cantSplit/>
        </w:trPr>
        <w:tc>
          <w:tcPr>
            <w:tcW w:w="190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21042097" w14:textId="77777777" w:rsidR="00A37861" w:rsidRDefault="00C75788">
            <w:r>
              <w:rPr>
                <w:rFonts w:ascii="CMU Serif Bold" w:eastAsia="CMU Serif Bold" w:hAnsi="CMU Serif Bold" w:cs="CMU Serif Bold"/>
                <w:b/>
                <w:bCs/>
                <w:sz w:val="15"/>
                <w:szCs w:val="15"/>
              </w:rPr>
              <w:t>Cross-table flattening without raw SQL</w:t>
            </w:r>
          </w:p>
        </w:tc>
        <w:tc>
          <w:tcPr>
            <w:tcW w:w="106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36630857" w14:textId="77777777" w:rsidR="00A37861" w:rsidRDefault="00C75788">
            <w:r>
              <w:rPr>
                <w:sz w:val="15"/>
                <w:szCs w:val="15"/>
              </w:rPr>
              <w:t>No</w:t>
            </w:r>
          </w:p>
        </w:tc>
        <w:tc>
          <w:tcPr>
            <w:tcW w:w="106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1043B006" w14:textId="77777777" w:rsidR="00A37861" w:rsidRDefault="00C75788">
            <w:r>
              <w:rPr>
                <w:sz w:val="15"/>
                <w:szCs w:val="15"/>
              </w:rPr>
              <w:t>Yes ([Remote-Property], [RemoteKey])</w:t>
            </w:r>
          </w:p>
        </w:tc>
        <w:tc>
          <w:tcPr>
            <w:tcW w:w="106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0FC4956C" w14:textId="77777777" w:rsidR="00A37861" w:rsidRDefault="00C75788">
            <w:r>
              <w:rPr>
                <w:sz w:val="15"/>
                <w:szCs w:val="15"/>
              </w:rPr>
              <w:t>No</w:t>
            </w:r>
          </w:p>
        </w:tc>
        <w:tc>
          <w:tcPr>
            <w:tcW w:w="106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03A50F67" w14:textId="77777777" w:rsidR="00A37861" w:rsidRDefault="00C75788">
            <w:r>
              <w:rPr>
                <w:sz w:val="15"/>
                <w:szCs w:val="15"/>
              </w:rPr>
              <w:t>No</w:t>
            </w:r>
          </w:p>
        </w:tc>
        <w:tc>
          <w:tcPr>
            <w:tcW w:w="106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6E4C9A9D" w14:textId="77777777" w:rsidR="00A37861" w:rsidRDefault="00C75788">
            <w:r>
              <w:rPr>
                <w:sz w:val="15"/>
                <w:szCs w:val="15"/>
              </w:rPr>
              <w:t>Via builder joins</w:t>
            </w:r>
          </w:p>
        </w:tc>
        <w:tc>
          <w:tcPr>
            <w:tcW w:w="106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0BD45BB8" w14:textId="77777777" w:rsidR="00A37861" w:rsidRDefault="00C75788">
            <w:r>
              <w:rPr>
                <w:sz w:val="15"/>
                <w:szCs w:val="15"/>
              </w:rPr>
              <w:t>Yes (LINQ joins)</w:t>
            </w:r>
          </w:p>
        </w:tc>
        <w:tc>
          <w:tcPr>
            <w:tcW w:w="106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6CCF5DDC" w14:textId="77777777" w:rsidR="00A37861" w:rsidRDefault="00C75788">
            <w:r>
              <w:rPr>
                <w:sz w:val="15"/>
                <w:szCs w:val="15"/>
              </w:rPr>
              <w:t>Partial (typed joins)</w:t>
            </w:r>
          </w:p>
        </w:tc>
      </w:tr>
      <w:tr w:rsidR="00A37861" w14:paraId="073AA20B" w14:textId="77777777">
        <w:tblPrEx>
          <w:tblCellMar>
            <w:top w:w="0" w:type="dxa"/>
            <w:bottom w:w="0" w:type="dxa"/>
          </w:tblCellMar>
        </w:tblPrEx>
        <w:trPr>
          <w:cantSplit/>
        </w:trPr>
        <w:tc>
          <w:tcPr>
            <w:tcW w:w="190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34253BCB" w14:textId="77777777" w:rsidR="00A37861" w:rsidRDefault="00C75788">
            <w:r>
              <w:rPr>
                <w:rFonts w:ascii="CMU Serif Bold" w:eastAsia="CMU Serif Bold" w:hAnsi="CMU Serif Bold" w:cs="CMU Serif Bold"/>
                <w:b/>
                <w:bCs/>
                <w:sz w:val="15"/>
                <w:szCs w:val="15"/>
              </w:rPr>
              <w:t>JSON column query helpers</w:t>
            </w:r>
          </w:p>
        </w:tc>
        <w:tc>
          <w:tcPr>
            <w:tcW w:w="106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1373AD52" w14:textId="77777777" w:rsidR="00A37861" w:rsidRDefault="00C75788">
            <w:r>
              <w:rPr>
                <w:sz w:val="15"/>
                <w:szCs w:val="15"/>
              </w:rPr>
              <w:t>Via raw SQL</w:t>
            </w:r>
          </w:p>
        </w:tc>
        <w:tc>
          <w:tcPr>
            <w:tcW w:w="106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57CCDCB5" w14:textId="77777777" w:rsidR="00A37861" w:rsidRDefault="00C75788">
            <w:r>
              <w:rPr>
                <w:sz w:val="15"/>
                <w:szCs w:val="15"/>
              </w:rPr>
              <w:t>Yes ([JsonPath], 4 engines)</w:t>
            </w:r>
          </w:p>
        </w:tc>
        <w:tc>
          <w:tcPr>
            <w:tcW w:w="106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693BF540" w14:textId="77777777" w:rsidR="00A37861" w:rsidRDefault="00C75788">
            <w:r>
              <w:rPr>
                <w:sz w:val="15"/>
                <w:szCs w:val="15"/>
              </w:rPr>
              <w:t>Via raw SQL</w:t>
            </w:r>
          </w:p>
        </w:tc>
        <w:tc>
          <w:tcPr>
            <w:tcW w:w="106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3C3C8EDD" w14:textId="77777777" w:rsidR="00A37861" w:rsidRDefault="00C75788">
            <w:r>
              <w:rPr>
                <w:sz w:val="15"/>
                <w:szCs w:val="15"/>
              </w:rPr>
              <w:t>Via raw SQL</w:t>
            </w:r>
          </w:p>
        </w:tc>
        <w:tc>
          <w:tcPr>
            <w:tcW w:w="106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7A417C5D" w14:textId="77777777" w:rsidR="00A37861" w:rsidRDefault="00C75788">
            <w:r>
              <w:rPr>
                <w:sz w:val="15"/>
                <w:szCs w:val="15"/>
              </w:rPr>
              <w:t>Via raw fragments</w:t>
            </w:r>
          </w:p>
        </w:tc>
        <w:tc>
          <w:tcPr>
            <w:tcW w:w="106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3D4CF1F3" w14:textId="77777777" w:rsidR="00A37861" w:rsidRDefault="00C75788">
            <w:r>
              <w:rPr>
                <w:sz w:val="15"/>
                <w:szCs w:val="15"/>
              </w:rPr>
              <w:t>Partial (extensions)</w:t>
            </w:r>
          </w:p>
        </w:tc>
        <w:tc>
          <w:tcPr>
            <w:tcW w:w="106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4BEABBFC" w14:textId="77777777" w:rsidR="00A37861" w:rsidRDefault="00C75788">
            <w:r>
              <w:rPr>
                <w:sz w:val="15"/>
                <w:szCs w:val="15"/>
              </w:rPr>
              <w:t>Via raw SQL</w:t>
            </w:r>
          </w:p>
        </w:tc>
      </w:tr>
      <w:tr w:rsidR="00A37861" w14:paraId="47DBFEB8" w14:textId="77777777">
        <w:tblPrEx>
          <w:tblCellMar>
            <w:top w:w="0" w:type="dxa"/>
            <w:bottom w:w="0" w:type="dxa"/>
          </w:tblCellMar>
        </w:tblPrEx>
        <w:trPr>
          <w:cantSplit/>
        </w:trPr>
        <w:tc>
          <w:tcPr>
            <w:tcW w:w="190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6F673E42" w14:textId="77777777" w:rsidR="00A37861" w:rsidRDefault="00C75788">
            <w:r>
              <w:rPr>
                <w:rFonts w:ascii="CMU Serif Bold" w:eastAsia="CMU Serif Bold" w:hAnsi="CMU Serif Bold" w:cs="CMU Serif Bold"/>
                <w:b/>
                <w:bCs/>
                <w:sz w:val="15"/>
                <w:szCs w:val="15"/>
              </w:rPr>
              <w:t>View-replacing computed / aggregate attributes</w:t>
            </w:r>
          </w:p>
        </w:tc>
        <w:tc>
          <w:tcPr>
            <w:tcW w:w="106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66CC6801" w14:textId="77777777" w:rsidR="00A37861" w:rsidRDefault="00C75788">
            <w:r>
              <w:rPr>
                <w:sz w:val="15"/>
                <w:szCs w:val="15"/>
              </w:rPr>
              <w:t>No</w:t>
            </w:r>
          </w:p>
        </w:tc>
        <w:tc>
          <w:tcPr>
            <w:tcW w:w="106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4ABEDC48" w14:textId="77777777" w:rsidR="00A37861" w:rsidRDefault="00C75788">
            <w:r>
              <w:rPr>
                <w:sz w:val="15"/>
                <w:szCs w:val="15"/>
              </w:rPr>
              <w:t>Yes (4 attribute types)</w:t>
            </w:r>
          </w:p>
        </w:tc>
        <w:tc>
          <w:tcPr>
            <w:tcW w:w="106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1715A1E8" w14:textId="77777777" w:rsidR="00A37861" w:rsidRDefault="00C75788">
            <w:r>
              <w:rPr>
                <w:sz w:val="15"/>
                <w:szCs w:val="15"/>
              </w:rPr>
              <w:t>No</w:t>
            </w:r>
          </w:p>
        </w:tc>
        <w:tc>
          <w:tcPr>
            <w:tcW w:w="106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33F0FC67" w14:textId="77777777" w:rsidR="00A37861" w:rsidRDefault="00C75788">
            <w:r>
              <w:rPr>
                <w:sz w:val="15"/>
                <w:szCs w:val="15"/>
              </w:rPr>
              <w:t>No</w:t>
            </w:r>
          </w:p>
        </w:tc>
        <w:tc>
          <w:tcPr>
            <w:tcW w:w="106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3F0FBAF5" w14:textId="77777777" w:rsidR="00A37861" w:rsidRDefault="00C75788">
            <w:r>
              <w:rPr>
                <w:sz w:val="15"/>
                <w:szCs w:val="15"/>
              </w:rPr>
              <w:t>No</w:t>
            </w:r>
          </w:p>
        </w:tc>
        <w:tc>
          <w:tcPr>
            <w:tcW w:w="106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5984240A" w14:textId="77777777" w:rsidR="00A37861" w:rsidRDefault="00C75788">
            <w:r>
              <w:rPr>
                <w:sz w:val="15"/>
                <w:szCs w:val="15"/>
              </w:rPr>
              <w:t>Partial ([Expression-Method])</w:t>
            </w:r>
          </w:p>
        </w:tc>
        <w:tc>
          <w:tcPr>
            <w:tcW w:w="106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3D678812" w14:textId="77777777" w:rsidR="00A37861" w:rsidRDefault="00C75788">
            <w:r>
              <w:rPr>
                <w:sz w:val="15"/>
                <w:szCs w:val="15"/>
              </w:rPr>
              <w:t>No</w:t>
            </w:r>
          </w:p>
        </w:tc>
      </w:tr>
      <w:tr w:rsidR="00A37861" w14:paraId="140590A7" w14:textId="77777777">
        <w:tblPrEx>
          <w:tblCellMar>
            <w:top w:w="0" w:type="dxa"/>
            <w:bottom w:w="0" w:type="dxa"/>
          </w:tblCellMar>
        </w:tblPrEx>
        <w:trPr>
          <w:cantSplit/>
        </w:trPr>
        <w:tc>
          <w:tcPr>
            <w:tcW w:w="190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5DC7AD10" w14:textId="77777777" w:rsidR="00A37861" w:rsidRDefault="00C75788">
            <w:r>
              <w:rPr>
                <w:rFonts w:ascii="CMU Serif Bold" w:eastAsia="CMU Serif Bold" w:hAnsi="CMU Serif Bold" w:cs="CMU Serif Bold"/>
                <w:b/>
                <w:bCs/>
                <w:sz w:val="15"/>
                <w:szCs w:val="15"/>
              </w:rPr>
              <w:t>Stored procedure execution</w:t>
            </w:r>
          </w:p>
        </w:tc>
        <w:tc>
          <w:tcPr>
            <w:tcW w:w="106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50471EF2" w14:textId="77777777" w:rsidR="00A37861" w:rsidRDefault="00C75788">
            <w:r>
              <w:rPr>
                <w:sz w:val="15"/>
                <w:szCs w:val="15"/>
              </w:rPr>
              <w:t>Yes</w:t>
            </w:r>
          </w:p>
        </w:tc>
        <w:tc>
          <w:tcPr>
            <w:tcW w:w="106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537B057A" w14:textId="77777777" w:rsidR="00A37861" w:rsidRDefault="00C75788">
            <w:r>
              <w:rPr>
                <w:sz w:val="15"/>
                <w:szCs w:val="15"/>
              </w:rPr>
              <w:t>Yes‡</w:t>
            </w:r>
          </w:p>
        </w:tc>
        <w:tc>
          <w:tcPr>
            <w:tcW w:w="106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318DF1D0" w14:textId="77777777" w:rsidR="00A37861" w:rsidRDefault="00C75788">
            <w:r>
              <w:rPr>
                <w:sz w:val="15"/>
                <w:szCs w:val="15"/>
              </w:rPr>
              <w:t>Yes</w:t>
            </w:r>
          </w:p>
        </w:tc>
        <w:tc>
          <w:tcPr>
            <w:tcW w:w="106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2D827FE5" w14:textId="77777777" w:rsidR="00A37861" w:rsidRDefault="00C75788">
            <w:r>
              <w:rPr>
                <w:sz w:val="15"/>
                <w:szCs w:val="15"/>
              </w:rPr>
              <w:t>Yes (via SQL)</w:t>
            </w:r>
          </w:p>
        </w:tc>
        <w:tc>
          <w:tcPr>
            <w:tcW w:w="106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02714B0A" w14:textId="77777777" w:rsidR="00A37861" w:rsidRDefault="00C75788">
            <w:r>
              <w:rPr>
                <w:sz w:val="15"/>
                <w:szCs w:val="15"/>
              </w:rPr>
              <w:t>Via Dapper</w:t>
            </w:r>
          </w:p>
        </w:tc>
        <w:tc>
          <w:tcPr>
            <w:tcW w:w="106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4F585FC0" w14:textId="77777777" w:rsidR="00A37861" w:rsidRDefault="00C75788">
            <w:r>
              <w:rPr>
                <w:sz w:val="15"/>
                <w:szCs w:val="15"/>
              </w:rPr>
              <w:t>Yes</w:t>
            </w:r>
          </w:p>
        </w:tc>
        <w:tc>
          <w:tcPr>
            <w:tcW w:w="106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0C5E2D89" w14:textId="77777777" w:rsidR="00A37861" w:rsidRDefault="00C75788">
            <w:r>
              <w:rPr>
                <w:sz w:val="15"/>
                <w:szCs w:val="15"/>
              </w:rPr>
              <w:t>Yes</w:t>
            </w:r>
          </w:p>
        </w:tc>
      </w:tr>
      <w:tr w:rsidR="00A37861" w14:paraId="209BC89F" w14:textId="77777777">
        <w:tblPrEx>
          <w:tblCellMar>
            <w:top w:w="0" w:type="dxa"/>
            <w:bottom w:w="0" w:type="dxa"/>
          </w:tblCellMar>
        </w:tblPrEx>
        <w:trPr>
          <w:cantSplit/>
        </w:trPr>
        <w:tc>
          <w:tcPr>
            <w:tcW w:w="190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348B0CC4" w14:textId="77777777" w:rsidR="00A37861" w:rsidRDefault="00C75788">
            <w:r>
              <w:rPr>
                <w:rFonts w:ascii="CMU Serif Bold" w:eastAsia="CMU Serif Bold" w:hAnsi="CMU Serif Bold" w:cs="CMU Serif Bold"/>
                <w:b/>
                <w:bCs/>
                <w:sz w:val="15"/>
                <w:szCs w:val="15"/>
              </w:rPr>
              <w:t>Bulk operations</w:t>
            </w:r>
          </w:p>
        </w:tc>
        <w:tc>
          <w:tcPr>
            <w:tcW w:w="106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55759A96" w14:textId="77777777" w:rsidR="00A37861" w:rsidRDefault="00C75788">
            <w:r>
              <w:rPr>
                <w:sz w:val="15"/>
                <w:szCs w:val="15"/>
              </w:rPr>
              <w:t>Via extensions</w:t>
            </w:r>
          </w:p>
        </w:tc>
        <w:tc>
          <w:tcPr>
            <w:tcW w:w="106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1BB84F1A" w14:textId="77777777" w:rsidR="00A37861" w:rsidRDefault="00C75788">
            <w:r>
              <w:rPr>
                <w:sz w:val="15"/>
                <w:szCs w:val="15"/>
              </w:rPr>
              <w:t>No</w:t>
            </w:r>
          </w:p>
        </w:tc>
        <w:tc>
          <w:tcPr>
            <w:tcW w:w="106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08BF4D6C" w14:textId="77777777" w:rsidR="00A37861" w:rsidRDefault="00C75788">
            <w:r>
              <w:rPr>
                <w:sz w:val="15"/>
                <w:szCs w:val="15"/>
              </w:rPr>
              <w:t>Yes (flagship)</w:t>
            </w:r>
          </w:p>
        </w:tc>
        <w:tc>
          <w:tcPr>
            <w:tcW w:w="106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2E09EBD2" w14:textId="77777777" w:rsidR="00A37861" w:rsidRDefault="00C75788">
            <w:r>
              <w:rPr>
                <w:sz w:val="15"/>
                <w:szCs w:val="15"/>
              </w:rPr>
              <w:t>Partial</w:t>
            </w:r>
          </w:p>
        </w:tc>
        <w:tc>
          <w:tcPr>
            <w:tcW w:w="106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4DA8AAFC" w14:textId="77777777" w:rsidR="00A37861" w:rsidRDefault="00C75788">
            <w:r>
              <w:rPr>
                <w:sz w:val="15"/>
                <w:szCs w:val="15"/>
              </w:rPr>
              <w:t>No</w:t>
            </w:r>
          </w:p>
        </w:tc>
        <w:tc>
          <w:tcPr>
            <w:tcW w:w="106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5AB45B43" w14:textId="77777777" w:rsidR="00A37861" w:rsidRDefault="00C75788">
            <w:r>
              <w:rPr>
                <w:sz w:val="15"/>
                <w:szCs w:val="15"/>
              </w:rPr>
              <w:t>Yes (BulkCopy)</w:t>
            </w:r>
          </w:p>
        </w:tc>
        <w:tc>
          <w:tcPr>
            <w:tcW w:w="106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541E11C0" w14:textId="77777777" w:rsidR="00A37861" w:rsidRDefault="00C75788">
            <w:r>
              <w:rPr>
                <w:sz w:val="15"/>
                <w:szCs w:val="15"/>
              </w:rPr>
              <w:t>Partial</w:t>
            </w:r>
          </w:p>
        </w:tc>
      </w:tr>
      <w:tr w:rsidR="00A37861" w14:paraId="09E68D37" w14:textId="77777777">
        <w:tblPrEx>
          <w:tblCellMar>
            <w:top w:w="0" w:type="dxa"/>
            <w:bottom w:w="0" w:type="dxa"/>
          </w:tblCellMar>
        </w:tblPrEx>
        <w:trPr>
          <w:cantSplit/>
        </w:trPr>
        <w:tc>
          <w:tcPr>
            <w:tcW w:w="190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136C3562" w14:textId="77777777" w:rsidR="00A37861" w:rsidRDefault="00C75788">
            <w:r>
              <w:rPr>
                <w:rFonts w:ascii="CMU Serif Bold" w:eastAsia="CMU Serif Bold" w:hAnsi="CMU Serif Bold" w:cs="CMU Serif Bold"/>
                <w:b/>
                <w:bCs/>
                <w:sz w:val="15"/>
                <w:szCs w:val="15"/>
              </w:rPr>
              <w:t>Relative maturity and community</w:t>
            </w:r>
          </w:p>
        </w:tc>
        <w:tc>
          <w:tcPr>
            <w:tcW w:w="106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3948BE3A" w14:textId="77777777" w:rsidR="00A37861" w:rsidRDefault="00C75788">
            <w:r>
              <w:rPr>
                <w:sz w:val="15"/>
                <w:szCs w:val="15"/>
              </w:rPr>
              <w:t>Very large</w:t>
            </w:r>
          </w:p>
        </w:tc>
        <w:tc>
          <w:tcPr>
            <w:tcW w:w="106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36B697CE" w14:textId="77777777" w:rsidR="00A37861" w:rsidRDefault="00C75788">
            <w:r>
              <w:rPr>
                <w:sz w:val="15"/>
                <w:szCs w:val="15"/>
              </w:rPr>
              <w:t>Emerging</w:t>
            </w:r>
          </w:p>
        </w:tc>
        <w:tc>
          <w:tcPr>
            <w:tcW w:w="106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15EA806C" w14:textId="77777777" w:rsidR="00A37861" w:rsidRDefault="00C75788">
            <w:r>
              <w:rPr>
                <w:sz w:val="15"/>
                <w:szCs w:val="15"/>
              </w:rPr>
              <w:t>Moderate</w:t>
            </w:r>
          </w:p>
        </w:tc>
        <w:tc>
          <w:tcPr>
            <w:tcW w:w="106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604D66C1" w14:textId="77777777" w:rsidR="00A37861" w:rsidRDefault="00C75788">
            <w:r>
              <w:rPr>
                <w:sz w:val="15"/>
                <w:szCs w:val="15"/>
              </w:rPr>
              <w:t>Mature</w:t>
            </w:r>
          </w:p>
        </w:tc>
        <w:tc>
          <w:tcPr>
            <w:tcW w:w="106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146BEACF" w14:textId="77777777" w:rsidR="00A37861" w:rsidRDefault="00C75788">
            <w:r>
              <w:rPr>
                <w:sz w:val="15"/>
                <w:szCs w:val="15"/>
              </w:rPr>
              <w:t>Moderate</w:t>
            </w:r>
          </w:p>
        </w:tc>
        <w:tc>
          <w:tcPr>
            <w:tcW w:w="106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0B1BC1DF" w14:textId="77777777" w:rsidR="00A37861" w:rsidRDefault="00C75788">
            <w:r>
              <w:rPr>
                <w:sz w:val="15"/>
                <w:szCs w:val="15"/>
              </w:rPr>
              <w:t>Mature</w:t>
            </w:r>
          </w:p>
        </w:tc>
        <w:tc>
          <w:tcPr>
            <w:tcW w:w="106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42E9441B" w14:textId="77777777" w:rsidR="00A37861" w:rsidRDefault="00C75788">
            <w:r>
              <w:rPr>
                <w:sz w:val="15"/>
                <w:szCs w:val="15"/>
              </w:rPr>
              <w:t>Mature (commercial)</w:t>
            </w:r>
          </w:p>
        </w:tc>
      </w:tr>
    </w:tbl>
    <w:p w14:paraId="6CC41C71" w14:textId="77777777" w:rsidR="00A37861" w:rsidRDefault="00C75788">
      <w:pPr>
        <w:keepLines/>
        <w:spacing w:before="120" w:after="240"/>
        <w:jc w:val="center"/>
      </w:pPr>
      <w:r>
        <w:rPr>
          <w:i/>
          <w:iCs/>
          <w:color w:val="555555"/>
          <w:sz w:val="18"/>
          <w:szCs w:val="18"/>
        </w:rPr>
        <w:t>Table 2. Micro-ORM feature comparison, compiled from project documentation in June 2026; FunkyORM column refreshed against release 3.13.0 in October 2026.</w:t>
      </w:r>
    </w:p>
    <w:p w14:paraId="3A84145C" w14:textId="77777777" w:rsidR="00A37861" w:rsidRDefault="00C75788">
      <w:pPr>
        <w:spacing w:before="60" w:after="240" w:line="252" w:lineRule="auto"/>
      </w:pPr>
      <w:r>
        <w:rPr>
          <w:i/>
          <w:iCs/>
          <w:color w:val="555555"/>
          <w:sz w:val="17"/>
          <w:szCs w:val="17"/>
        </w:rPr>
        <w:t>* Materialization (reading) ignores unmatched result columns in most micro-ORMs; ignoring unmatched object properties on writes typically requires an attribute ([Computed], [Ignore], [ResultColumn], [NotColumn], or equivalent). FunkyORM applies intersection mapping in both directions by default, which is what allows enriched business objects to be persisted without configuration.</w:t>
      </w:r>
    </w:p>
    <w:p w14:paraId="780DEA41" w14:textId="77777777" w:rsidR="00A37861" w:rsidRDefault="00C75788">
      <w:pPr>
        <w:spacing w:before="60" w:after="240" w:line="252" w:lineRule="auto"/>
      </w:pPr>
      <w:r>
        <w:rPr>
          <w:i/>
          <w:iCs/>
          <w:color w:val="555555"/>
          <w:sz w:val="17"/>
          <w:szCs w:val="17"/>
        </w:rPr>
        <w:t>† FunkyORM rows reflect release 3.13.0 (October 2026); stored-procedure execution shipped in 3.7.0. Releases 3.10 through 3.12 tightened query-translation correctness — untranslated operators now throw rather than mistranslate, and null comparisons in WHERE follow C# semantics — and the project documents its remaining divergences; readers should verify current capabilities against the repository [12].</w:t>
      </w:r>
    </w:p>
    <w:p w14:paraId="48E0C1D7" w14:textId="77777777" w:rsidR="00A37861" w:rsidRDefault="00C75788">
      <w:pPr>
        <w:spacing w:before="60" w:after="240" w:line="252" w:lineRule="auto"/>
      </w:pPr>
      <w:r>
        <w:rPr>
          <w:i/>
          <w:iCs/>
          <w:color w:val="555555"/>
          <w:sz w:val="17"/>
          <w:szCs w:val="17"/>
        </w:rPr>
        <w:t>‡ Stored-procedure support is bound by engine capability everywhere, not only in FunkyORM: full support on SQL Server and MySQL; on PostgreSQL, procedures return scalars and row counts via CALL while tabular results are idiomatically exposed as functions; SQLite has no stored procedures at all.</w:t>
      </w:r>
    </w:p>
    <w:p w14:paraId="71792341" w14:textId="77777777" w:rsidR="00A37861" w:rsidRDefault="00C75788">
      <w:pPr>
        <w:spacing w:after="160" w:line="276" w:lineRule="auto"/>
      </w:pPr>
      <w:r>
        <w:rPr>
          <w:sz w:val="24"/>
          <w:szCs w:val="24"/>
        </w:rPr>
        <w:t>A word on the rows FunkyORM wins. Bidirectional intersection mapping, view-replacing attributes, JSON helpers, and cross-table flattening are what make the attribute road low-ceremony; they are not what makes the pattern. The flagship service (Listing 5) and the view-road write (Listing 7) obey every tenet with none of them. The table is a guide to on-ramps, not a definition.</w:t>
      </w:r>
    </w:p>
    <w:p w14:paraId="4F4A5FC3" w14:textId="77777777" w:rsidR="00A37861" w:rsidRDefault="00C75788">
      <w:pPr>
        <w:spacing w:after="160" w:line="276" w:lineRule="auto"/>
      </w:pPr>
      <w:r>
        <w:rPr>
          <w:sz w:val="24"/>
          <w:szCs w:val="24"/>
        </w:rPr>
        <w:t>The recommendation is not “never use Entity Framework.” For certain greenfield projects with complex reporting needs, or for teams already deeply invested in the EF Core ecosystem, it may be the right tool. For the majority of line-of-business and regulated systems, however, a micro-ORM is the better fit for the pattern’s goals — explicit, stateless persistence with no hidden pipeline to reason about — a judgment about mechanism rather than a measured result. Entity Framework teams can practice the pattern’</w:t>
      </w:r>
      <w:r>
        <w:rPr>
          <w:sz w:val="24"/>
          <w:szCs w:val="24"/>
        </w:rPr>
        <w:t>s central habit without changing libraries; Section 2.6 describes how. Notably, the historical feature advantages of full ORMs are narrowing: as Table 2 shows, capabilities such as JSON querying, computed projections, and stored-procedure execution are now available in the micro-ORM ecosystem without adopting a change tracker.</w:t>
      </w:r>
    </w:p>
    <w:p w14:paraId="73488C16" w14:textId="77777777" w:rsidR="00A37861" w:rsidRDefault="00A37861">
      <w:pPr>
        <w:pBdr>
          <w:bottom w:val="single" w:sz="4" w:space="1" w:color="BFBFBF"/>
        </w:pBdr>
        <w:spacing w:before="120" w:after="240"/>
      </w:pPr>
    </w:p>
    <w:p w14:paraId="41331670" w14:textId="77777777" w:rsidR="00A37861" w:rsidRDefault="00C75788">
      <w:pPr>
        <w:pStyle w:val="Heading1"/>
        <w:keepNext/>
        <w:keepLines/>
      </w:pPr>
      <w:bookmarkStart w:id="31" w:name="_Toc244028971"/>
      <w:r>
        <w:t>6. Advanced Techniques in Practice</w:t>
      </w:r>
      <w:bookmarkEnd w:id="31"/>
    </w:p>
    <w:p w14:paraId="5FF096A2" w14:textId="77777777" w:rsidR="00A37861" w:rsidRDefault="00C75788">
      <w:pPr>
        <w:spacing w:after="160" w:line="276" w:lineRule="auto"/>
      </w:pPr>
      <w:r>
        <w:rPr>
          <w:sz w:val="24"/>
          <w:szCs w:val="24"/>
        </w:rPr>
        <w:t>The most common objections to Slim Domain are practical: How do you load related data without navigation properties? What about transactions? What about shapes that span tables? This section answers each with working code. Listings in this section are labeled by road. Flagship-road listings use Dapper, the composition Account of Listing 4, and the connection and transaction of Listing 5; attribute-road listings use FunkyORM syntax and the inheritance Account of Listing 3, which is the shape intersection map</w:t>
      </w:r>
      <w:r>
        <w:rPr>
          <w:sz w:val="24"/>
          <w:szCs w:val="24"/>
        </w:rPr>
        <w:t>ping rewards. Table 2 indicates which capabilities have equivalents in the other micro-ORMs, and the techniques themselves are portable.</w:t>
      </w:r>
    </w:p>
    <w:p w14:paraId="2BCFBDCA" w14:textId="77777777" w:rsidR="00A37861" w:rsidRDefault="00C75788">
      <w:pPr>
        <w:pStyle w:val="Heading2"/>
        <w:keepNext/>
        <w:keepLines/>
      </w:pPr>
      <w:bookmarkStart w:id="32" w:name="_Toc244028972"/>
      <w:r>
        <w:t>6.1 Loading Object Graphs Without Navigation Properties</w:t>
      </w:r>
      <w:bookmarkEnd w:id="32"/>
    </w:p>
    <w:p w14:paraId="5BB0A84D" w14:textId="77777777" w:rsidR="00A37861" w:rsidRDefault="00C75788">
      <w:pPr>
        <w:spacing w:after="160" w:line="276" w:lineRule="auto"/>
      </w:pPr>
      <w:r>
        <w:rPr>
          <w:sz w:val="24"/>
          <w:szCs w:val="24"/>
        </w:rPr>
        <w:t xml:space="preserve">A clarification first: navigation properties are not prohibited in Slim Domain — they are simply not the </w:t>
      </w:r>
      <w:r>
        <w:rPr>
          <w:i/>
          <w:iCs/>
          <w:sz w:val="24"/>
          <w:szCs w:val="24"/>
        </w:rPr>
        <w:t>organizing principle</w:t>
      </w:r>
      <w:r>
        <w:rPr>
          <w:sz w:val="24"/>
          <w:szCs w:val="24"/>
        </w:rPr>
        <w:t xml:space="preserve"> for data retrieval. Business objects may carry collections of related business objects (Listing 3’s RecentTransactions); what the pattern rejects is making such properties implicit triggers for data access, as lazy loading does. Retrieval remains explicit, and three tactics cover the practical cases.</w:t>
      </w:r>
    </w:p>
    <w:p w14:paraId="23357B79" w14:textId="77777777" w:rsidR="00A37861" w:rsidRDefault="00C75788">
      <w:pPr>
        <w:spacing w:after="160" w:line="276" w:lineRule="auto"/>
      </w:pPr>
      <w:r>
        <w:rPr>
          <w:rFonts w:ascii="CMU Serif Bold" w:eastAsia="CMU Serif Bold" w:hAnsi="CMU Serif Bold" w:cs="CMU Serif Bold"/>
          <w:b/>
          <w:bCs/>
          <w:sz w:val="24"/>
          <w:szCs w:val="24"/>
        </w:rPr>
        <w:t xml:space="preserve">Tactic 1 — Explicit composition. </w:t>
      </w:r>
      <w:r>
        <w:rPr>
          <w:sz w:val="24"/>
          <w:szCs w:val="24"/>
        </w:rPr>
        <w:t>The service issues one narrow query per shape and assembles the result. This is the workhorse approach:</w:t>
      </w:r>
    </w:p>
    <w:p w14:paraId="55CEA134" w14:textId="77777777" w:rsidR="00A37861" w:rsidRDefault="00C75788">
      <w:pPr>
        <w:keepNext/>
        <w:keepLines/>
        <w:shd w:val="clear" w:color="auto" w:fill="F2F2F2"/>
        <w:ind w:left="240"/>
      </w:pPr>
      <w:r>
        <w:rPr>
          <w:rFonts w:ascii="Consolas" w:eastAsia="Consolas" w:hAnsi="Consolas" w:cs="Consolas"/>
          <w:color w:val="007A00"/>
          <w:sz w:val="18"/>
          <w:szCs w:val="18"/>
        </w:rPr>
        <w:t>// Explicit composition: two narrow queries, no joins, and no</w:t>
      </w:r>
    </w:p>
    <w:p w14:paraId="730B3655" w14:textId="77777777" w:rsidR="00A37861" w:rsidRDefault="00C75788">
      <w:pPr>
        <w:keepNext/>
        <w:keepLines/>
        <w:shd w:val="clear" w:color="auto" w:fill="F2F2F2"/>
        <w:ind w:left="240"/>
      </w:pPr>
      <w:r>
        <w:rPr>
          <w:rFonts w:ascii="Consolas" w:eastAsia="Consolas" w:hAnsi="Consolas" w:cs="Consolas"/>
          <w:color w:val="007A00"/>
          <w:sz w:val="18"/>
          <w:szCs w:val="18"/>
        </w:rPr>
        <w:t>// duplicated parent data on the wire.</w:t>
      </w:r>
    </w:p>
    <w:p w14:paraId="1030510B" w14:textId="77777777" w:rsidR="00A37861" w:rsidRDefault="00C75788">
      <w:pPr>
        <w:keepNext/>
        <w:keepLines/>
        <w:shd w:val="clear" w:color="auto" w:fill="F2F2F2"/>
        <w:ind w:left="240"/>
      </w:pPr>
      <w:r>
        <w:rPr>
          <w:rFonts w:ascii="Consolas" w:eastAsia="Consolas" w:hAnsi="Consolas" w:cs="Consolas"/>
          <w:color w:val="0000B4"/>
          <w:sz w:val="18"/>
          <w:szCs w:val="18"/>
        </w:rPr>
        <w:t>public</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async</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Task</w:t>
      </w:r>
      <w:r>
        <w:rPr>
          <w:rFonts w:ascii="Consolas" w:eastAsia="Consolas" w:hAnsi="Consolas" w:cs="Consolas"/>
          <w:color w:val="222222"/>
          <w:sz w:val="18"/>
          <w:szCs w:val="18"/>
        </w:rPr>
        <w:t>&lt;</w:t>
      </w:r>
      <w:r>
        <w:rPr>
          <w:rFonts w:ascii="Consolas" w:eastAsia="Consolas" w:hAnsi="Consolas" w:cs="Consolas"/>
          <w:color w:val="1F6F8B"/>
          <w:sz w:val="18"/>
          <w:szCs w:val="18"/>
        </w:rPr>
        <w:t>Account</w:t>
      </w:r>
      <w:r>
        <w:rPr>
          <w:rFonts w:ascii="Consolas" w:eastAsia="Consolas" w:hAnsi="Consolas" w:cs="Consolas"/>
          <w:color w:val="222222"/>
          <w:sz w:val="18"/>
          <w:szCs w:val="18"/>
        </w:rPr>
        <w:t xml:space="preserve">?&gt; </w:t>
      </w:r>
      <w:r>
        <w:rPr>
          <w:rFonts w:ascii="Consolas" w:eastAsia="Consolas" w:hAnsi="Consolas" w:cs="Consolas"/>
          <w:color w:val="6B4C00"/>
          <w:sz w:val="18"/>
          <w:szCs w:val="18"/>
        </w:rPr>
        <w:t>GetWithRecentActivityAsync</w:t>
      </w:r>
      <w:r>
        <w:rPr>
          <w:rFonts w:ascii="Consolas" w:eastAsia="Consolas" w:hAnsi="Consolas" w:cs="Consolas"/>
          <w:color w:val="222222"/>
          <w:sz w:val="18"/>
          <w:szCs w:val="18"/>
        </w:rPr>
        <w:t>(</w:t>
      </w:r>
      <w:r>
        <w:rPr>
          <w:rFonts w:ascii="Consolas" w:eastAsia="Consolas" w:hAnsi="Consolas" w:cs="Consolas"/>
          <w:color w:val="0000B4"/>
          <w:sz w:val="18"/>
          <w:szCs w:val="18"/>
        </w:rPr>
        <w:t>int</w:t>
      </w:r>
      <w:r>
        <w:rPr>
          <w:rFonts w:ascii="Consolas" w:eastAsia="Consolas" w:hAnsi="Consolas" w:cs="Consolas"/>
          <w:color w:val="222222"/>
          <w:sz w:val="18"/>
          <w:szCs w:val="18"/>
        </w:rPr>
        <w:t xml:space="preserve"> id)</w:t>
      </w:r>
    </w:p>
    <w:p w14:paraId="28A1D7B5" w14:textId="77777777" w:rsidR="00A37861" w:rsidRDefault="00C75788">
      <w:pPr>
        <w:keepNext/>
        <w:keepLines/>
        <w:shd w:val="clear" w:color="auto" w:fill="F2F2F2"/>
        <w:ind w:left="240"/>
      </w:pPr>
      <w:r>
        <w:rPr>
          <w:rFonts w:ascii="Consolas" w:eastAsia="Consolas" w:hAnsi="Consolas" w:cs="Consolas"/>
          <w:color w:val="222222"/>
          <w:sz w:val="18"/>
          <w:szCs w:val="18"/>
        </w:rPr>
        <w:t>{</w:t>
      </w:r>
    </w:p>
    <w:p w14:paraId="63DD03E2" w14:textId="77777777" w:rsidR="00A37861" w:rsidRDefault="00C75788">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var</w:t>
      </w:r>
      <w:r>
        <w:rPr>
          <w:rFonts w:ascii="Consolas" w:eastAsia="Consolas" w:hAnsi="Consolas" w:cs="Consolas"/>
          <w:color w:val="222222"/>
          <w:sz w:val="18"/>
          <w:szCs w:val="18"/>
        </w:rPr>
        <w:t xml:space="preserve"> account = </w:t>
      </w:r>
      <w:r>
        <w:rPr>
          <w:rFonts w:ascii="Consolas" w:eastAsia="Consolas" w:hAnsi="Consolas" w:cs="Consolas"/>
          <w:color w:val="0000B4"/>
          <w:sz w:val="18"/>
          <w:szCs w:val="18"/>
        </w:rPr>
        <w:t>await</w:t>
      </w:r>
      <w:r>
        <w:rPr>
          <w:rFonts w:ascii="Consolas" w:eastAsia="Consolas" w:hAnsi="Consolas" w:cs="Consolas"/>
          <w:color w:val="222222"/>
          <w:sz w:val="18"/>
          <w:szCs w:val="18"/>
        </w:rPr>
        <w:t xml:space="preserve"> _provider.</w:t>
      </w:r>
      <w:r>
        <w:rPr>
          <w:rFonts w:ascii="Consolas" w:eastAsia="Consolas" w:hAnsi="Consolas" w:cs="Consolas"/>
          <w:color w:val="1F6F8B"/>
          <w:sz w:val="18"/>
          <w:szCs w:val="18"/>
        </w:rPr>
        <w:t>GetAsync</w:t>
      </w:r>
      <w:r>
        <w:rPr>
          <w:rFonts w:ascii="Consolas" w:eastAsia="Consolas" w:hAnsi="Consolas" w:cs="Consolas"/>
          <w:color w:val="222222"/>
          <w:sz w:val="18"/>
          <w:szCs w:val="18"/>
        </w:rPr>
        <w:t>&lt;</w:t>
      </w:r>
      <w:r>
        <w:rPr>
          <w:rFonts w:ascii="Consolas" w:eastAsia="Consolas" w:hAnsi="Consolas" w:cs="Consolas"/>
          <w:color w:val="1F6F8B"/>
          <w:sz w:val="18"/>
          <w:szCs w:val="18"/>
        </w:rPr>
        <w:t>Account</w:t>
      </w:r>
      <w:r>
        <w:rPr>
          <w:rFonts w:ascii="Consolas" w:eastAsia="Consolas" w:hAnsi="Consolas" w:cs="Consolas"/>
          <w:color w:val="222222"/>
          <w:sz w:val="18"/>
          <w:szCs w:val="18"/>
        </w:rPr>
        <w:t>&gt;(id);</w:t>
      </w:r>
    </w:p>
    <w:p w14:paraId="30EAD9BB" w14:textId="77777777" w:rsidR="00A37861" w:rsidRDefault="00C75788">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if</w:t>
      </w:r>
      <w:r>
        <w:rPr>
          <w:rFonts w:ascii="Consolas" w:eastAsia="Consolas" w:hAnsi="Consolas" w:cs="Consolas"/>
          <w:color w:val="222222"/>
          <w:sz w:val="18"/>
          <w:szCs w:val="18"/>
        </w:rPr>
        <w:t xml:space="preserve"> (account </w:t>
      </w:r>
      <w:r>
        <w:rPr>
          <w:rFonts w:ascii="Consolas" w:eastAsia="Consolas" w:hAnsi="Consolas" w:cs="Consolas"/>
          <w:color w:val="0000B4"/>
          <w:sz w:val="18"/>
          <w:szCs w:val="18"/>
        </w:rPr>
        <w:t>is</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null</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return</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null</w:t>
      </w:r>
      <w:r>
        <w:rPr>
          <w:rFonts w:ascii="Consolas" w:eastAsia="Consolas" w:hAnsi="Consolas" w:cs="Consolas"/>
          <w:color w:val="222222"/>
          <w:sz w:val="18"/>
          <w:szCs w:val="18"/>
        </w:rPr>
        <w:t>;</w:t>
      </w:r>
    </w:p>
    <w:p w14:paraId="3CAFB29A" w14:textId="77777777" w:rsidR="00A37861" w:rsidRDefault="00C75788">
      <w:pPr>
        <w:keepNext/>
        <w:keepLines/>
        <w:shd w:val="clear" w:color="auto" w:fill="F2F2F2"/>
        <w:ind w:left="240"/>
      </w:pPr>
      <w:r>
        <w:rPr>
          <w:rFonts w:ascii="Consolas" w:eastAsia="Consolas" w:hAnsi="Consolas" w:cs="Consolas"/>
          <w:sz w:val="18"/>
          <w:szCs w:val="18"/>
        </w:rPr>
        <w:t xml:space="preserve"> </w:t>
      </w:r>
    </w:p>
    <w:p w14:paraId="3B63855A" w14:textId="77777777" w:rsidR="00A37861" w:rsidRDefault="00C75788">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var</w:t>
      </w:r>
      <w:r>
        <w:rPr>
          <w:rFonts w:ascii="Consolas" w:eastAsia="Consolas" w:hAnsi="Consolas" w:cs="Consolas"/>
          <w:color w:val="222222"/>
          <w:sz w:val="18"/>
          <w:szCs w:val="18"/>
        </w:rPr>
        <w:t xml:space="preserve"> recent = _provider.</w:t>
      </w:r>
      <w:r>
        <w:rPr>
          <w:rFonts w:ascii="Consolas" w:eastAsia="Consolas" w:hAnsi="Consolas" w:cs="Consolas"/>
          <w:color w:val="1F6F8B"/>
          <w:sz w:val="18"/>
          <w:szCs w:val="18"/>
        </w:rPr>
        <w:t>Query</w:t>
      </w:r>
      <w:r>
        <w:rPr>
          <w:rFonts w:ascii="Consolas" w:eastAsia="Consolas" w:hAnsi="Consolas" w:cs="Consolas"/>
          <w:color w:val="222222"/>
          <w:sz w:val="18"/>
          <w:szCs w:val="18"/>
        </w:rPr>
        <w:t>&lt;</w:t>
      </w:r>
      <w:r>
        <w:rPr>
          <w:rFonts w:ascii="Consolas" w:eastAsia="Consolas" w:hAnsi="Consolas" w:cs="Consolas"/>
          <w:color w:val="1F6F8B"/>
          <w:sz w:val="18"/>
          <w:szCs w:val="18"/>
        </w:rPr>
        <w:t>Transaction</w:t>
      </w:r>
      <w:r>
        <w:rPr>
          <w:rFonts w:ascii="Consolas" w:eastAsia="Consolas" w:hAnsi="Consolas" w:cs="Consolas"/>
          <w:color w:val="222222"/>
          <w:sz w:val="18"/>
          <w:szCs w:val="18"/>
        </w:rPr>
        <w:t>&gt;()</w:t>
      </w:r>
    </w:p>
    <w:p w14:paraId="73FFAB81" w14:textId="77777777" w:rsidR="00A37861" w:rsidRDefault="00C75788">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6B4C00"/>
          <w:sz w:val="18"/>
          <w:szCs w:val="18"/>
        </w:rPr>
        <w:t>Where</w:t>
      </w:r>
      <w:r>
        <w:rPr>
          <w:rFonts w:ascii="Consolas" w:eastAsia="Consolas" w:hAnsi="Consolas" w:cs="Consolas"/>
          <w:color w:val="222222"/>
          <w:sz w:val="18"/>
          <w:szCs w:val="18"/>
        </w:rPr>
        <w:t>(t =&gt; t.</w:t>
      </w:r>
      <w:r>
        <w:rPr>
          <w:rFonts w:ascii="Consolas" w:eastAsia="Consolas" w:hAnsi="Consolas" w:cs="Consolas"/>
          <w:color w:val="1F6F8B"/>
          <w:sz w:val="18"/>
          <w:szCs w:val="18"/>
        </w:rPr>
        <w:t>AccountId</w:t>
      </w:r>
      <w:r>
        <w:rPr>
          <w:rFonts w:ascii="Consolas" w:eastAsia="Consolas" w:hAnsi="Consolas" w:cs="Consolas"/>
          <w:color w:val="222222"/>
          <w:sz w:val="18"/>
          <w:szCs w:val="18"/>
        </w:rPr>
        <w:t xml:space="preserve"> == id)        </w:t>
      </w:r>
      <w:r>
        <w:rPr>
          <w:rFonts w:ascii="Consolas" w:eastAsia="Consolas" w:hAnsi="Consolas" w:cs="Consolas"/>
          <w:color w:val="007A00"/>
          <w:sz w:val="18"/>
          <w:szCs w:val="18"/>
        </w:rPr>
        <w:t>// RemoteLink/foreign key</w:t>
      </w:r>
    </w:p>
    <w:p w14:paraId="32635D97" w14:textId="77777777" w:rsidR="00A37861" w:rsidRDefault="00C75788">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6B4C00"/>
          <w:sz w:val="18"/>
          <w:szCs w:val="18"/>
        </w:rPr>
        <w:t>OrderByDescending</w:t>
      </w:r>
      <w:r>
        <w:rPr>
          <w:rFonts w:ascii="Consolas" w:eastAsia="Consolas" w:hAnsi="Consolas" w:cs="Consolas"/>
          <w:color w:val="222222"/>
          <w:sz w:val="18"/>
          <w:szCs w:val="18"/>
        </w:rPr>
        <w:t>(t =&gt; t.</w:t>
      </w:r>
      <w:r>
        <w:rPr>
          <w:rFonts w:ascii="Consolas" w:eastAsia="Consolas" w:hAnsi="Consolas" w:cs="Consolas"/>
          <w:color w:val="1F6F8B"/>
          <w:sz w:val="18"/>
          <w:szCs w:val="18"/>
        </w:rPr>
        <w:t>PostedUtc</w:t>
      </w:r>
      <w:r>
        <w:rPr>
          <w:rFonts w:ascii="Consolas" w:eastAsia="Consolas" w:hAnsi="Consolas" w:cs="Consolas"/>
          <w:color w:val="222222"/>
          <w:sz w:val="18"/>
          <w:szCs w:val="18"/>
        </w:rPr>
        <w:t>)</w:t>
      </w:r>
    </w:p>
    <w:p w14:paraId="290A28B9" w14:textId="77777777" w:rsidR="00A37861" w:rsidRDefault="00C75788">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6B4C00"/>
          <w:sz w:val="18"/>
          <w:szCs w:val="18"/>
        </w:rPr>
        <w:t>Take</w:t>
      </w:r>
      <w:r>
        <w:rPr>
          <w:rFonts w:ascii="Consolas" w:eastAsia="Consolas" w:hAnsi="Consolas" w:cs="Consolas"/>
          <w:color w:val="222222"/>
          <w:sz w:val="18"/>
          <w:szCs w:val="18"/>
        </w:rPr>
        <w:t>(</w:t>
      </w:r>
      <w:r>
        <w:rPr>
          <w:rFonts w:ascii="Consolas" w:eastAsia="Consolas" w:hAnsi="Consolas" w:cs="Consolas"/>
          <w:color w:val="098658"/>
          <w:sz w:val="18"/>
          <w:szCs w:val="18"/>
        </w:rPr>
        <w:t>20</w:t>
      </w:r>
      <w:r>
        <w:rPr>
          <w:rFonts w:ascii="Consolas" w:eastAsia="Consolas" w:hAnsi="Consolas" w:cs="Consolas"/>
          <w:color w:val="222222"/>
          <w:sz w:val="18"/>
          <w:szCs w:val="18"/>
        </w:rPr>
        <w:t>)</w:t>
      </w:r>
    </w:p>
    <w:p w14:paraId="05C903E6" w14:textId="77777777" w:rsidR="00A37861" w:rsidRDefault="00C75788">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6B4C00"/>
          <w:sz w:val="18"/>
          <w:szCs w:val="18"/>
        </w:rPr>
        <w:t>ToList</w:t>
      </w:r>
      <w:r>
        <w:rPr>
          <w:rFonts w:ascii="Consolas" w:eastAsia="Consolas" w:hAnsi="Consolas" w:cs="Consolas"/>
          <w:color w:val="222222"/>
          <w:sz w:val="18"/>
          <w:szCs w:val="18"/>
        </w:rPr>
        <w:t>();</w:t>
      </w:r>
    </w:p>
    <w:p w14:paraId="0BA734FF" w14:textId="77777777" w:rsidR="00A37861" w:rsidRDefault="00C75788">
      <w:pPr>
        <w:keepNext/>
        <w:keepLines/>
        <w:shd w:val="clear" w:color="auto" w:fill="F2F2F2"/>
        <w:ind w:left="240"/>
      </w:pPr>
      <w:r>
        <w:rPr>
          <w:rFonts w:ascii="Consolas" w:eastAsia="Consolas" w:hAnsi="Consolas" w:cs="Consolas"/>
          <w:sz w:val="18"/>
          <w:szCs w:val="18"/>
        </w:rPr>
        <w:t xml:space="preserve"> </w:t>
      </w:r>
    </w:p>
    <w:p w14:paraId="28A8D515" w14:textId="77777777" w:rsidR="00A37861" w:rsidRDefault="00C75788">
      <w:pPr>
        <w:keepNext/>
        <w:keepLines/>
        <w:shd w:val="clear" w:color="auto" w:fill="F2F2F2"/>
        <w:ind w:left="240"/>
      </w:pPr>
      <w:r>
        <w:rPr>
          <w:rFonts w:ascii="Consolas" w:eastAsia="Consolas" w:hAnsi="Consolas" w:cs="Consolas"/>
          <w:color w:val="222222"/>
          <w:sz w:val="18"/>
          <w:szCs w:val="18"/>
        </w:rPr>
        <w:t xml:space="preserve">    account.</w:t>
      </w:r>
      <w:r>
        <w:rPr>
          <w:rFonts w:ascii="Consolas" w:eastAsia="Consolas" w:hAnsi="Consolas" w:cs="Consolas"/>
          <w:color w:val="1F6F8B"/>
          <w:sz w:val="18"/>
          <w:szCs w:val="18"/>
        </w:rPr>
        <w:t>RecentTransactions</w:t>
      </w:r>
      <w:r>
        <w:rPr>
          <w:rFonts w:ascii="Consolas" w:eastAsia="Consolas" w:hAnsi="Consolas" w:cs="Consolas"/>
          <w:color w:val="222222"/>
          <w:sz w:val="18"/>
          <w:szCs w:val="18"/>
        </w:rPr>
        <w:t>.</w:t>
      </w:r>
      <w:r>
        <w:rPr>
          <w:rFonts w:ascii="Consolas" w:eastAsia="Consolas" w:hAnsi="Consolas" w:cs="Consolas"/>
          <w:color w:val="6B4C00"/>
          <w:sz w:val="18"/>
          <w:szCs w:val="18"/>
        </w:rPr>
        <w:t>AddRange</w:t>
      </w:r>
      <w:r>
        <w:rPr>
          <w:rFonts w:ascii="Consolas" w:eastAsia="Consolas" w:hAnsi="Consolas" w:cs="Consolas"/>
          <w:color w:val="222222"/>
          <w:sz w:val="18"/>
          <w:szCs w:val="18"/>
        </w:rPr>
        <w:t>(recent);</w:t>
      </w:r>
    </w:p>
    <w:p w14:paraId="7003542D" w14:textId="77777777" w:rsidR="00A37861" w:rsidRDefault="00C75788">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return</w:t>
      </w:r>
      <w:r>
        <w:rPr>
          <w:rFonts w:ascii="Consolas" w:eastAsia="Consolas" w:hAnsi="Consolas" w:cs="Consolas"/>
          <w:color w:val="222222"/>
          <w:sz w:val="18"/>
          <w:szCs w:val="18"/>
        </w:rPr>
        <w:t xml:space="preserve"> account;</w:t>
      </w:r>
    </w:p>
    <w:p w14:paraId="4AC1427A" w14:textId="77777777" w:rsidR="00A37861" w:rsidRDefault="00C75788">
      <w:pPr>
        <w:keepLines/>
        <w:shd w:val="clear" w:color="auto" w:fill="F2F2F2"/>
        <w:ind w:left="240"/>
      </w:pPr>
      <w:r>
        <w:rPr>
          <w:rFonts w:ascii="Consolas" w:eastAsia="Consolas" w:hAnsi="Consolas" w:cs="Consolas"/>
          <w:color w:val="222222"/>
          <w:sz w:val="18"/>
          <w:szCs w:val="18"/>
        </w:rPr>
        <w:t>}</w:t>
      </w:r>
    </w:p>
    <w:p w14:paraId="73200D2C" w14:textId="77777777" w:rsidR="00A37861" w:rsidRDefault="00C75788">
      <w:pPr>
        <w:keepLines/>
        <w:spacing w:before="120" w:after="240"/>
        <w:jc w:val="center"/>
      </w:pPr>
      <w:r>
        <w:rPr>
          <w:i/>
          <w:iCs/>
          <w:color w:val="555555"/>
          <w:sz w:val="18"/>
          <w:szCs w:val="18"/>
        </w:rPr>
        <w:t>Listing 8. Explicit graph composition (attribute road, inheritance Account of Listing 3): each shape is fetched once, in full, with no row duplication.</w:t>
      </w:r>
    </w:p>
    <w:p w14:paraId="2FA63C6F" w14:textId="77777777" w:rsidR="00A37861" w:rsidRDefault="00C75788">
      <w:pPr>
        <w:spacing w:after="160" w:line="276" w:lineRule="auto"/>
      </w:pPr>
      <w:r>
        <w:rPr>
          <w:sz w:val="24"/>
          <w:szCs w:val="24"/>
        </w:rPr>
        <w:t>This approach is frequently more efficient on the wire than an ORM’s eager-loading strategy. An Entity Framework .Include() emits a join that repeats every parent column on every child row (or, with split queries, issues comparable multiple queries with added round-trip coordination). Explicit composition retrieves each shape exactly once. It also makes the cost of every load visible in code review — there is no innocuous property access that silently becomes a query.</w:t>
      </w:r>
    </w:p>
    <w:p w14:paraId="17693416" w14:textId="77777777" w:rsidR="00A37861" w:rsidRDefault="00C75788">
      <w:pPr>
        <w:spacing w:after="160" w:line="276" w:lineRule="auto"/>
      </w:pPr>
      <w:r>
        <w:rPr>
          <w:rFonts w:ascii="CMU Serif Bold" w:eastAsia="CMU Serif Bold" w:hAnsi="CMU Serif Bold" w:cs="CMU Serif Bold"/>
          <w:b/>
          <w:bCs/>
          <w:sz w:val="24"/>
          <w:szCs w:val="24"/>
        </w:rPr>
        <w:t xml:space="preserve">Tactic 2 — Attribute-defined projections. </w:t>
      </w:r>
      <w:r>
        <w:rPr>
          <w:sz w:val="24"/>
          <w:szCs w:val="24"/>
        </w:rPr>
        <w:t>Where the goal is a read-side shape rather than a graph of behavioral objects, view-replacing attributes (Section 6.3) project related data — computed expressions, child aggregates, JSON extractions, even child collections as JSON — directly onto a detail entity in a single query.</w:t>
      </w:r>
    </w:p>
    <w:p w14:paraId="39FFE797" w14:textId="77777777" w:rsidR="00A37861" w:rsidRDefault="00C75788">
      <w:pPr>
        <w:spacing w:after="160" w:line="276" w:lineRule="auto"/>
      </w:pPr>
      <w:r>
        <w:rPr>
          <w:rFonts w:ascii="CMU Serif Bold" w:eastAsia="CMU Serif Bold" w:hAnsi="CMU Serif Bold" w:cs="CMU Serif Bold"/>
          <w:b/>
          <w:bCs/>
          <w:sz w:val="24"/>
          <w:szCs w:val="24"/>
        </w:rPr>
        <w:t xml:space="preserve">Tactic 3 — Stored procedures. </w:t>
      </w:r>
      <w:r>
        <w:rPr>
          <w:sz w:val="24"/>
          <w:szCs w:val="24"/>
        </w:rPr>
        <w:t>Where the database team owns complex retrieval logic, stored procedures return shaped result sets through the same mapping pipeline:</w:t>
      </w:r>
    </w:p>
    <w:p w14:paraId="29645D28" w14:textId="77777777" w:rsidR="00A37861" w:rsidRDefault="00C75788">
      <w:pPr>
        <w:keepNext/>
        <w:keepLines/>
        <w:shd w:val="clear" w:color="auto" w:fill="F2F2F2"/>
        <w:ind w:left="240"/>
      </w:pPr>
      <w:r>
        <w:rPr>
          <w:rFonts w:ascii="Consolas" w:eastAsia="Consolas" w:hAnsi="Consolas" w:cs="Consolas"/>
          <w:color w:val="007A00"/>
          <w:sz w:val="18"/>
          <w:szCs w:val="18"/>
        </w:rPr>
        <w:t>// Stored procedure execution (FunkyORM 3.7 and later): result sets</w:t>
      </w:r>
    </w:p>
    <w:p w14:paraId="0A567E15" w14:textId="77777777" w:rsidR="00A37861" w:rsidRDefault="00C75788">
      <w:pPr>
        <w:keepNext/>
        <w:keepLines/>
        <w:shd w:val="clear" w:color="auto" w:fill="F2F2F2"/>
        <w:ind w:left="240"/>
      </w:pPr>
      <w:r>
        <w:rPr>
          <w:rFonts w:ascii="Consolas" w:eastAsia="Consolas" w:hAnsi="Consolas" w:cs="Consolas"/>
          <w:color w:val="007A00"/>
          <w:sz w:val="18"/>
          <w:szCs w:val="18"/>
        </w:rPr>
        <w:t>// map through the same pipeline as Query&lt;T&gt;. Parameters may be</w:t>
      </w:r>
    </w:p>
    <w:p w14:paraId="332FA819" w14:textId="77777777" w:rsidR="00A37861" w:rsidRDefault="00C75788">
      <w:pPr>
        <w:keepNext/>
        <w:keepLines/>
        <w:shd w:val="clear" w:color="auto" w:fill="F2F2F2"/>
        <w:ind w:left="240"/>
      </w:pPr>
      <w:r>
        <w:rPr>
          <w:rFonts w:ascii="Consolas" w:eastAsia="Consolas" w:hAnsi="Consolas" w:cs="Consolas"/>
          <w:color w:val="007A00"/>
          <w:sz w:val="18"/>
          <w:szCs w:val="18"/>
        </w:rPr>
        <w:t>// anonymous objects, typed classes, tuples, or SqlParam objects</w:t>
      </w:r>
    </w:p>
    <w:p w14:paraId="465090F6" w14:textId="77777777" w:rsidR="00A37861" w:rsidRDefault="00C75788">
      <w:pPr>
        <w:keepNext/>
        <w:keepLines/>
        <w:shd w:val="clear" w:color="auto" w:fill="F2F2F2"/>
        <w:ind w:left="240"/>
      </w:pPr>
      <w:r>
        <w:rPr>
          <w:rFonts w:ascii="Consolas" w:eastAsia="Consolas" w:hAnsi="Consolas" w:cs="Consolas"/>
          <w:color w:val="007A00"/>
          <w:sz w:val="18"/>
          <w:szCs w:val="18"/>
        </w:rPr>
        <w:t>// (the latter supporting output parameters).</w:t>
      </w:r>
    </w:p>
    <w:p w14:paraId="1BD60AF5" w14:textId="77777777" w:rsidR="00A37861" w:rsidRDefault="00C75788">
      <w:pPr>
        <w:keepNext/>
        <w:keepLines/>
        <w:shd w:val="clear" w:color="auto" w:fill="F2F2F2"/>
        <w:ind w:left="240"/>
      </w:pPr>
      <w:r>
        <w:rPr>
          <w:rFonts w:ascii="Consolas" w:eastAsia="Consolas" w:hAnsi="Consolas" w:cs="Consolas"/>
          <w:color w:val="0000B4"/>
          <w:sz w:val="18"/>
          <w:szCs w:val="18"/>
        </w:rPr>
        <w:t>var</w:t>
      </w:r>
      <w:r>
        <w:rPr>
          <w:rFonts w:ascii="Consolas" w:eastAsia="Consolas" w:hAnsi="Consolas" w:cs="Consolas"/>
          <w:color w:val="222222"/>
          <w:sz w:val="18"/>
          <w:szCs w:val="18"/>
        </w:rPr>
        <w:t xml:space="preserve"> statement = _provider.</w:t>
      </w:r>
      <w:r>
        <w:rPr>
          <w:rFonts w:ascii="Consolas" w:eastAsia="Consolas" w:hAnsi="Consolas" w:cs="Consolas"/>
          <w:color w:val="1F6F8B"/>
          <w:sz w:val="18"/>
          <w:szCs w:val="18"/>
        </w:rPr>
        <w:t>ExecProcedure</w:t>
      </w:r>
      <w:r>
        <w:rPr>
          <w:rFonts w:ascii="Consolas" w:eastAsia="Consolas" w:hAnsi="Consolas" w:cs="Consolas"/>
          <w:color w:val="222222"/>
          <w:sz w:val="18"/>
          <w:szCs w:val="18"/>
        </w:rPr>
        <w:t>&lt;</w:t>
      </w:r>
      <w:r>
        <w:rPr>
          <w:rFonts w:ascii="Consolas" w:eastAsia="Consolas" w:hAnsi="Consolas" w:cs="Consolas"/>
          <w:color w:val="1F6F8B"/>
          <w:sz w:val="18"/>
          <w:szCs w:val="18"/>
        </w:rPr>
        <w:t>AccountStatementRow</w:t>
      </w:r>
      <w:r>
        <w:rPr>
          <w:rFonts w:ascii="Consolas" w:eastAsia="Consolas" w:hAnsi="Consolas" w:cs="Consolas"/>
          <w:color w:val="222222"/>
          <w:sz w:val="18"/>
          <w:szCs w:val="18"/>
        </w:rPr>
        <w:t>&gt;(</w:t>
      </w:r>
    </w:p>
    <w:p w14:paraId="7D6F0775" w14:textId="77777777" w:rsidR="00A37861" w:rsidRDefault="00C75788">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A31515"/>
          <w:sz w:val="18"/>
          <w:szCs w:val="18"/>
        </w:rPr>
        <w:t>"sp_get_account_statement"</w:t>
      </w:r>
      <w:r>
        <w:rPr>
          <w:rFonts w:ascii="Consolas" w:eastAsia="Consolas" w:hAnsi="Consolas" w:cs="Consolas"/>
          <w:color w:val="222222"/>
          <w:sz w:val="18"/>
          <w:szCs w:val="18"/>
        </w:rPr>
        <w:t>,</w:t>
      </w:r>
    </w:p>
    <w:p w14:paraId="277E0506" w14:textId="77777777" w:rsidR="00A37861" w:rsidRDefault="00C75788">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new</w:t>
      </w:r>
      <w:r>
        <w:rPr>
          <w:rFonts w:ascii="Consolas" w:eastAsia="Consolas" w:hAnsi="Consolas" w:cs="Consolas"/>
          <w:color w:val="222222"/>
          <w:sz w:val="18"/>
          <w:szCs w:val="18"/>
        </w:rPr>
        <w:t xml:space="preserve"> { account_id = </w:t>
      </w:r>
      <w:r>
        <w:rPr>
          <w:rFonts w:ascii="Consolas" w:eastAsia="Consolas" w:hAnsi="Consolas" w:cs="Consolas"/>
          <w:color w:val="098658"/>
          <w:sz w:val="18"/>
          <w:szCs w:val="18"/>
        </w:rPr>
        <w:t>42</w:t>
      </w:r>
      <w:r>
        <w:rPr>
          <w:rFonts w:ascii="Consolas" w:eastAsia="Consolas" w:hAnsi="Consolas" w:cs="Consolas"/>
          <w:color w:val="222222"/>
          <w:sz w:val="18"/>
          <w:szCs w:val="18"/>
        </w:rPr>
        <w:t xml:space="preserve">, months = </w:t>
      </w:r>
      <w:r>
        <w:rPr>
          <w:rFonts w:ascii="Consolas" w:eastAsia="Consolas" w:hAnsi="Consolas" w:cs="Consolas"/>
          <w:color w:val="098658"/>
          <w:sz w:val="18"/>
          <w:szCs w:val="18"/>
        </w:rPr>
        <w:t>3</w:t>
      </w:r>
      <w:r>
        <w:rPr>
          <w:rFonts w:ascii="Consolas" w:eastAsia="Consolas" w:hAnsi="Consolas" w:cs="Consolas"/>
          <w:color w:val="222222"/>
          <w:sz w:val="18"/>
          <w:szCs w:val="18"/>
        </w:rPr>
        <w:t xml:space="preserve"> });</w:t>
      </w:r>
    </w:p>
    <w:p w14:paraId="289371DA" w14:textId="77777777" w:rsidR="00A37861" w:rsidRDefault="00C75788">
      <w:pPr>
        <w:keepNext/>
        <w:keepLines/>
        <w:shd w:val="clear" w:color="auto" w:fill="F2F2F2"/>
        <w:ind w:left="240"/>
      </w:pPr>
      <w:r>
        <w:rPr>
          <w:rFonts w:ascii="Consolas" w:eastAsia="Consolas" w:hAnsi="Consolas" w:cs="Consolas"/>
          <w:sz w:val="18"/>
          <w:szCs w:val="18"/>
        </w:rPr>
        <w:t xml:space="preserve"> </w:t>
      </w:r>
    </w:p>
    <w:p w14:paraId="3B83744A" w14:textId="77777777" w:rsidR="00A37861" w:rsidRDefault="00C75788">
      <w:pPr>
        <w:keepNext/>
        <w:keepLines/>
        <w:shd w:val="clear" w:color="auto" w:fill="F2F2F2"/>
        <w:ind w:left="240"/>
      </w:pPr>
      <w:r>
        <w:rPr>
          <w:rFonts w:ascii="Consolas" w:eastAsia="Consolas" w:hAnsi="Consolas" w:cs="Consolas"/>
          <w:color w:val="0000B4"/>
          <w:sz w:val="18"/>
          <w:szCs w:val="18"/>
        </w:rPr>
        <w:t>int</w:t>
      </w:r>
      <w:r>
        <w:rPr>
          <w:rFonts w:ascii="Consolas" w:eastAsia="Consolas" w:hAnsi="Consolas" w:cs="Consolas"/>
          <w:color w:val="222222"/>
          <w:sz w:val="18"/>
          <w:szCs w:val="18"/>
        </w:rPr>
        <w:t xml:space="preserve"> flagged = _provider.</w:t>
      </w:r>
      <w:r>
        <w:rPr>
          <w:rFonts w:ascii="Consolas" w:eastAsia="Consolas" w:hAnsi="Consolas" w:cs="Consolas"/>
          <w:color w:val="1F6F8B"/>
          <w:sz w:val="18"/>
          <w:szCs w:val="18"/>
        </w:rPr>
        <w:t>ExecScalar</w:t>
      </w:r>
      <w:r>
        <w:rPr>
          <w:rFonts w:ascii="Consolas" w:eastAsia="Consolas" w:hAnsi="Consolas" w:cs="Consolas"/>
          <w:color w:val="222222"/>
          <w:sz w:val="18"/>
          <w:szCs w:val="18"/>
        </w:rPr>
        <w:t>&lt;</w:t>
      </w:r>
      <w:r>
        <w:rPr>
          <w:rFonts w:ascii="Consolas" w:eastAsia="Consolas" w:hAnsi="Consolas" w:cs="Consolas"/>
          <w:color w:val="0000B4"/>
          <w:sz w:val="18"/>
          <w:szCs w:val="18"/>
        </w:rPr>
        <w:t>int</w:t>
      </w:r>
      <w:r>
        <w:rPr>
          <w:rFonts w:ascii="Consolas" w:eastAsia="Consolas" w:hAnsi="Consolas" w:cs="Consolas"/>
          <w:color w:val="222222"/>
          <w:sz w:val="18"/>
          <w:szCs w:val="18"/>
        </w:rPr>
        <w:t>&gt;(</w:t>
      </w:r>
    </w:p>
    <w:p w14:paraId="3D110849" w14:textId="77777777" w:rsidR="00A37861" w:rsidRDefault="00C75788">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A31515"/>
          <w:sz w:val="18"/>
          <w:szCs w:val="18"/>
        </w:rPr>
        <w:t>"sp_count_flagged_accounts"</w:t>
      </w:r>
      <w:r>
        <w:rPr>
          <w:rFonts w:ascii="Consolas" w:eastAsia="Consolas" w:hAnsi="Consolas" w:cs="Consolas"/>
          <w:color w:val="222222"/>
          <w:sz w:val="18"/>
          <w:szCs w:val="18"/>
        </w:rPr>
        <w:t>,</w:t>
      </w:r>
    </w:p>
    <w:p w14:paraId="5177A459" w14:textId="77777777" w:rsidR="00A37861" w:rsidRDefault="00C75788">
      <w:pPr>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A31515"/>
          <w:sz w:val="18"/>
          <w:szCs w:val="18"/>
        </w:rPr>
        <w:t>"@risk_tier"</w:t>
      </w:r>
      <w:r>
        <w:rPr>
          <w:rFonts w:ascii="Consolas" w:eastAsia="Consolas" w:hAnsi="Consolas" w:cs="Consolas"/>
          <w:color w:val="222222"/>
          <w:sz w:val="18"/>
          <w:szCs w:val="18"/>
        </w:rPr>
        <w:t xml:space="preserve">, </w:t>
      </w:r>
      <w:r>
        <w:rPr>
          <w:rFonts w:ascii="Consolas" w:eastAsia="Consolas" w:hAnsi="Consolas" w:cs="Consolas"/>
          <w:color w:val="A31515"/>
          <w:sz w:val="18"/>
          <w:szCs w:val="18"/>
        </w:rPr>
        <w:t>"high"</w:t>
      </w:r>
      <w:r>
        <w:rPr>
          <w:rFonts w:ascii="Consolas" w:eastAsia="Consolas" w:hAnsi="Consolas" w:cs="Consolas"/>
          <w:color w:val="222222"/>
          <w:sz w:val="18"/>
          <w:szCs w:val="18"/>
        </w:rPr>
        <w:t xml:space="preserve">));            </w:t>
      </w:r>
      <w:r>
        <w:rPr>
          <w:rFonts w:ascii="Consolas" w:eastAsia="Consolas" w:hAnsi="Consolas" w:cs="Consolas"/>
          <w:color w:val="007A00"/>
          <w:sz w:val="18"/>
          <w:szCs w:val="18"/>
        </w:rPr>
        <w:t>// tuple syntax</w:t>
      </w:r>
    </w:p>
    <w:p w14:paraId="75E8BD46" w14:textId="77777777" w:rsidR="00A37861" w:rsidRDefault="00C75788">
      <w:pPr>
        <w:keepLines/>
        <w:spacing w:before="120" w:after="240"/>
        <w:jc w:val="center"/>
      </w:pPr>
      <w:r>
        <w:rPr>
          <w:i/>
          <w:iCs/>
          <w:color w:val="555555"/>
          <w:sz w:val="18"/>
          <w:szCs w:val="18"/>
        </w:rPr>
        <w:t>Listing 9. Stored-procedure execution: shaped retrieval through the standard mapping pipeline (FunkyORM 3.7 and later).</w:t>
      </w:r>
    </w:p>
    <w:p w14:paraId="7CB2298D" w14:textId="77777777" w:rsidR="00A37861" w:rsidRDefault="00C75788">
      <w:pPr>
        <w:spacing w:after="160" w:line="276" w:lineRule="auto"/>
      </w:pPr>
      <w:r>
        <w:rPr>
          <w:sz w:val="24"/>
          <w:szCs w:val="24"/>
        </w:rPr>
        <w:t>Other micro-ORMs offer their own tactics for the same problem: Dapper’s QueryMultiple and multi-mapping APIs compose graphs from a single batch; RepoDB provides QueryMultiple; LinqToDB expresses joins and eager loads in full LINQ (LoadWith); OrmLite offers typed join builders and reference loading. The pattern’s requirement is only that retrieval be explicit — every one of these tactics satisfies it.</w:t>
      </w:r>
    </w:p>
    <w:p w14:paraId="59F101A1" w14:textId="77777777" w:rsidR="00A37861" w:rsidRDefault="00C75788">
      <w:pPr>
        <w:pStyle w:val="Heading2"/>
        <w:keepNext/>
        <w:keepLines/>
      </w:pPr>
      <w:bookmarkStart w:id="33" w:name="_Toc244028973"/>
      <w:r>
        <w:t>6.2 Transactions: Implicit, Atomic, Named, and Multi-Call</w:t>
      </w:r>
      <w:bookmarkEnd w:id="33"/>
    </w:p>
    <w:p w14:paraId="0DD85DA0" w14:textId="77777777" w:rsidR="00A37861" w:rsidRDefault="00C75788">
      <w:pPr>
        <w:spacing w:after="160" w:line="276" w:lineRule="auto"/>
      </w:pPr>
      <w:r>
        <w:rPr>
          <w:sz w:val="24"/>
          <w:szCs w:val="24"/>
        </w:rPr>
        <w:t>Stateless data access does not mean transactionless data access. Three usage levels cover the practical range, in increasing order of scope:</w:t>
      </w:r>
    </w:p>
    <w:p w14:paraId="408C7853" w14:textId="77777777" w:rsidR="00A37861" w:rsidRDefault="00C75788">
      <w:pPr>
        <w:keepNext/>
        <w:keepLines/>
        <w:shd w:val="clear" w:color="auto" w:fill="F2F2F2"/>
        <w:ind w:left="240"/>
      </w:pPr>
      <w:r>
        <w:rPr>
          <w:rFonts w:ascii="Consolas" w:eastAsia="Consolas" w:hAnsi="Consolas" w:cs="Consolas"/>
          <w:color w:val="007A00"/>
          <w:sz w:val="18"/>
          <w:szCs w:val="18"/>
        </w:rPr>
        <w:t>// Implicit: every standalone operation is atomic. Each call</w:t>
      </w:r>
    </w:p>
    <w:p w14:paraId="67F0E0A4" w14:textId="77777777" w:rsidR="00A37861" w:rsidRDefault="00C75788">
      <w:pPr>
        <w:keepNext/>
        <w:keepLines/>
        <w:shd w:val="clear" w:color="auto" w:fill="F2F2F2"/>
        <w:ind w:left="240"/>
      </w:pPr>
      <w:r>
        <w:rPr>
          <w:rFonts w:ascii="Consolas" w:eastAsia="Consolas" w:hAnsi="Consolas" w:cs="Consolas"/>
          <w:color w:val="007A00"/>
          <w:sz w:val="18"/>
          <w:szCs w:val="18"/>
        </w:rPr>
        <w:t>// receives its own pooled connection and commits on success —</w:t>
      </w:r>
    </w:p>
    <w:p w14:paraId="1EE6E147" w14:textId="77777777" w:rsidR="00A37861" w:rsidRDefault="00C75788">
      <w:pPr>
        <w:keepNext/>
        <w:keepLines/>
        <w:shd w:val="clear" w:color="auto" w:fill="F2F2F2"/>
        <w:ind w:left="240"/>
      </w:pPr>
      <w:r>
        <w:rPr>
          <w:rFonts w:ascii="Consolas" w:eastAsia="Consolas" w:hAnsi="Consolas" w:cs="Consolas"/>
          <w:color w:val="007A00"/>
          <w:sz w:val="18"/>
          <w:szCs w:val="18"/>
        </w:rPr>
        <w:t>// no ceremony, no shared state.</w:t>
      </w:r>
    </w:p>
    <w:p w14:paraId="1A5D1146" w14:textId="77777777" w:rsidR="00A37861" w:rsidRDefault="00C75788">
      <w:pPr>
        <w:keepNext/>
        <w:keepLines/>
        <w:shd w:val="clear" w:color="auto" w:fill="F2F2F2"/>
        <w:ind w:left="240"/>
      </w:pPr>
      <w:r>
        <w:rPr>
          <w:rFonts w:ascii="Consolas" w:eastAsia="Consolas" w:hAnsi="Consolas" w:cs="Consolas"/>
          <w:color w:val="0000B4"/>
          <w:sz w:val="18"/>
          <w:szCs w:val="18"/>
        </w:rPr>
        <w:t>var</w:t>
      </w:r>
      <w:r>
        <w:rPr>
          <w:rFonts w:ascii="Consolas" w:eastAsia="Consolas" w:hAnsi="Consolas" w:cs="Consolas"/>
          <w:color w:val="222222"/>
          <w:sz w:val="18"/>
          <w:szCs w:val="18"/>
        </w:rPr>
        <w:t xml:space="preserve"> id = _provider.</w:t>
      </w:r>
      <w:r>
        <w:rPr>
          <w:rFonts w:ascii="Consolas" w:eastAsia="Consolas" w:hAnsi="Consolas" w:cs="Consolas"/>
          <w:color w:val="1F6F8B"/>
          <w:sz w:val="18"/>
          <w:szCs w:val="18"/>
        </w:rPr>
        <w:t>Insert</w:t>
      </w:r>
      <w:r>
        <w:rPr>
          <w:rFonts w:ascii="Consolas" w:eastAsia="Consolas" w:hAnsi="Consolas" w:cs="Consolas"/>
          <w:color w:val="222222"/>
          <w:sz w:val="18"/>
          <w:szCs w:val="18"/>
        </w:rPr>
        <w:t>&lt;</w:t>
      </w:r>
      <w:r>
        <w:rPr>
          <w:rFonts w:ascii="Consolas" w:eastAsia="Consolas" w:hAnsi="Consolas" w:cs="Consolas"/>
          <w:color w:val="1F6F8B"/>
          <w:sz w:val="18"/>
          <w:szCs w:val="18"/>
        </w:rPr>
        <w:t>Account</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int</w:t>
      </w:r>
      <w:r>
        <w:rPr>
          <w:rFonts w:ascii="Consolas" w:eastAsia="Consolas" w:hAnsi="Consolas" w:cs="Consolas"/>
          <w:color w:val="222222"/>
          <w:sz w:val="18"/>
          <w:szCs w:val="18"/>
        </w:rPr>
        <w:t>&gt;(newAccount);</w:t>
      </w:r>
    </w:p>
    <w:p w14:paraId="7F6C71E8" w14:textId="77777777" w:rsidR="00A37861" w:rsidRDefault="00C75788">
      <w:pPr>
        <w:keepLines/>
        <w:shd w:val="clear" w:color="auto" w:fill="F2F2F2"/>
        <w:ind w:left="240"/>
      </w:pPr>
      <w:r>
        <w:rPr>
          <w:rFonts w:ascii="Consolas" w:eastAsia="Consolas" w:hAnsi="Consolas" w:cs="Consolas"/>
          <w:color w:val="222222"/>
          <w:sz w:val="18"/>
          <w:szCs w:val="18"/>
        </w:rPr>
        <w:t>_provider.</w:t>
      </w:r>
      <w:r>
        <w:rPr>
          <w:rFonts w:ascii="Consolas" w:eastAsia="Consolas" w:hAnsi="Consolas" w:cs="Consolas"/>
          <w:color w:val="6B4C00"/>
          <w:sz w:val="18"/>
          <w:szCs w:val="18"/>
        </w:rPr>
        <w:t>Update</w:t>
      </w:r>
      <w:r>
        <w:rPr>
          <w:rFonts w:ascii="Consolas" w:eastAsia="Consolas" w:hAnsi="Consolas" w:cs="Consolas"/>
          <w:color w:val="222222"/>
          <w:sz w:val="18"/>
          <w:szCs w:val="18"/>
        </w:rPr>
        <w:t>(account);</w:t>
      </w:r>
    </w:p>
    <w:p w14:paraId="7E5ADC6B" w14:textId="77777777" w:rsidR="00A37861" w:rsidRDefault="00C75788">
      <w:pPr>
        <w:keepLines/>
        <w:spacing w:before="120" w:after="240"/>
        <w:jc w:val="center"/>
      </w:pPr>
      <w:r>
        <w:rPr>
          <w:i/>
          <w:iCs/>
          <w:color w:val="555555"/>
          <w:sz w:val="18"/>
          <w:szCs w:val="18"/>
        </w:rPr>
        <w:t>Listing 10. Implicit atomicity: standalone operations commit independently, each on its own pooled connection.</w:t>
      </w:r>
    </w:p>
    <w:p w14:paraId="7EC700E9" w14:textId="77777777" w:rsidR="00A37861" w:rsidRDefault="00C75788">
      <w:pPr>
        <w:keepNext/>
        <w:keepLines/>
        <w:shd w:val="clear" w:color="auto" w:fill="F2F2F2"/>
        <w:ind w:left="240"/>
      </w:pPr>
      <w:r>
        <w:rPr>
          <w:rFonts w:ascii="Consolas" w:eastAsia="Consolas" w:hAnsi="Consolas" w:cs="Consolas"/>
          <w:color w:val="007A00"/>
          <w:sz w:val="18"/>
          <w:szCs w:val="18"/>
        </w:rPr>
        <w:t>// Atomic multi-call: all operations share one connection and</w:t>
      </w:r>
    </w:p>
    <w:p w14:paraId="337AD737" w14:textId="77777777" w:rsidR="00A37861" w:rsidRDefault="00C75788">
      <w:pPr>
        <w:keepNext/>
        <w:keepLines/>
        <w:shd w:val="clear" w:color="auto" w:fill="F2F2F2"/>
        <w:ind w:left="240"/>
      </w:pPr>
      <w:r>
        <w:rPr>
          <w:rFonts w:ascii="Consolas" w:eastAsia="Consolas" w:hAnsi="Consolas" w:cs="Consolas"/>
          <w:color w:val="007A00"/>
          <w:sz w:val="18"/>
          <w:szCs w:val="18"/>
        </w:rPr>
        <w:t>// commit or roll back together. Within a transaction, operations</w:t>
      </w:r>
    </w:p>
    <w:p w14:paraId="0A9F3A77" w14:textId="77777777" w:rsidR="00A37861" w:rsidRDefault="00C75788">
      <w:pPr>
        <w:keepNext/>
        <w:keepLines/>
        <w:shd w:val="clear" w:color="auto" w:fill="F2F2F2"/>
        <w:ind w:left="240"/>
      </w:pPr>
      <w:r>
        <w:rPr>
          <w:rFonts w:ascii="Consolas" w:eastAsia="Consolas" w:hAnsi="Consolas" w:cs="Consolas"/>
          <w:color w:val="007A00"/>
          <w:sz w:val="18"/>
          <w:szCs w:val="18"/>
        </w:rPr>
        <w:t>// must be awaited sequentially (an ADO.NET constraint that the</w:t>
      </w:r>
    </w:p>
    <w:p w14:paraId="1992A6C6" w14:textId="77777777" w:rsidR="00A37861" w:rsidRDefault="00C75788">
      <w:pPr>
        <w:keepNext/>
        <w:keepLines/>
        <w:shd w:val="clear" w:color="auto" w:fill="F2F2F2"/>
        <w:ind w:left="240"/>
      </w:pPr>
      <w:r>
        <w:rPr>
          <w:rFonts w:ascii="Consolas" w:eastAsia="Consolas" w:hAnsi="Consolas" w:cs="Consolas"/>
          <w:color w:val="007A00"/>
          <w:sz w:val="18"/>
          <w:szCs w:val="18"/>
        </w:rPr>
        <w:t>// provider enforces with a clear exception).</w:t>
      </w:r>
    </w:p>
    <w:p w14:paraId="2A14AE9B" w14:textId="77777777" w:rsidR="00A37861" w:rsidRDefault="00C75788">
      <w:pPr>
        <w:keepNext/>
        <w:keepLines/>
        <w:shd w:val="clear" w:color="auto" w:fill="F2F2F2"/>
        <w:ind w:left="240"/>
      </w:pPr>
      <w:r>
        <w:rPr>
          <w:rFonts w:ascii="Consolas" w:eastAsia="Consolas" w:hAnsi="Consolas" w:cs="Consolas"/>
          <w:color w:val="222222"/>
          <w:sz w:val="18"/>
          <w:szCs w:val="18"/>
        </w:rPr>
        <w:t>_provider.</w:t>
      </w:r>
      <w:r>
        <w:rPr>
          <w:rFonts w:ascii="Consolas" w:eastAsia="Consolas" w:hAnsi="Consolas" w:cs="Consolas"/>
          <w:color w:val="6B4C00"/>
          <w:sz w:val="18"/>
          <w:szCs w:val="18"/>
        </w:rPr>
        <w:t>BeginTransaction</w:t>
      </w:r>
      <w:r>
        <w:rPr>
          <w:rFonts w:ascii="Consolas" w:eastAsia="Consolas" w:hAnsi="Consolas" w:cs="Consolas"/>
          <w:color w:val="222222"/>
          <w:sz w:val="18"/>
          <w:szCs w:val="18"/>
        </w:rPr>
        <w:t>();</w:t>
      </w:r>
    </w:p>
    <w:p w14:paraId="767B3E62" w14:textId="77777777" w:rsidR="00A37861" w:rsidRDefault="00C75788">
      <w:pPr>
        <w:keepNext/>
        <w:keepLines/>
        <w:shd w:val="clear" w:color="auto" w:fill="F2F2F2"/>
        <w:ind w:left="240"/>
      </w:pPr>
      <w:r>
        <w:rPr>
          <w:rFonts w:ascii="Consolas" w:eastAsia="Consolas" w:hAnsi="Consolas" w:cs="Consolas"/>
          <w:color w:val="0000B4"/>
          <w:sz w:val="18"/>
          <w:szCs w:val="18"/>
        </w:rPr>
        <w:t>try</w:t>
      </w:r>
    </w:p>
    <w:p w14:paraId="711519C7" w14:textId="77777777" w:rsidR="00A37861" w:rsidRDefault="00C75788">
      <w:pPr>
        <w:keepNext/>
        <w:keepLines/>
        <w:shd w:val="clear" w:color="auto" w:fill="F2F2F2"/>
        <w:ind w:left="240"/>
      </w:pPr>
      <w:r>
        <w:rPr>
          <w:rFonts w:ascii="Consolas" w:eastAsia="Consolas" w:hAnsi="Consolas" w:cs="Consolas"/>
          <w:color w:val="222222"/>
          <w:sz w:val="18"/>
          <w:szCs w:val="18"/>
        </w:rPr>
        <w:t>{</w:t>
      </w:r>
    </w:p>
    <w:p w14:paraId="518AE1F3" w14:textId="77777777" w:rsidR="00A37861" w:rsidRDefault="00C75788">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await</w:t>
      </w:r>
      <w:r>
        <w:rPr>
          <w:rFonts w:ascii="Consolas" w:eastAsia="Consolas" w:hAnsi="Consolas" w:cs="Consolas"/>
          <w:color w:val="222222"/>
          <w:sz w:val="18"/>
          <w:szCs w:val="18"/>
        </w:rPr>
        <w:t xml:space="preserve"> _provider.</w:t>
      </w:r>
      <w:r>
        <w:rPr>
          <w:rFonts w:ascii="Consolas" w:eastAsia="Consolas" w:hAnsi="Consolas" w:cs="Consolas"/>
          <w:color w:val="6B4C00"/>
          <w:sz w:val="18"/>
          <w:szCs w:val="18"/>
        </w:rPr>
        <w:t>UpdateAsync</w:t>
      </w:r>
      <w:r>
        <w:rPr>
          <w:rFonts w:ascii="Consolas" w:eastAsia="Consolas" w:hAnsi="Consolas" w:cs="Consolas"/>
          <w:color w:val="222222"/>
          <w:sz w:val="18"/>
          <w:szCs w:val="18"/>
        </w:rPr>
        <w:t xml:space="preserve">(source);          </w:t>
      </w:r>
      <w:r>
        <w:rPr>
          <w:rFonts w:ascii="Consolas" w:eastAsia="Consolas" w:hAnsi="Consolas" w:cs="Consolas"/>
          <w:color w:val="007A00"/>
          <w:sz w:val="18"/>
          <w:szCs w:val="18"/>
        </w:rPr>
        <w:t>// debit</w:t>
      </w:r>
    </w:p>
    <w:p w14:paraId="580B0E74" w14:textId="77777777" w:rsidR="00A37861" w:rsidRDefault="00C75788">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await</w:t>
      </w:r>
      <w:r>
        <w:rPr>
          <w:rFonts w:ascii="Consolas" w:eastAsia="Consolas" w:hAnsi="Consolas" w:cs="Consolas"/>
          <w:color w:val="222222"/>
          <w:sz w:val="18"/>
          <w:szCs w:val="18"/>
        </w:rPr>
        <w:t xml:space="preserve"> _provider.</w:t>
      </w:r>
      <w:r>
        <w:rPr>
          <w:rFonts w:ascii="Consolas" w:eastAsia="Consolas" w:hAnsi="Consolas" w:cs="Consolas"/>
          <w:color w:val="6B4C00"/>
          <w:sz w:val="18"/>
          <w:szCs w:val="18"/>
        </w:rPr>
        <w:t>UpdateAsync</w:t>
      </w:r>
      <w:r>
        <w:rPr>
          <w:rFonts w:ascii="Consolas" w:eastAsia="Consolas" w:hAnsi="Consolas" w:cs="Consolas"/>
          <w:color w:val="222222"/>
          <w:sz w:val="18"/>
          <w:szCs w:val="18"/>
        </w:rPr>
        <w:t xml:space="preserve">(destination);     </w:t>
      </w:r>
      <w:r>
        <w:rPr>
          <w:rFonts w:ascii="Consolas" w:eastAsia="Consolas" w:hAnsi="Consolas" w:cs="Consolas"/>
          <w:color w:val="007A00"/>
          <w:sz w:val="18"/>
          <w:szCs w:val="18"/>
        </w:rPr>
        <w:t>// credit</w:t>
      </w:r>
    </w:p>
    <w:p w14:paraId="3B36568D" w14:textId="77777777" w:rsidR="00A37861" w:rsidRDefault="00C75788">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await</w:t>
      </w:r>
      <w:r>
        <w:rPr>
          <w:rFonts w:ascii="Consolas" w:eastAsia="Consolas" w:hAnsi="Consolas" w:cs="Consolas"/>
          <w:color w:val="222222"/>
          <w:sz w:val="18"/>
          <w:szCs w:val="18"/>
        </w:rPr>
        <w:t xml:space="preserve"> _provider.</w:t>
      </w:r>
      <w:r>
        <w:rPr>
          <w:rFonts w:ascii="Consolas" w:eastAsia="Consolas" w:hAnsi="Consolas" w:cs="Consolas"/>
          <w:color w:val="1F6F8B"/>
          <w:sz w:val="18"/>
          <w:szCs w:val="18"/>
        </w:rPr>
        <w:t>InsertAsync</w:t>
      </w:r>
      <w:r>
        <w:rPr>
          <w:rFonts w:ascii="Consolas" w:eastAsia="Consolas" w:hAnsi="Consolas" w:cs="Consolas"/>
          <w:color w:val="222222"/>
          <w:sz w:val="18"/>
          <w:szCs w:val="18"/>
        </w:rPr>
        <w:t>&lt;</w:t>
      </w:r>
      <w:r>
        <w:rPr>
          <w:rFonts w:ascii="Consolas" w:eastAsia="Consolas" w:hAnsi="Consolas" w:cs="Consolas"/>
          <w:color w:val="1F6F8B"/>
          <w:sz w:val="18"/>
          <w:szCs w:val="18"/>
        </w:rPr>
        <w:t>TransferRecord</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int</w:t>
      </w:r>
      <w:r>
        <w:rPr>
          <w:rFonts w:ascii="Consolas" w:eastAsia="Consolas" w:hAnsi="Consolas" w:cs="Consolas"/>
          <w:color w:val="222222"/>
          <w:sz w:val="18"/>
          <w:szCs w:val="18"/>
        </w:rPr>
        <w:t>&gt;(</w:t>
      </w:r>
      <w:r>
        <w:rPr>
          <w:rFonts w:ascii="Consolas" w:eastAsia="Consolas" w:hAnsi="Consolas" w:cs="Consolas"/>
          <w:color w:val="0000B4"/>
          <w:sz w:val="18"/>
          <w:szCs w:val="18"/>
        </w:rPr>
        <w:t>record</w:t>
      </w:r>
      <w:r>
        <w:rPr>
          <w:rFonts w:ascii="Consolas" w:eastAsia="Consolas" w:hAnsi="Consolas" w:cs="Consolas"/>
          <w:color w:val="222222"/>
          <w:sz w:val="18"/>
          <w:szCs w:val="18"/>
        </w:rPr>
        <w:t>);</w:t>
      </w:r>
    </w:p>
    <w:p w14:paraId="2EA333F8" w14:textId="77777777" w:rsidR="00A37861" w:rsidRDefault="00C75788">
      <w:pPr>
        <w:keepNext/>
        <w:keepLines/>
        <w:shd w:val="clear" w:color="auto" w:fill="F2F2F2"/>
        <w:ind w:left="240"/>
      </w:pPr>
      <w:r>
        <w:rPr>
          <w:rFonts w:ascii="Consolas" w:eastAsia="Consolas" w:hAnsi="Consolas" w:cs="Consolas"/>
          <w:color w:val="222222"/>
          <w:sz w:val="18"/>
          <w:szCs w:val="18"/>
        </w:rPr>
        <w:t xml:space="preserve">    _provider.</w:t>
      </w:r>
      <w:r>
        <w:rPr>
          <w:rFonts w:ascii="Consolas" w:eastAsia="Consolas" w:hAnsi="Consolas" w:cs="Consolas"/>
          <w:color w:val="6B4C00"/>
          <w:sz w:val="18"/>
          <w:szCs w:val="18"/>
        </w:rPr>
        <w:t>CommitTransaction</w:t>
      </w:r>
      <w:r>
        <w:rPr>
          <w:rFonts w:ascii="Consolas" w:eastAsia="Consolas" w:hAnsi="Consolas" w:cs="Consolas"/>
          <w:color w:val="222222"/>
          <w:sz w:val="18"/>
          <w:szCs w:val="18"/>
        </w:rPr>
        <w:t>();</w:t>
      </w:r>
    </w:p>
    <w:p w14:paraId="460D7547" w14:textId="77777777" w:rsidR="00A37861" w:rsidRDefault="00C75788">
      <w:pPr>
        <w:keepNext/>
        <w:keepLines/>
        <w:shd w:val="clear" w:color="auto" w:fill="F2F2F2"/>
        <w:ind w:left="240"/>
      </w:pPr>
      <w:r>
        <w:rPr>
          <w:rFonts w:ascii="Consolas" w:eastAsia="Consolas" w:hAnsi="Consolas" w:cs="Consolas"/>
          <w:color w:val="222222"/>
          <w:sz w:val="18"/>
          <w:szCs w:val="18"/>
        </w:rPr>
        <w:t>}</w:t>
      </w:r>
    </w:p>
    <w:p w14:paraId="0D5909E0" w14:textId="77777777" w:rsidR="00A37861" w:rsidRDefault="00C75788">
      <w:pPr>
        <w:keepNext/>
        <w:keepLines/>
        <w:shd w:val="clear" w:color="auto" w:fill="F2F2F2"/>
        <w:ind w:left="240"/>
      </w:pPr>
      <w:r>
        <w:rPr>
          <w:rFonts w:ascii="Consolas" w:eastAsia="Consolas" w:hAnsi="Consolas" w:cs="Consolas"/>
          <w:color w:val="0000B4"/>
          <w:sz w:val="18"/>
          <w:szCs w:val="18"/>
        </w:rPr>
        <w:t>catch</w:t>
      </w:r>
    </w:p>
    <w:p w14:paraId="2BDC8B20" w14:textId="77777777" w:rsidR="00A37861" w:rsidRDefault="00C75788">
      <w:pPr>
        <w:keepNext/>
        <w:keepLines/>
        <w:shd w:val="clear" w:color="auto" w:fill="F2F2F2"/>
        <w:ind w:left="240"/>
      </w:pPr>
      <w:r>
        <w:rPr>
          <w:rFonts w:ascii="Consolas" w:eastAsia="Consolas" w:hAnsi="Consolas" w:cs="Consolas"/>
          <w:color w:val="222222"/>
          <w:sz w:val="18"/>
          <w:szCs w:val="18"/>
        </w:rPr>
        <w:t>{</w:t>
      </w:r>
    </w:p>
    <w:p w14:paraId="46D21FAB" w14:textId="77777777" w:rsidR="00A37861" w:rsidRDefault="00C75788">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222222"/>
          <w:sz w:val="18"/>
          <w:szCs w:val="18"/>
        </w:rPr>
        <w:t>_provider.</w:t>
      </w:r>
      <w:r>
        <w:rPr>
          <w:rFonts w:ascii="Consolas" w:eastAsia="Consolas" w:hAnsi="Consolas" w:cs="Consolas"/>
          <w:color w:val="6B4C00"/>
          <w:sz w:val="18"/>
          <w:szCs w:val="18"/>
        </w:rPr>
        <w:t>RollbackTransaction</w:t>
      </w:r>
      <w:r>
        <w:rPr>
          <w:rFonts w:ascii="Consolas" w:eastAsia="Consolas" w:hAnsi="Consolas" w:cs="Consolas"/>
          <w:color w:val="222222"/>
          <w:sz w:val="18"/>
          <w:szCs w:val="18"/>
        </w:rPr>
        <w:t>();</w:t>
      </w:r>
    </w:p>
    <w:p w14:paraId="0615C32F" w14:textId="77777777" w:rsidR="00A37861" w:rsidRDefault="00C75788">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throw</w:t>
      </w:r>
      <w:r>
        <w:rPr>
          <w:rFonts w:ascii="Consolas" w:eastAsia="Consolas" w:hAnsi="Consolas" w:cs="Consolas"/>
          <w:color w:val="222222"/>
          <w:sz w:val="18"/>
          <w:szCs w:val="18"/>
        </w:rPr>
        <w:t>;</w:t>
      </w:r>
    </w:p>
    <w:p w14:paraId="0BED904F" w14:textId="77777777" w:rsidR="00A37861" w:rsidRDefault="00C75788">
      <w:pPr>
        <w:keepLines/>
        <w:shd w:val="clear" w:color="auto" w:fill="F2F2F2"/>
        <w:ind w:left="240"/>
      </w:pPr>
      <w:r>
        <w:rPr>
          <w:rFonts w:ascii="Consolas" w:eastAsia="Consolas" w:hAnsi="Consolas" w:cs="Consolas"/>
          <w:color w:val="222222"/>
          <w:sz w:val="18"/>
          <w:szCs w:val="18"/>
        </w:rPr>
        <w:t>}</w:t>
      </w:r>
    </w:p>
    <w:p w14:paraId="33C5DCF3" w14:textId="77777777" w:rsidR="00A37861" w:rsidRDefault="00C75788">
      <w:pPr>
        <w:keepLines/>
        <w:spacing w:before="120" w:after="240"/>
        <w:jc w:val="center"/>
      </w:pPr>
      <w:r>
        <w:rPr>
          <w:i/>
          <w:iCs/>
          <w:color w:val="555555"/>
          <w:sz w:val="18"/>
          <w:szCs w:val="18"/>
        </w:rPr>
        <w:t>Listing 11. Atomic multi-call transaction: explicit begin/commit/rollback around multiple operations.</w:t>
      </w:r>
    </w:p>
    <w:p w14:paraId="48BA1D3C" w14:textId="77777777" w:rsidR="00A37861" w:rsidRDefault="00C75788">
      <w:pPr>
        <w:keepNext/>
        <w:keepLines/>
        <w:shd w:val="clear" w:color="auto" w:fill="F2F2F2"/>
        <w:ind w:left="240"/>
      </w:pPr>
      <w:r>
        <w:rPr>
          <w:rFonts w:ascii="Consolas" w:eastAsia="Consolas" w:hAnsi="Consolas" w:cs="Consolas"/>
          <w:color w:val="007A00"/>
          <w:sz w:val="18"/>
          <w:szCs w:val="18"/>
        </w:rPr>
        <w:t>// Named: Commit/Rollback act only when the supplied name matches</w:t>
      </w:r>
    </w:p>
    <w:p w14:paraId="2700612A" w14:textId="77777777" w:rsidR="00A37861" w:rsidRDefault="00C75788">
      <w:pPr>
        <w:keepNext/>
        <w:keepLines/>
        <w:shd w:val="clear" w:color="auto" w:fill="F2F2F2"/>
        <w:ind w:left="240"/>
      </w:pPr>
      <w:r>
        <w:rPr>
          <w:rFonts w:ascii="Consolas" w:eastAsia="Consolas" w:hAnsi="Consolas" w:cs="Consolas"/>
          <w:color w:val="007A00"/>
          <w:sz w:val="18"/>
          <w:szCs w:val="18"/>
        </w:rPr>
        <w:t>// the active transaction. Composed helpers cannot accidentally</w:t>
      </w:r>
    </w:p>
    <w:p w14:paraId="549C3DFB" w14:textId="77777777" w:rsidR="00A37861" w:rsidRDefault="00C75788">
      <w:pPr>
        <w:keepNext/>
        <w:keepLines/>
        <w:shd w:val="clear" w:color="auto" w:fill="F2F2F2"/>
        <w:ind w:left="240"/>
      </w:pPr>
      <w:r>
        <w:rPr>
          <w:rFonts w:ascii="Consolas" w:eastAsia="Consolas" w:hAnsi="Consolas" w:cs="Consolas"/>
          <w:color w:val="007A00"/>
          <w:sz w:val="18"/>
          <w:szCs w:val="18"/>
        </w:rPr>
        <w:t>// commit a transaction they do not own.</w:t>
      </w:r>
    </w:p>
    <w:p w14:paraId="0902A918" w14:textId="77777777" w:rsidR="00A37861" w:rsidRDefault="00C75788">
      <w:pPr>
        <w:keepNext/>
        <w:keepLines/>
        <w:shd w:val="clear" w:color="auto" w:fill="F2F2F2"/>
        <w:ind w:left="240"/>
      </w:pPr>
      <w:r>
        <w:rPr>
          <w:rFonts w:ascii="Consolas" w:eastAsia="Consolas" w:hAnsi="Consolas" w:cs="Consolas"/>
          <w:color w:val="222222"/>
          <w:sz w:val="18"/>
          <w:szCs w:val="18"/>
        </w:rPr>
        <w:t>_provider.</w:t>
      </w:r>
      <w:r>
        <w:rPr>
          <w:rFonts w:ascii="Consolas" w:eastAsia="Consolas" w:hAnsi="Consolas" w:cs="Consolas"/>
          <w:color w:val="6B4C00"/>
          <w:sz w:val="18"/>
          <w:szCs w:val="18"/>
        </w:rPr>
        <w:t>BeginTransaction</w:t>
      </w:r>
      <w:r>
        <w:rPr>
          <w:rFonts w:ascii="Consolas" w:eastAsia="Consolas" w:hAnsi="Consolas" w:cs="Consolas"/>
          <w:color w:val="222222"/>
          <w:sz w:val="18"/>
          <w:szCs w:val="18"/>
        </w:rPr>
        <w:t>(</w:t>
      </w:r>
      <w:r>
        <w:rPr>
          <w:rFonts w:ascii="Consolas" w:eastAsia="Consolas" w:hAnsi="Consolas" w:cs="Consolas"/>
          <w:color w:val="A31515"/>
          <w:sz w:val="18"/>
          <w:szCs w:val="18"/>
        </w:rPr>
        <w:t>"transfer"</w:t>
      </w:r>
      <w:r>
        <w:rPr>
          <w:rFonts w:ascii="Consolas" w:eastAsia="Consolas" w:hAnsi="Consolas" w:cs="Consolas"/>
          <w:color w:val="222222"/>
          <w:sz w:val="18"/>
          <w:szCs w:val="18"/>
        </w:rPr>
        <w:t>);</w:t>
      </w:r>
    </w:p>
    <w:p w14:paraId="461DA834" w14:textId="77777777" w:rsidR="00A37861" w:rsidRDefault="00C75788">
      <w:pPr>
        <w:keepNext/>
        <w:keepLines/>
        <w:shd w:val="clear" w:color="auto" w:fill="F2F2F2"/>
        <w:ind w:left="240"/>
      </w:pPr>
      <w:r>
        <w:rPr>
          <w:rFonts w:ascii="Consolas" w:eastAsia="Consolas" w:hAnsi="Consolas" w:cs="Consolas"/>
          <w:color w:val="0000B4"/>
          <w:sz w:val="18"/>
          <w:szCs w:val="18"/>
        </w:rPr>
        <w:t>try</w:t>
      </w:r>
    </w:p>
    <w:p w14:paraId="7ACAAC5A" w14:textId="77777777" w:rsidR="00A37861" w:rsidRDefault="00C75788">
      <w:pPr>
        <w:keepNext/>
        <w:keepLines/>
        <w:shd w:val="clear" w:color="auto" w:fill="F2F2F2"/>
        <w:ind w:left="240"/>
      </w:pPr>
      <w:r>
        <w:rPr>
          <w:rFonts w:ascii="Consolas" w:eastAsia="Consolas" w:hAnsi="Consolas" w:cs="Consolas"/>
          <w:color w:val="222222"/>
          <w:sz w:val="18"/>
          <w:szCs w:val="18"/>
        </w:rPr>
        <w:t>{</w:t>
      </w:r>
    </w:p>
    <w:p w14:paraId="4C42F440" w14:textId="77777777" w:rsidR="00A37861" w:rsidRDefault="00C75788">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await</w:t>
      </w:r>
      <w:r>
        <w:rPr>
          <w:rFonts w:ascii="Consolas" w:eastAsia="Consolas" w:hAnsi="Consolas" w:cs="Consolas"/>
          <w:color w:val="222222"/>
          <w:sz w:val="18"/>
          <w:szCs w:val="18"/>
        </w:rPr>
        <w:t xml:space="preserve"> </w:t>
      </w:r>
      <w:r>
        <w:rPr>
          <w:rFonts w:ascii="Consolas" w:eastAsia="Consolas" w:hAnsi="Consolas" w:cs="Consolas"/>
          <w:color w:val="6B4C00"/>
          <w:sz w:val="18"/>
          <w:szCs w:val="18"/>
        </w:rPr>
        <w:t>DebitAsync</w:t>
      </w:r>
      <w:r>
        <w:rPr>
          <w:rFonts w:ascii="Consolas" w:eastAsia="Consolas" w:hAnsi="Consolas" w:cs="Consolas"/>
          <w:color w:val="222222"/>
          <w:sz w:val="18"/>
          <w:szCs w:val="18"/>
        </w:rPr>
        <w:t xml:space="preserve">(source, amount);       </w:t>
      </w:r>
      <w:r>
        <w:rPr>
          <w:rFonts w:ascii="Consolas" w:eastAsia="Consolas" w:hAnsi="Consolas" w:cs="Consolas"/>
          <w:color w:val="007A00"/>
          <w:sz w:val="18"/>
          <w:szCs w:val="18"/>
        </w:rPr>
        <w:t>// helper logic may run</w:t>
      </w:r>
    </w:p>
    <w:p w14:paraId="3FA12952" w14:textId="77777777" w:rsidR="00A37861" w:rsidRDefault="00C75788">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await</w:t>
      </w:r>
      <w:r>
        <w:rPr>
          <w:rFonts w:ascii="Consolas" w:eastAsia="Consolas" w:hAnsi="Consolas" w:cs="Consolas"/>
          <w:color w:val="222222"/>
          <w:sz w:val="18"/>
          <w:szCs w:val="18"/>
        </w:rPr>
        <w:t xml:space="preserve"> </w:t>
      </w:r>
      <w:r>
        <w:rPr>
          <w:rFonts w:ascii="Consolas" w:eastAsia="Consolas" w:hAnsi="Consolas" w:cs="Consolas"/>
          <w:color w:val="6B4C00"/>
          <w:sz w:val="18"/>
          <w:szCs w:val="18"/>
        </w:rPr>
        <w:t>CreditAsync</w:t>
      </w:r>
      <w:r>
        <w:rPr>
          <w:rFonts w:ascii="Consolas" w:eastAsia="Consolas" w:hAnsi="Consolas" w:cs="Consolas"/>
          <w:color w:val="222222"/>
          <w:sz w:val="18"/>
          <w:szCs w:val="18"/>
        </w:rPr>
        <w:t xml:space="preserve">(destination, amount); </w:t>
      </w:r>
      <w:r>
        <w:rPr>
          <w:rFonts w:ascii="Consolas" w:eastAsia="Consolas" w:hAnsi="Consolas" w:cs="Consolas"/>
          <w:color w:val="007A00"/>
          <w:sz w:val="18"/>
          <w:szCs w:val="18"/>
        </w:rPr>
        <w:t>// inside the same scope</w:t>
      </w:r>
    </w:p>
    <w:p w14:paraId="24BB021C" w14:textId="77777777" w:rsidR="00A37861" w:rsidRDefault="00C75788">
      <w:pPr>
        <w:keepNext/>
        <w:keepLines/>
        <w:shd w:val="clear" w:color="auto" w:fill="F2F2F2"/>
        <w:ind w:left="240"/>
      </w:pPr>
      <w:r>
        <w:rPr>
          <w:rFonts w:ascii="Consolas" w:eastAsia="Consolas" w:hAnsi="Consolas" w:cs="Consolas"/>
          <w:sz w:val="18"/>
          <w:szCs w:val="18"/>
        </w:rPr>
        <w:t xml:space="preserve"> </w:t>
      </w:r>
    </w:p>
    <w:p w14:paraId="354CC56A" w14:textId="77777777" w:rsidR="00A37861" w:rsidRDefault="00C75788">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222222"/>
          <w:sz w:val="18"/>
          <w:szCs w:val="18"/>
        </w:rPr>
        <w:t>_provider.</w:t>
      </w:r>
      <w:r>
        <w:rPr>
          <w:rFonts w:ascii="Consolas" w:eastAsia="Consolas" w:hAnsi="Consolas" w:cs="Consolas"/>
          <w:color w:val="6B4C00"/>
          <w:sz w:val="18"/>
          <w:szCs w:val="18"/>
        </w:rPr>
        <w:t>CommitTransaction</w:t>
      </w:r>
      <w:r>
        <w:rPr>
          <w:rFonts w:ascii="Consolas" w:eastAsia="Consolas" w:hAnsi="Consolas" w:cs="Consolas"/>
          <w:color w:val="222222"/>
          <w:sz w:val="18"/>
          <w:szCs w:val="18"/>
        </w:rPr>
        <w:t>(</w:t>
      </w:r>
      <w:r>
        <w:rPr>
          <w:rFonts w:ascii="Consolas" w:eastAsia="Consolas" w:hAnsi="Consolas" w:cs="Consolas"/>
          <w:color w:val="A31515"/>
          <w:sz w:val="18"/>
          <w:szCs w:val="18"/>
        </w:rPr>
        <w:t>"transfer"</w:t>
      </w:r>
      <w:r>
        <w:rPr>
          <w:rFonts w:ascii="Consolas" w:eastAsia="Consolas" w:hAnsi="Consolas" w:cs="Consolas"/>
          <w:color w:val="222222"/>
          <w:sz w:val="18"/>
          <w:szCs w:val="18"/>
        </w:rPr>
        <w:t xml:space="preserve">); </w:t>
      </w:r>
      <w:r>
        <w:rPr>
          <w:rFonts w:ascii="Consolas" w:eastAsia="Consolas" w:hAnsi="Consolas" w:cs="Consolas"/>
          <w:color w:val="007A00"/>
          <w:sz w:val="18"/>
          <w:szCs w:val="18"/>
        </w:rPr>
        <w:t>// only the owner commits</w:t>
      </w:r>
    </w:p>
    <w:p w14:paraId="5D3E33CB" w14:textId="77777777" w:rsidR="00A37861" w:rsidRDefault="00C75788">
      <w:pPr>
        <w:keepNext/>
        <w:keepLines/>
        <w:shd w:val="clear" w:color="auto" w:fill="F2F2F2"/>
        <w:ind w:left="240"/>
      </w:pPr>
      <w:r>
        <w:rPr>
          <w:rFonts w:ascii="Consolas" w:eastAsia="Consolas" w:hAnsi="Consolas" w:cs="Consolas"/>
          <w:color w:val="222222"/>
          <w:sz w:val="18"/>
          <w:szCs w:val="18"/>
        </w:rPr>
        <w:t>}</w:t>
      </w:r>
    </w:p>
    <w:p w14:paraId="3655ED1B" w14:textId="77777777" w:rsidR="00A37861" w:rsidRDefault="00C75788">
      <w:pPr>
        <w:keepNext/>
        <w:keepLines/>
        <w:shd w:val="clear" w:color="auto" w:fill="F2F2F2"/>
        <w:ind w:left="240"/>
      </w:pPr>
      <w:r>
        <w:rPr>
          <w:rFonts w:ascii="Consolas" w:eastAsia="Consolas" w:hAnsi="Consolas" w:cs="Consolas"/>
          <w:color w:val="0000B4"/>
          <w:sz w:val="18"/>
          <w:szCs w:val="18"/>
        </w:rPr>
        <w:t>catch</w:t>
      </w:r>
    </w:p>
    <w:p w14:paraId="1975F00A" w14:textId="77777777" w:rsidR="00A37861" w:rsidRDefault="00C75788">
      <w:pPr>
        <w:keepNext/>
        <w:keepLines/>
        <w:shd w:val="clear" w:color="auto" w:fill="F2F2F2"/>
        <w:ind w:left="240"/>
      </w:pPr>
      <w:r>
        <w:rPr>
          <w:rFonts w:ascii="Consolas" w:eastAsia="Consolas" w:hAnsi="Consolas" w:cs="Consolas"/>
          <w:color w:val="222222"/>
          <w:sz w:val="18"/>
          <w:szCs w:val="18"/>
        </w:rPr>
        <w:t>{</w:t>
      </w:r>
    </w:p>
    <w:p w14:paraId="5C867132" w14:textId="77777777" w:rsidR="00A37861" w:rsidRDefault="00C75788">
      <w:pPr>
        <w:keepNext/>
        <w:keepLines/>
        <w:shd w:val="clear" w:color="auto" w:fill="F2F2F2"/>
        <w:ind w:left="240"/>
      </w:pPr>
      <w:r>
        <w:rPr>
          <w:rFonts w:ascii="Consolas" w:eastAsia="Consolas" w:hAnsi="Consolas" w:cs="Consolas"/>
          <w:color w:val="222222"/>
          <w:sz w:val="18"/>
          <w:szCs w:val="18"/>
        </w:rPr>
        <w:t xml:space="preserve">    _provider.</w:t>
      </w:r>
      <w:r>
        <w:rPr>
          <w:rFonts w:ascii="Consolas" w:eastAsia="Consolas" w:hAnsi="Consolas" w:cs="Consolas"/>
          <w:color w:val="6B4C00"/>
          <w:sz w:val="18"/>
          <w:szCs w:val="18"/>
        </w:rPr>
        <w:t>RollbackTransaction</w:t>
      </w:r>
      <w:r>
        <w:rPr>
          <w:rFonts w:ascii="Consolas" w:eastAsia="Consolas" w:hAnsi="Consolas" w:cs="Consolas"/>
          <w:color w:val="222222"/>
          <w:sz w:val="18"/>
          <w:szCs w:val="18"/>
        </w:rPr>
        <w:t>(</w:t>
      </w:r>
      <w:r>
        <w:rPr>
          <w:rFonts w:ascii="Consolas" w:eastAsia="Consolas" w:hAnsi="Consolas" w:cs="Consolas"/>
          <w:color w:val="A31515"/>
          <w:sz w:val="18"/>
          <w:szCs w:val="18"/>
        </w:rPr>
        <w:t>"transfer"</w:t>
      </w:r>
      <w:r>
        <w:rPr>
          <w:rFonts w:ascii="Consolas" w:eastAsia="Consolas" w:hAnsi="Consolas" w:cs="Consolas"/>
          <w:color w:val="222222"/>
          <w:sz w:val="18"/>
          <w:szCs w:val="18"/>
        </w:rPr>
        <w:t>);</w:t>
      </w:r>
    </w:p>
    <w:p w14:paraId="2CB16288" w14:textId="77777777" w:rsidR="00A37861" w:rsidRDefault="00C75788">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throw</w:t>
      </w:r>
      <w:r>
        <w:rPr>
          <w:rFonts w:ascii="Consolas" w:eastAsia="Consolas" w:hAnsi="Consolas" w:cs="Consolas"/>
          <w:color w:val="222222"/>
          <w:sz w:val="18"/>
          <w:szCs w:val="18"/>
        </w:rPr>
        <w:t>;</w:t>
      </w:r>
    </w:p>
    <w:p w14:paraId="2C1DCD4E" w14:textId="77777777" w:rsidR="00A37861" w:rsidRDefault="00C75788">
      <w:pPr>
        <w:keepLines/>
        <w:shd w:val="clear" w:color="auto" w:fill="F2F2F2"/>
        <w:ind w:left="240"/>
      </w:pPr>
      <w:r>
        <w:rPr>
          <w:rFonts w:ascii="Consolas" w:eastAsia="Consolas" w:hAnsi="Consolas" w:cs="Consolas"/>
          <w:color w:val="222222"/>
          <w:sz w:val="18"/>
          <w:szCs w:val="18"/>
        </w:rPr>
        <w:t>}</w:t>
      </w:r>
    </w:p>
    <w:p w14:paraId="0E59F145" w14:textId="77777777" w:rsidR="00A37861" w:rsidRDefault="00C75788">
      <w:pPr>
        <w:keepLines/>
        <w:spacing w:before="120" w:after="240"/>
        <w:jc w:val="center"/>
      </w:pPr>
      <w:r>
        <w:rPr>
          <w:i/>
          <w:iCs/>
          <w:color w:val="555555"/>
          <w:sz w:val="18"/>
          <w:szCs w:val="18"/>
        </w:rPr>
        <w:t>Listing 12. Named transaction: commit and rollback are guarded by name, protecting ownership across composed calls.</w:t>
      </w:r>
    </w:p>
    <w:p w14:paraId="2B89A5EE" w14:textId="77777777" w:rsidR="00A37861" w:rsidRDefault="00C75788">
      <w:pPr>
        <w:spacing w:after="160" w:line="276" w:lineRule="auto"/>
      </w:pPr>
      <w:r>
        <w:rPr>
          <w:sz w:val="24"/>
          <w:szCs w:val="24"/>
        </w:rPr>
        <w:t xml:space="preserve">The named form deserves emphasis in a service-gated architecture: when service methods compose (a TransferService calling helpers that also touch the database), the name guard ensures that only the method that opened the transaction can complete it — an ownership rule enforced by the library rather than by convention. The provider also enforces sequential awaiting within a transaction, converting a notoriously cryptic ADO.NET misuse (“a reader is already associated with this connection”) into an immediate, </w:t>
      </w:r>
      <w:r>
        <w:rPr>
          <w:sz w:val="24"/>
          <w:szCs w:val="24"/>
        </w:rPr>
        <w:t>clearly worded exception. Outside transactions, every operation receives its own pooled connection, so concurrent reads in environments such as Blazor Server require no special handling.</w:t>
      </w:r>
    </w:p>
    <w:p w14:paraId="5AAF6856" w14:textId="77777777" w:rsidR="00A37861" w:rsidRDefault="00C75788">
      <w:pPr>
        <w:spacing w:after="160" w:line="276" w:lineRule="auto"/>
      </w:pPr>
      <w:r>
        <w:rPr>
          <w:sz w:val="24"/>
          <w:szCs w:val="24"/>
        </w:rPr>
        <w:t xml:space="preserve">In Listing 12 the helpers share the service’s provider instance; that is what places them inside the transaction, and two rules make it safe. First, a provider that can hold a transaction is registered with a scoped lifetime — per request in ASP.NET Core, per circuit in Blazor Server, per unit of work in a background service — and never as a singleton, because a singleton with transaction state is a cross-request transaction bug of exactly the class the pattern claims to remove. Second, helpers receive the </w:t>
      </w:r>
      <w:r>
        <w:rPr>
          <w:sz w:val="24"/>
          <w:szCs w:val="24"/>
        </w:rPr>
        <w:t>scoped instance through injection rather than opening connections of their own; a helper that creates its own provider is not in the transaction, commits on its own, and bypasses the ownership guard. On a library without ambient transactions the same discipline is explicit: the transaction is passed as a parameter, and a helper that takes it cannot commit it.</w:t>
      </w:r>
    </w:p>
    <w:p w14:paraId="16429305" w14:textId="77777777" w:rsidR="00A37861" w:rsidRDefault="00C75788">
      <w:pPr>
        <w:spacing w:after="160" w:line="276" w:lineRule="auto"/>
      </w:pPr>
      <w:r>
        <w:rPr>
          <w:sz w:val="24"/>
          <w:szCs w:val="24"/>
        </w:rPr>
        <w:t>Cross-entity consistency — the reason tactical domain-driven design loads an aggregate — is handled by the service, and it deserves to be shown rather than asserted. A transfer is the reference domain’s consistency boundary: two balances and a ledger line either commit together or not at all, under rules that span both accounts.</w:t>
      </w:r>
    </w:p>
    <w:p w14:paraId="130EF040" w14:textId="77777777" w:rsidR="00A37861" w:rsidRDefault="00C75788">
      <w:pPr>
        <w:keepNext/>
        <w:keepLines/>
        <w:shd w:val="clear" w:color="auto" w:fill="F2F2F2"/>
        <w:ind w:left="240"/>
      </w:pPr>
      <w:r>
        <w:rPr>
          <w:rFonts w:ascii="Consolas" w:eastAsia="Consolas" w:hAnsi="Consolas" w:cs="Consolas"/>
          <w:color w:val="007A00"/>
          <w:sz w:val="18"/>
          <w:szCs w:val="18"/>
        </w:rPr>
        <w:t>// A consistency boundary spanning two accounts, on the flagship API.</w:t>
      </w:r>
    </w:p>
    <w:p w14:paraId="3F237B07" w14:textId="77777777" w:rsidR="00A37861" w:rsidRDefault="00C75788">
      <w:pPr>
        <w:keepNext/>
        <w:keepLines/>
        <w:shd w:val="clear" w:color="auto" w:fill="F2F2F2"/>
        <w:ind w:left="240"/>
      </w:pPr>
      <w:r>
        <w:rPr>
          <w:rFonts w:ascii="Consolas" w:eastAsia="Consolas" w:hAnsi="Consolas" w:cs="Consolas"/>
          <w:color w:val="007A00"/>
          <w:sz w:val="18"/>
          <w:szCs w:val="18"/>
        </w:rPr>
        <w:t>// Only TransferAsync can commit; the helpers take the transaction and</w:t>
      </w:r>
    </w:p>
    <w:p w14:paraId="4F3382B9" w14:textId="77777777" w:rsidR="00A37861" w:rsidRDefault="00C75788">
      <w:pPr>
        <w:keepNext/>
        <w:keepLines/>
        <w:shd w:val="clear" w:color="auto" w:fill="F2F2F2"/>
        <w:ind w:left="240"/>
      </w:pPr>
      <w:r>
        <w:rPr>
          <w:rFonts w:ascii="Consolas" w:eastAsia="Consolas" w:hAnsi="Consolas" w:cs="Consolas"/>
          <w:color w:val="007A00"/>
          <w:sz w:val="18"/>
          <w:szCs w:val="18"/>
        </w:rPr>
        <w:t>// cannot. The spanning rules live in one domain type. (In the reference</w:t>
      </w:r>
    </w:p>
    <w:p w14:paraId="062AE27B" w14:textId="77777777" w:rsidR="00A37861" w:rsidRDefault="00C75788">
      <w:pPr>
        <w:keepNext/>
        <w:keepLines/>
        <w:shd w:val="clear" w:color="auto" w:fill="F2F2F2"/>
        <w:ind w:left="240"/>
      </w:pPr>
      <w:r>
        <w:rPr>
          <w:rFonts w:ascii="Consolas" w:eastAsia="Consolas" w:hAnsi="Consolas" w:cs="Consolas"/>
          <w:color w:val="007A00"/>
          <w:sz w:val="18"/>
          <w:szCs w:val="18"/>
        </w:rPr>
        <w:t>// solution, Listing 5's DebitAsync is the same two helpers under their</w:t>
      </w:r>
    </w:p>
    <w:p w14:paraId="363F320C" w14:textId="77777777" w:rsidR="00A37861" w:rsidRDefault="00C75788">
      <w:pPr>
        <w:keepNext/>
        <w:keepLines/>
        <w:shd w:val="clear" w:color="auto" w:fill="F2F2F2"/>
        <w:ind w:left="240"/>
      </w:pPr>
      <w:r>
        <w:rPr>
          <w:rFonts w:ascii="Consolas" w:eastAsia="Consolas" w:hAnsi="Consolas" w:cs="Consolas"/>
          <w:color w:val="007A00"/>
          <w:sz w:val="18"/>
          <w:szCs w:val="18"/>
        </w:rPr>
        <w:t>// own transaction.)</w:t>
      </w:r>
    </w:p>
    <w:p w14:paraId="316FB407" w14:textId="77777777" w:rsidR="00A37861" w:rsidRDefault="00C75788">
      <w:pPr>
        <w:keepNext/>
        <w:keepLines/>
        <w:shd w:val="clear" w:color="auto" w:fill="F2F2F2"/>
        <w:ind w:left="240"/>
      </w:pPr>
      <w:r>
        <w:rPr>
          <w:rFonts w:ascii="Consolas" w:eastAsia="Consolas" w:hAnsi="Consolas" w:cs="Consolas"/>
          <w:color w:val="0000B4"/>
          <w:sz w:val="18"/>
          <w:szCs w:val="18"/>
        </w:rPr>
        <w:t>private</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readonly</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ILedgerWriter</w:t>
      </w:r>
      <w:r>
        <w:rPr>
          <w:rFonts w:ascii="Consolas" w:eastAsia="Consolas" w:hAnsi="Consolas" w:cs="Consolas"/>
          <w:color w:val="222222"/>
          <w:sz w:val="18"/>
          <w:szCs w:val="18"/>
        </w:rPr>
        <w:t xml:space="preserve"> _ledger;   </w:t>
      </w:r>
      <w:r>
        <w:rPr>
          <w:rFonts w:ascii="Consolas" w:eastAsia="Consolas" w:hAnsi="Consolas" w:cs="Consolas"/>
          <w:color w:val="007A00"/>
          <w:sz w:val="18"/>
          <w:szCs w:val="18"/>
        </w:rPr>
        <w:t>// injected beside _audit</w:t>
      </w:r>
    </w:p>
    <w:p w14:paraId="255A36D4" w14:textId="77777777" w:rsidR="00A37861" w:rsidRDefault="00C75788">
      <w:pPr>
        <w:keepNext/>
        <w:keepLines/>
        <w:shd w:val="clear" w:color="auto" w:fill="F2F2F2"/>
        <w:ind w:left="240"/>
      </w:pPr>
      <w:r>
        <w:rPr>
          <w:rFonts w:ascii="Consolas" w:eastAsia="Consolas" w:hAnsi="Consolas" w:cs="Consolas"/>
          <w:sz w:val="18"/>
          <w:szCs w:val="18"/>
        </w:rPr>
        <w:t xml:space="preserve"> </w:t>
      </w:r>
    </w:p>
    <w:p w14:paraId="10F62508" w14:textId="77777777" w:rsidR="00A37861" w:rsidRDefault="00C75788">
      <w:pPr>
        <w:keepNext/>
        <w:keepLines/>
        <w:shd w:val="clear" w:color="auto" w:fill="F2F2F2"/>
        <w:ind w:left="240"/>
      </w:pPr>
      <w:r>
        <w:rPr>
          <w:rFonts w:ascii="Consolas" w:eastAsia="Consolas" w:hAnsi="Consolas" w:cs="Consolas"/>
          <w:color w:val="0000B4"/>
          <w:sz w:val="18"/>
          <w:szCs w:val="18"/>
        </w:rPr>
        <w:t>public</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async</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Task</w:t>
      </w:r>
      <w:r>
        <w:rPr>
          <w:rFonts w:ascii="Consolas" w:eastAsia="Consolas" w:hAnsi="Consolas" w:cs="Consolas"/>
          <w:color w:val="222222"/>
          <w:sz w:val="18"/>
          <w:szCs w:val="18"/>
        </w:rPr>
        <w:t xml:space="preserve"> </w:t>
      </w:r>
      <w:r>
        <w:rPr>
          <w:rFonts w:ascii="Consolas" w:eastAsia="Consolas" w:hAnsi="Consolas" w:cs="Consolas"/>
          <w:color w:val="6B4C00"/>
          <w:sz w:val="18"/>
          <w:szCs w:val="18"/>
        </w:rPr>
        <w:t>TransferAsync</w:t>
      </w:r>
      <w:r>
        <w:rPr>
          <w:rFonts w:ascii="Consolas" w:eastAsia="Consolas" w:hAnsi="Consolas" w:cs="Consolas"/>
          <w:color w:val="222222"/>
          <w:sz w:val="18"/>
          <w:szCs w:val="18"/>
        </w:rPr>
        <w:t>(</w:t>
      </w:r>
      <w:r>
        <w:rPr>
          <w:rFonts w:ascii="Consolas" w:eastAsia="Consolas" w:hAnsi="Consolas" w:cs="Consolas"/>
          <w:color w:val="0000B4"/>
          <w:sz w:val="18"/>
          <w:szCs w:val="18"/>
        </w:rPr>
        <w:t>int</w:t>
      </w:r>
      <w:r>
        <w:rPr>
          <w:rFonts w:ascii="Consolas" w:eastAsia="Consolas" w:hAnsi="Consolas" w:cs="Consolas"/>
          <w:color w:val="222222"/>
          <w:sz w:val="18"/>
          <w:szCs w:val="18"/>
        </w:rPr>
        <w:t xml:space="preserve"> fromId, </w:t>
      </w:r>
      <w:r>
        <w:rPr>
          <w:rFonts w:ascii="Consolas" w:eastAsia="Consolas" w:hAnsi="Consolas" w:cs="Consolas"/>
          <w:color w:val="0000B4"/>
          <w:sz w:val="18"/>
          <w:szCs w:val="18"/>
        </w:rPr>
        <w:t>int</w:t>
      </w:r>
      <w:r>
        <w:rPr>
          <w:rFonts w:ascii="Consolas" w:eastAsia="Consolas" w:hAnsi="Consolas" w:cs="Consolas"/>
          <w:color w:val="222222"/>
          <w:sz w:val="18"/>
          <w:szCs w:val="18"/>
        </w:rPr>
        <w:t xml:space="preserve"> toId, </w:t>
      </w:r>
      <w:r>
        <w:rPr>
          <w:rFonts w:ascii="Consolas" w:eastAsia="Consolas" w:hAnsi="Consolas" w:cs="Consolas"/>
          <w:color w:val="0000B4"/>
          <w:sz w:val="18"/>
          <w:szCs w:val="18"/>
        </w:rPr>
        <w:t>decimal</w:t>
      </w:r>
      <w:r>
        <w:rPr>
          <w:rFonts w:ascii="Consolas" w:eastAsia="Consolas" w:hAnsi="Consolas" w:cs="Consolas"/>
          <w:color w:val="222222"/>
          <w:sz w:val="18"/>
          <w:szCs w:val="18"/>
        </w:rPr>
        <w:t xml:space="preserve"> amount,</w:t>
      </w:r>
    </w:p>
    <w:p w14:paraId="4DF7585B" w14:textId="77777777" w:rsidR="00A37861" w:rsidRDefault="00C75788">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1F6F8B"/>
          <w:sz w:val="18"/>
          <w:szCs w:val="18"/>
        </w:rPr>
        <w:t>Guid</w:t>
      </w:r>
      <w:r>
        <w:rPr>
          <w:rFonts w:ascii="Consolas" w:eastAsia="Consolas" w:hAnsi="Consolas" w:cs="Consolas"/>
          <w:color w:val="222222"/>
          <w:sz w:val="18"/>
          <w:szCs w:val="18"/>
        </w:rPr>
        <w:t xml:space="preserve"> correlationId)</w:t>
      </w:r>
    </w:p>
    <w:p w14:paraId="25057A98" w14:textId="77777777" w:rsidR="00A37861" w:rsidRDefault="00C75788">
      <w:pPr>
        <w:keepNext/>
        <w:keepLines/>
        <w:shd w:val="clear" w:color="auto" w:fill="F2F2F2"/>
        <w:ind w:left="240"/>
      </w:pPr>
      <w:r>
        <w:rPr>
          <w:rFonts w:ascii="Consolas" w:eastAsia="Consolas" w:hAnsi="Consolas" w:cs="Consolas"/>
          <w:color w:val="222222"/>
          <w:sz w:val="18"/>
          <w:szCs w:val="18"/>
        </w:rPr>
        <w:t>{</w:t>
      </w:r>
    </w:p>
    <w:p w14:paraId="5E3CE365" w14:textId="77777777" w:rsidR="00A37861" w:rsidRDefault="00C75788">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using</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var</w:t>
      </w:r>
      <w:r>
        <w:rPr>
          <w:rFonts w:ascii="Consolas" w:eastAsia="Consolas" w:hAnsi="Consolas" w:cs="Consolas"/>
          <w:color w:val="222222"/>
          <w:sz w:val="18"/>
          <w:szCs w:val="18"/>
        </w:rPr>
        <w:t xml:space="preserve"> tx = _db.</w:t>
      </w:r>
      <w:r>
        <w:rPr>
          <w:rFonts w:ascii="Consolas" w:eastAsia="Consolas" w:hAnsi="Consolas" w:cs="Consolas"/>
          <w:color w:val="6B4C00"/>
          <w:sz w:val="18"/>
          <w:szCs w:val="18"/>
        </w:rPr>
        <w:t>BeginTransaction</w:t>
      </w:r>
      <w:r>
        <w:rPr>
          <w:rFonts w:ascii="Consolas" w:eastAsia="Consolas" w:hAnsi="Consolas" w:cs="Consolas"/>
          <w:color w:val="222222"/>
          <w:sz w:val="18"/>
          <w:szCs w:val="18"/>
        </w:rPr>
        <w:t>();</w:t>
      </w:r>
    </w:p>
    <w:p w14:paraId="60EC9326" w14:textId="77777777" w:rsidR="00A37861" w:rsidRDefault="00C75788">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var</w:t>
      </w:r>
      <w:r>
        <w:rPr>
          <w:rFonts w:ascii="Consolas" w:eastAsia="Consolas" w:hAnsi="Consolas" w:cs="Consolas"/>
          <w:color w:val="222222"/>
          <w:sz w:val="18"/>
          <w:szCs w:val="18"/>
        </w:rPr>
        <w:t xml:space="preserve"> now = _clock.</w:t>
      </w:r>
      <w:r>
        <w:rPr>
          <w:rFonts w:ascii="Consolas" w:eastAsia="Consolas" w:hAnsi="Consolas" w:cs="Consolas"/>
          <w:color w:val="1F6F8B"/>
          <w:sz w:val="18"/>
          <w:szCs w:val="18"/>
        </w:rPr>
        <w:t>UtcNow</w:t>
      </w:r>
      <w:r>
        <w:rPr>
          <w:rFonts w:ascii="Consolas" w:eastAsia="Consolas" w:hAnsi="Consolas" w:cs="Consolas"/>
          <w:color w:val="222222"/>
          <w:sz w:val="18"/>
          <w:szCs w:val="18"/>
        </w:rPr>
        <w:t>;</w:t>
      </w:r>
    </w:p>
    <w:p w14:paraId="6ED60380" w14:textId="77777777" w:rsidR="00A37861" w:rsidRDefault="00C75788">
      <w:pPr>
        <w:keepNext/>
        <w:keepLines/>
        <w:shd w:val="clear" w:color="auto" w:fill="F2F2F2"/>
        <w:ind w:left="240"/>
      </w:pPr>
      <w:r>
        <w:rPr>
          <w:rFonts w:ascii="Consolas" w:eastAsia="Consolas" w:hAnsi="Consolas" w:cs="Consolas"/>
          <w:sz w:val="18"/>
          <w:szCs w:val="18"/>
        </w:rPr>
        <w:t xml:space="preserve"> </w:t>
      </w:r>
    </w:p>
    <w:p w14:paraId="23513884" w14:textId="77777777" w:rsidR="00A37861" w:rsidRDefault="00C75788">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7A00"/>
          <w:sz w:val="18"/>
          <w:szCs w:val="18"/>
        </w:rPr>
        <w:t>// Load in key order so two opposite transfers cannot deadlock.</w:t>
      </w:r>
    </w:p>
    <w:p w14:paraId="7DF1F2E5" w14:textId="77777777" w:rsidR="00A37861" w:rsidRDefault="00C75788">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var</w:t>
      </w:r>
      <w:r>
        <w:rPr>
          <w:rFonts w:ascii="Consolas" w:eastAsia="Consolas" w:hAnsi="Consolas" w:cs="Consolas"/>
          <w:color w:val="222222"/>
          <w:sz w:val="18"/>
          <w:szCs w:val="18"/>
        </w:rPr>
        <w:t xml:space="preserve"> </w:t>
      </w:r>
      <w:r>
        <w:rPr>
          <w:rFonts w:ascii="Consolas" w:eastAsia="Consolas" w:hAnsi="Consolas" w:cs="Consolas"/>
          <w:color w:val="222222"/>
          <w:sz w:val="18"/>
          <w:szCs w:val="18"/>
        </w:rPr>
        <w:t xml:space="preserve">first = </w:t>
      </w:r>
      <w:r>
        <w:rPr>
          <w:rFonts w:ascii="Consolas" w:eastAsia="Consolas" w:hAnsi="Consolas" w:cs="Consolas"/>
          <w:color w:val="0000B4"/>
          <w:sz w:val="18"/>
          <w:szCs w:val="18"/>
        </w:rPr>
        <w:t>await</w:t>
      </w:r>
      <w:r>
        <w:rPr>
          <w:rFonts w:ascii="Consolas" w:eastAsia="Consolas" w:hAnsi="Consolas" w:cs="Consolas"/>
          <w:color w:val="222222"/>
          <w:sz w:val="18"/>
          <w:szCs w:val="18"/>
        </w:rPr>
        <w:t xml:space="preserve"> </w:t>
      </w:r>
      <w:r>
        <w:rPr>
          <w:rFonts w:ascii="Consolas" w:eastAsia="Consolas" w:hAnsi="Consolas" w:cs="Consolas"/>
          <w:color w:val="6B4C00"/>
          <w:sz w:val="18"/>
          <w:szCs w:val="18"/>
        </w:rPr>
        <w:t>LoadAsync</w:t>
      </w:r>
      <w:r>
        <w:rPr>
          <w:rFonts w:ascii="Consolas" w:eastAsia="Consolas" w:hAnsi="Consolas" w:cs="Consolas"/>
          <w:color w:val="222222"/>
          <w:sz w:val="18"/>
          <w:szCs w:val="18"/>
        </w:rPr>
        <w:t>(</w:t>
      </w:r>
      <w:r>
        <w:rPr>
          <w:rFonts w:ascii="Consolas" w:eastAsia="Consolas" w:hAnsi="Consolas" w:cs="Consolas"/>
          <w:color w:val="1F6F8B"/>
          <w:sz w:val="18"/>
          <w:szCs w:val="18"/>
        </w:rPr>
        <w:t>Math</w:t>
      </w:r>
      <w:r>
        <w:rPr>
          <w:rFonts w:ascii="Consolas" w:eastAsia="Consolas" w:hAnsi="Consolas" w:cs="Consolas"/>
          <w:color w:val="222222"/>
          <w:sz w:val="18"/>
          <w:szCs w:val="18"/>
        </w:rPr>
        <w:t>.</w:t>
      </w:r>
      <w:r>
        <w:rPr>
          <w:rFonts w:ascii="Consolas" w:eastAsia="Consolas" w:hAnsi="Consolas" w:cs="Consolas"/>
          <w:color w:val="6B4C00"/>
          <w:sz w:val="18"/>
          <w:szCs w:val="18"/>
        </w:rPr>
        <w:t>Min</w:t>
      </w:r>
      <w:r>
        <w:rPr>
          <w:rFonts w:ascii="Consolas" w:eastAsia="Consolas" w:hAnsi="Consolas" w:cs="Consolas"/>
          <w:color w:val="222222"/>
          <w:sz w:val="18"/>
          <w:szCs w:val="18"/>
        </w:rPr>
        <w:t>(fromId, toId), tx);</w:t>
      </w:r>
    </w:p>
    <w:p w14:paraId="46003E51" w14:textId="77777777" w:rsidR="00A37861" w:rsidRDefault="00C75788">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var</w:t>
      </w:r>
      <w:r>
        <w:rPr>
          <w:rFonts w:ascii="Consolas" w:eastAsia="Consolas" w:hAnsi="Consolas" w:cs="Consolas"/>
          <w:color w:val="222222"/>
          <w:sz w:val="18"/>
          <w:szCs w:val="18"/>
        </w:rPr>
        <w:t xml:space="preserve"> second = </w:t>
      </w:r>
      <w:r>
        <w:rPr>
          <w:rFonts w:ascii="Consolas" w:eastAsia="Consolas" w:hAnsi="Consolas" w:cs="Consolas"/>
          <w:color w:val="0000B4"/>
          <w:sz w:val="18"/>
          <w:szCs w:val="18"/>
        </w:rPr>
        <w:t>await</w:t>
      </w:r>
      <w:r>
        <w:rPr>
          <w:rFonts w:ascii="Consolas" w:eastAsia="Consolas" w:hAnsi="Consolas" w:cs="Consolas"/>
          <w:color w:val="222222"/>
          <w:sz w:val="18"/>
          <w:szCs w:val="18"/>
        </w:rPr>
        <w:t xml:space="preserve"> </w:t>
      </w:r>
      <w:r>
        <w:rPr>
          <w:rFonts w:ascii="Consolas" w:eastAsia="Consolas" w:hAnsi="Consolas" w:cs="Consolas"/>
          <w:color w:val="6B4C00"/>
          <w:sz w:val="18"/>
          <w:szCs w:val="18"/>
        </w:rPr>
        <w:t>LoadAsync</w:t>
      </w:r>
      <w:r>
        <w:rPr>
          <w:rFonts w:ascii="Consolas" w:eastAsia="Consolas" w:hAnsi="Consolas" w:cs="Consolas"/>
          <w:color w:val="222222"/>
          <w:sz w:val="18"/>
          <w:szCs w:val="18"/>
        </w:rPr>
        <w:t>(</w:t>
      </w:r>
      <w:r>
        <w:rPr>
          <w:rFonts w:ascii="Consolas" w:eastAsia="Consolas" w:hAnsi="Consolas" w:cs="Consolas"/>
          <w:color w:val="1F6F8B"/>
          <w:sz w:val="18"/>
          <w:szCs w:val="18"/>
        </w:rPr>
        <w:t>Math</w:t>
      </w:r>
      <w:r>
        <w:rPr>
          <w:rFonts w:ascii="Consolas" w:eastAsia="Consolas" w:hAnsi="Consolas" w:cs="Consolas"/>
          <w:color w:val="222222"/>
          <w:sz w:val="18"/>
          <w:szCs w:val="18"/>
        </w:rPr>
        <w:t>.</w:t>
      </w:r>
      <w:r>
        <w:rPr>
          <w:rFonts w:ascii="Consolas" w:eastAsia="Consolas" w:hAnsi="Consolas" w:cs="Consolas"/>
          <w:color w:val="6B4C00"/>
          <w:sz w:val="18"/>
          <w:szCs w:val="18"/>
        </w:rPr>
        <w:t>Max</w:t>
      </w:r>
      <w:r>
        <w:rPr>
          <w:rFonts w:ascii="Consolas" w:eastAsia="Consolas" w:hAnsi="Consolas" w:cs="Consolas"/>
          <w:color w:val="222222"/>
          <w:sz w:val="18"/>
          <w:szCs w:val="18"/>
        </w:rPr>
        <w:t>(fromId, toId), tx);</w:t>
      </w:r>
    </w:p>
    <w:p w14:paraId="12637E79" w14:textId="77777777" w:rsidR="00A37861" w:rsidRDefault="00C75788">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var</w:t>
      </w:r>
      <w:r>
        <w:rPr>
          <w:rFonts w:ascii="Consolas" w:eastAsia="Consolas" w:hAnsi="Consolas" w:cs="Consolas"/>
          <w:color w:val="222222"/>
          <w:sz w:val="18"/>
          <w:szCs w:val="18"/>
        </w:rPr>
        <w:t xml:space="preserve"> (source, target) = fromId &lt; toId ? (first, second)</w:t>
      </w:r>
    </w:p>
    <w:p w14:paraId="0DF7A1A8" w14:textId="77777777" w:rsidR="00A37861" w:rsidRDefault="00C75788">
      <w:pPr>
        <w:keepNext/>
        <w:keepLines/>
        <w:shd w:val="clear" w:color="auto" w:fill="F2F2F2"/>
        <w:ind w:left="240"/>
      </w:pPr>
      <w:r>
        <w:rPr>
          <w:rFonts w:ascii="Consolas" w:eastAsia="Consolas" w:hAnsi="Consolas" w:cs="Consolas"/>
          <w:color w:val="222222"/>
          <w:sz w:val="18"/>
          <w:szCs w:val="18"/>
        </w:rPr>
        <w:t xml:space="preserve">                                         : (second, first);</w:t>
      </w:r>
    </w:p>
    <w:p w14:paraId="70015842" w14:textId="77777777" w:rsidR="00A37861" w:rsidRDefault="00C75788">
      <w:pPr>
        <w:keepNext/>
        <w:keepLines/>
        <w:shd w:val="clear" w:color="auto" w:fill="F2F2F2"/>
        <w:ind w:left="240"/>
      </w:pPr>
      <w:r>
        <w:rPr>
          <w:rFonts w:ascii="Consolas" w:eastAsia="Consolas" w:hAnsi="Consolas" w:cs="Consolas"/>
          <w:sz w:val="18"/>
          <w:szCs w:val="18"/>
        </w:rPr>
        <w:t xml:space="preserve"> </w:t>
      </w:r>
    </w:p>
    <w:p w14:paraId="7EA3DEF3" w14:textId="77777777" w:rsidR="00A37861" w:rsidRDefault="00C75788">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1F6F8B"/>
          <w:sz w:val="18"/>
          <w:szCs w:val="18"/>
        </w:rPr>
        <w:t>TransferRules</w:t>
      </w:r>
      <w:r>
        <w:rPr>
          <w:rFonts w:ascii="Consolas" w:eastAsia="Consolas" w:hAnsi="Consolas" w:cs="Consolas"/>
          <w:color w:val="222222"/>
          <w:sz w:val="18"/>
          <w:szCs w:val="18"/>
        </w:rPr>
        <w:t>.</w:t>
      </w:r>
      <w:r>
        <w:rPr>
          <w:rFonts w:ascii="Consolas" w:eastAsia="Consolas" w:hAnsi="Consolas" w:cs="Consolas"/>
          <w:color w:val="6B4C00"/>
          <w:sz w:val="18"/>
          <w:szCs w:val="18"/>
        </w:rPr>
        <w:t>Check</w:t>
      </w:r>
      <w:r>
        <w:rPr>
          <w:rFonts w:ascii="Consolas" w:eastAsia="Consolas" w:hAnsi="Consolas" w:cs="Consolas"/>
          <w:color w:val="222222"/>
          <w:sz w:val="18"/>
          <w:szCs w:val="18"/>
        </w:rPr>
        <w:t>(source.</w:t>
      </w:r>
      <w:r>
        <w:rPr>
          <w:rFonts w:ascii="Consolas" w:eastAsia="Consolas" w:hAnsi="Consolas" w:cs="Consolas"/>
          <w:color w:val="1F6F8B"/>
          <w:sz w:val="18"/>
          <w:szCs w:val="18"/>
        </w:rPr>
        <w:t>Account</w:t>
      </w:r>
      <w:r>
        <w:rPr>
          <w:rFonts w:ascii="Consolas" w:eastAsia="Consolas" w:hAnsi="Consolas" w:cs="Consolas"/>
          <w:color w:val="222222"/>
          <w:sz w:val="18"/>
          <w:szCs w:val="18"/>
        </w:rPr>
        <w:t>, target.</w:t>
      </w:r>
      <w:r>
        <w:rPr>
          <w:rFonts w:ascii="Consolas" w:eastAsia="Consolas" w:hAnsi="Consolas" w:cs="Consolas"/>
          <w:color w:val="1F6F8B"/>
          <w:sz w:val="18"/>
          <w:szCs w:val="18"/>
        </w:rPr>
        <w:t>Account</w:t>
      </w:r>
      <w:r>
        <w:rPr>
          <w:rFonts w:ascii="Consolas" w:eastAsia="Consolas" w:hAnsi="Consolas" w:cs="Consolas"/>
          <w:color w:val="222222"/>
          <w:sz w:val="18"/>
          <w:szCs w:val="18"/>
        </w:rPr>
        <w:t>, amount);</w:t>
      </w:r>
    </w:p>
    <w:p w14:paraId="6FACFD98" w14:textId="77777777" w:rsidR="00A37861" w:rsidRDefault="00C75788">
      <w:pPr>
        <w:keepNext/>
        <w:keepLines/>
        <w:shd w:val="clear" w:color="auto" w:fill="F2F2F2"/>
        <w:ind w:left="240"/>
      </w:pPr>
      <w:r>
        <w:rPr>
          <w:rFonts w:ascii="Consolas" w:eastAsia="Consolas" w:hAnsi="Consolas" w:cs="Consolas"/>
          <w:sz w:val="18"/>
          <w:szCs w:val="18"/>
        </w:rPr>
        <w:t xml:space="preserve"> </w:t>
      </w:r>
    </w:p>
    <w:p w14:paraId="5A89B105" w14:textId="77777777" w:rsidR="00A37861" w:rsidRDefault="00C75788">
      <w:pPr>
        <w:keepNext/>
        <w:keepLines/>
        <w:shd w:val="clear" w:color="auto" w:fill="F2F2F2"/>
        <w:ind w:left="240"/>
      </w:pPr>
      <w:r>
        <w:rPr>
          <w:rFonts w:ascii="Consolas" w:eastAsia="Consolas" w:hAnsi="Consolas" w:cs="Consolas"/>
          <w:color w:val="222222"/>
          <w:sz w:val="18"/>
          <w:szCs w:val="18"/>
        </w:rPr>
        <w:t xml:space="preserve">    source.</w:t>
      </w:r>
      <w:r>
        <w:rPr>
          <w:rFonts w:ascii="Consolas" w:eastAsia="Consolas" w:hAnsi="Consolas" w:cs="Consolas"/>
          <w:color w:val="1F6F8B"/>
          <w:sz w:val="18"/>
          <w:szCs w:val="18"/>
        </w:rPr>
        <w:t>Account</w:t>
      </w:r>
      <w:r>
        <w:rPr>
          <w:rFonts w:ascii="Consolas" w:eastAsia="Consolas" w:hAnsi="Consolas" w:cs="Consolas"/>
          <w:color w:val="222222"/>
          <w:sz w:val="18"/>
          <w:szCs w:val="18"/>
        </w:rPr>
        <w:t>.</w:t>
      </w:r>
      <w:r>
        <w:rPr>
          <w:rFonts w:ascii="Consolas" w:eastAsia="Consolas" w:hAnsi="Consolas" w:cs="Consolas"/>
          <w:color w:val="6B4C00"/>
          <w:sz w:val="18"/>
          <w:szCs w:val="18"/>
        </w:rPr>
        <w:t>ApplyDebit</w:t>
      </w:r>
      <w:r>
        <w:rPr>
          <w:rFonts w:ascii="Consolas" w:eastAsia="Consolas" w:hAnsi="Consolas" w:cs="Consolas"/>
          <w:color w:val="222222"/>
          <w:sz w:val="18"/>
          <w:szCs w:val="18"/>
        </w:rPr>
        <w:t>(amount, now);</w:t>
      </w:r>
    </w:p>
    <w:p w14:paraId="6F58EFF2" w14:textId="77777777" w:rsidR="00A37861" w:rsidRDefault="00C75788">
      <w:pPr>
        <w:keepNext/>
        <w:keepLines/>
        <w:shd w:val="clear" w:color="auto" w:fill="F2F2F2"/>
        <w:ind w:left="240"/>
      </w:pPr>
      <w:r>
        <w:rPr>
          <w:rFonts w:ascii="Consolas" w:eastAsia="Consolas" w:hAnsi="Consolas" w:cs="Consolas"/>
          <w:color w:val="222222"/>
          <w:sz w:val="18"/>
          <w:szCs w:val="18"/>
        </w:rPr>
        <w:t xml:space="preserve">    target.</w:t>
      </w:r>
      <w:r>
        <w:rPr>
          <w:rFonts w:ascii="Consolas" w:eastAsia="Consolas" w:hAnsi="Consolas" w:cs="Consolas"/>
          <w:color w:val="1F6F8B"/>
          <w:sz w:val="18"/>
          <w:szCs w:val="18"/>
        </w:rPr>
        <w:t>Account</w:t>
      </w:r>
      <w:r>
        <w:rPr>
          <w:rFonts w:ascii="Consolas" w:eastAsia="Consolas" w:hAnsi="Consolas" w:cs="Consolas"/>
          <w:color w:val="222222"/>
          <w:sz w:val="18"/>
          <w:szCs w:val="18"/>
        </w:rPr>
        <w:t>.</w:t>
      </w:r>
      <w:r>
        <w:rPr>
          <w:rFonts w:ascii="Consolas" w:eastAsia="Consolas" w:hAnsi="Consolas" w:cs="Consolas"/>
          <w:color w:val="6B4C00"/>
          <w:sz w:val="18"/>
          <w:szCs w:val="18"/>
        </w:rPr>
        <w:t>ApplyCredit</w:t>
      </w:r>
      <w:r>
        <w:rPr>
          <w:rFonts w:ascii="Consolas" w:eastAsia="Consolas" w:hAnsi="Consolas" w:cs="Consolas"/>
          <w:color w:val="222222"/>
          <w:sz w:val="18"/>
          <w:szCs w:val="18"/>
        </w:rPr>
        <w:t>(amount, now);</w:t>
      </w:r>
    </w:p>
    <w:p w14:paraId="41F9FCAB" w14:textId="77777777" w:rsidR="00A37861" w:rsidRDefault="00C75788">
      <w:pPr>
        <w:keepNext/>
        <w:keepLines/>
        <w:shd w:val="clear" w:color="auto" w:fill="F2F2F2"/>
        <w:ind w:left="240"/>
      </w:pPr>
      <w:r>
        <w:rPr>
          <w:rFonts w:ascii="Consolas" w:eastAsia="Consolas" w:hAnsi="Consolas" w:cs="Consolas"/>
          <w:sz w:val="18"/>
          <w:szCs w:val="18"/>
        </w:rPr>
        <w:t xml:space="preserve"> </w:t>
      </w:r>
    </w:p>
    <w:p w14:paraId="2E5EF960" w14:textId="77777777" w:rsidR="00A37861" w:rsidRDefault="00C75788">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await</w:t>
      </w:r>
      <w:r>
        <w:rPr>
          <w:rFonts w:ascii="Consolas" w:eastAsia="Consolas" w:hAnsi="Consolas" w:cs="Consolas"/>
          <w:color w:val="222222"/>
          <w:sz w:val="18"/>
          <w:szCs w:val="18"/>
        </w:rPr>
        <w:t xml:space="preserve"> </w:t>
      </w:r>
      <w:r>
        <w:rPr>
          <w:rFonts w:ascii="Consolas" w:eastAsia="Consolas" w:hAnsi="Consolas" w:cs="Consolas"/>
          <w:color w:val="6B4C00"/>
          <w:sz w:val="18"/>
          <w:szCs w:val="18"/>
        </w:rPr>
        <w:t>WriteAsync</w:t>
      </w:r>
      <w:r>
        <w:rPr>
          <w:rFonts w:ascii="Consolas" w:eastAsia="Consolas" w:hAnsi="Consolas" w:cs="Consolas"/>
          <w:color w:val="222222"/>
          <w:sz w:val="18"/>
          <w:szCs w:val="18"/>
        </w:rPr>
        <w:t>(source, tx);</w:t>
      </w:r>
    </w:p>
    <w:p w14:paraId="0C9195C5" w14:textId="77777777" w:rsidR="00A37861" w:rsidRDefault="00C75788">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await</w:t>
      </w:r>
      <w:r>
        <w:rPr>
          <w:rFonts w:ascii="Consolas" w:eastAsia="Consolas" w:hAnsi="Consolas" w:cs="Consolas"/>
          <w:color w:val="222222"/>
          <w:sz w:val="18"/>
          <w:szCs w:val="18"/>
        </w:rPr>
        <w:t xml:space="preserve"> </w:t>
      </w:r>
      <w:r>
        <w:rPr>
          <w:rFonts w:ascii="Consolas" w:eastAsia="Consolas" w:hAnsi="Consolas" w:cs="Consolas"/>
          <w:color w:val="6B4C00"/>
          <w:sz w:val="18"/>
          <w:szCs w:val="18"/>
        </w:rPr>
        <w:t>WriteAsync</w:t>
      </w:r>
      <w:r>
        <w:rPr>
          <w:rFonts w:ascii="Consolas" w:eastAsia="Consolas" w:hAnsi="Consolas" w:cs="Consolas"/>
          <w:color w:val="222222"/>
          <w:sz w:val="18"/>
          <w:szCs w:val="18"/>
        </w:rPr>
        <w:t>(target, tx);</w:t>
      </w:r>
    </w:p>
    <w:p w14:paraId="482B5B64" w14:textId="77777777" w:rsidR="00A37861" w:rsidRDefault="00C75788">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await</w:t>
      </w:r>
      <w:r>
        <w:rPr>
          <w:rFonts w:ascii="Consolas" w:eastAsia="Consolas" w:hAnsi="Consolas" w:cs="Consolas"/>
          <w:color w:val="222222"/>
          <w:sz w:val="18"/>
          <w:szCs w:val="18"/>
        </w:rPr>
        <w:t xml:space="preserve"> _ledger.</w:t>
      </w:r>
      <w:r>
        <w:rPr>
          <w:rFonts w:ascii="Consolas" w:eastAsia="Consolas" w:hAnsi="Consolas" w:cs="Consolas"/>
          <w:color w:val="6B4C00"/>
          <w:sz w:val="18"/>
          <w:szCs w:val="18"/>
        </w:rPr>
        <w:t>AppendAsync</w:t>
      </w:r>
      <w:r>
        <w:rPr>
          <w:rFonts w:ascii="Consolas" w:eastAsia="Consolas" w:hAnsi="Consolas" w:cs="Consolas"/>
          <w:color w:val="222222"/>
          <w:sz w:val="18"/>
          <w:szCs w:val="18"/>
        </w:rPr>
        <w:t>(fromId, toId, amount</w:t>
      </w:r>
      <w:r>
        <w:rPr>
          <w:rFonts w:ascii="Consolas" w:eastAsia="Consolas" w:hAnsi="Consolas" w:cs="Consolas"/>
          <w:color w:val="222222"/>
          <w:sz w:val="18"/>
          <w:szCs w:val="18"/>
        </w:rPr>
        <w:t>, correlationId, tx);</w:t>
      </w:r>
    </w:p>
    <w:p w14:paraId="425DE757" w14:textId="77777777" w:rsidR="00A37861" w:rsidRDefault="00C75788">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await</w:t>
      </w:r>
      <w:r>
        <w:rPr>
          <w:rFonts w:ascii="Consolas" w:eastAsia="Consolas" w:hAnsi="Consolas" w:cs="Consolas"/>
          <w:color w:val="222222"/>
          <w:sz w:val="18"/>
          <w:szCs w:val="18"/>
        </w:rPr>
        <w:t xml:space="preserve"> _audit.</w:t>
      </w:r>
      <w:r>
        <w:rPr>
          <w:rFonts w:ascii="Consolas" w:eastAsia="Consolas" w:hAnsi="Consolas" w:cs="Consolas"/>
          <w:color w:val="6B4C00"/>
          <w:sz w:val="18"/>
          <w:szCs w:val="18"/>
        </w:rPr>
        <w:t>WriteAsync</w:t>
      </w:r>
      <w:r>
        <w:rPr>
          <w:rFonts w:ascii="Consolas" w:eastAsia="Consolas" w:hAnsi="Consolas" w:cs="Consolas"/>
          <w:color w:val="222222"/>
          <w:sz w:val="18"/>
          <w:szCs w:val="18"/>
        </w:rPr>
        <w:t>(</w:t>
      </w:r>
      <w:r>
        <w:rPr>
          <w:rFonts w:ascii="Consolas" w:eastAsia="Consolas" w:hAnsi="Consolas" w:cs="Consolas"/>
          <w:color w:val="A31515"/>
          <w:sz w:val="18"/>
          <w:szCs w:val="18"/>
        </w:rPr>
        <w:t>"Account.Transfer"</w:t>
      </w:r>
      <w:r>
        <w:rPr>
          <w:rFonts w:ascii="Consolas" w:eastAsia="Consolas" w:hAnsi="Consolas" w:cs="Consolas"/>
          <w:color w:val="222222"/>
          <w:sz w:val="18"/>
          <w:szCs w:val="18"/>
        </w:rPr>
        <w:t>, fromId, correlationId, tx);</w:t>
      </w:r>
    </w:p>
    <w:p w14:paraId="2780D08B" w14:textId="77777777" w:rsidR="00A37861" w:rsidRDefault="00C75788">
      <w:pPr>
        <w:keepNext/>
        <w:keepLines/>
        <w:shd w:val="clear" w:color="auto" w:fill="F2F2F2"/>
        <w:ind w:left="240"/>
      </w:pPr>
      <w:r>
        <w:rPr>
          <w:rFonts w:ascii="Consolas" w:eastAsia="Consolas" w:hAnsi="Consolas" w:cs="Consolas"/>
          <w:sz w:val="18"/>
          <w:szCs w:val="18"/>
        </w:rPr>
        <w:t xml:space="preserve"> </w:t>
      </w:r>
    </w:p>
    <w:p w14:paraId="13CD3978" w14:textId="77777777" w:rsidR="00A37861" w:rsidRDefault="00C75788">
      <w:pPr>
        <w:keepNext/>
        <w:keepLines/>
        <w:shd w:val="clear" w:color="auto" w:fill="F2F2F2"/>
        <w:ind w:left="240"/>
      </w:pPr>
      <w:r>
        <w:rPr>
          <w:rFonts w:ascii="Consolas" w:eastAsia="Consolas" w:hAnsi="Consolas" w:cs="Consolas"/>
          <w:color w:val="222222"/>
          <w:sz w:val="18"/>
          <w:szCs w:val="18"/>
        </w:rPr>
        <w:t xml:space="preserve">    tx.</w:t>
      </w:r>
      <w:r>
        <w:rPr>
          <w:rFonts w:ascii="Consolas" w:eastAsia="Consolas" w:hAnsi="Consolas" w:cs="Consolas"/>
          <w:color w:val="6B4C00"/>
          <w:sz w:val="18"/>
          <w:szCs w:val="18"/>
        </w:rPr>
        <w:t>Commit</w:t>
      </w:r>
      <w:r>
        <w:rPr>
          <w:rFonts w:ascii="Consolas" w:eastAsia="Consolas" w:hAnsi="Consolas" w:cs="Consolas"/>
          <w:color w:val="222222"/>
          <w:sz w:val="18"/>
          <w:szCs w:val="18"/>
        </w:rPr>
        <w:t>();</w:t>
      </w:r>
    </w:p>
    <w:p w14:paraId="43226352" w14:textId="77777777" w:rsidR="00A37861" w:rsidRDefault="00C75788">
      <w:pPr>
        <w:keepNext/>
        <w:keepLines/>
        <w:shd w:val="clear" w:color="auto" w:fill="F2F2F2"/>
        <w:ind w:left="240"/>
      </w:pPr>
      <w:r>
        <w:rPr>
          <w:rFonts w:ascii="Consolas" w:eastAsia="Consolas" w:hAnsi="Consolas" w:cs="Consolas"/>
          <w:color w:val="222222"/>
          <w:sz w:val="18"/>
          <w:szCs w:val="18"/>
        </w:rPr>
        <w:t>}</w:t>
      </w:r>
    </w:p>
    <w:p w14:paraId="19491982" w14:textId="77777777" w:rsidR="00A37861" w:rsidRDefault="00C75788">
      <w:pPr>
        <w:keepNext/>
        <w:keepLines/>
        <w:shd w:val="clear" w:color="auto" w:fill="F2F2F2"/>
        <w:ind w:left="240"/>
      </w:pPr>
      <w:r>
        <w:rPr>
          <w:rFonts w:ascii="Consolas" w:eastAsia="Consolas" w:hAnsi="Consolas" w:cs="Consolas"/>
          <w:sz w:val="18"/>
          <w:szCs w:val="18"/>
        </w:rPr>
        <w:t xml:space="preserve"> </w:t>
      </w:r>
    </w:p>
    <w:p w14:paraId="2464461A" w14:textId="77777777" w:rsidR="00A37861" w:rsidRDefault="00C75788">
      <w:pPr>
        <w:keepNext/>
        <w:keepLines/>
        <w:shd w:val="clear" w:color="auto" w:fill="F2F2F2"/>
        <w:ind w:left="240"/>
      </w:pPr>
      <w:r>
        <w:rPr>
          <w:rFonts w:ascii="Consolas" w:eastAsia="Consolas" w:hAnsi="Consolas" w:cs="Consolas"/>
          <w:color w:val="0000B4"/>
          <w:sz w:val="18"/>
          <w:szCs w:val="18"/>
        </w:rPr>
        <w:t>private</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sealed</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record</w:t>
      </w:r>
      <w:r>
        <w:rPr>
          <w:rFonts w:ascii="Consolas" w:eastAsia="Consolas" w:hAnsi="Consolas" w:cs="Consolas"/>
          <w:color w:val="222222"/>
          <w:sz w:val="18"/>
          <w:szCs w:val="18"/>
        </w:rPr>
        <w:t xml:space="preserve"> </w:t>
      </w:r>
      <w:r>
        <w:rPr>
          <w:rFonts w:ascii="Consolas" w:eastAsia="Consolas" w:hAnsi="Consolas" w:cs="Consolas"/>
          <w:color w:val="6B4C00"/>
          <w:sz w:val="18"/>
          <w:szCs w:val="18"/>
        </w:rPr>
        <w:t>Loaded</w:t>
      </w:r>
      <w:r>
        <w:rPr>
          <w:rFonts w:ascii="Consolas" w:eastAsia="Consolas" w:hAnsi="Consolas" w:cs="Consolas"/>
          <w:color w:val="222222"/>
          <w:sz w:val="18"/>
          <w:szCs w:val="18"/>
        </w:rPr>
        <w:t>(</w:t>
      </w:r>
      <w:r>
        <w:rPr>
          <w:rFonts w:ascii="Consolas" w:eastAsia="Consolas" w:hAnsi="Consolas" w:cs="Consolas"/>
          <w:color w:val="1F6F8B"/>
          <w:sz w:val="18"/>
          <w:szCs w:val="18"/>
        </w:rPr>
        <w:t>Account</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Account</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int</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ExpectedVersion</w:t>
      </w:r>
      <w:r>
        <w:rPr>
          <w:rFonts w:ascii="Consolas" w:eastAsia="Consolas" w:hAnsi="Consolas" w:cs="Consolas"/>
          <w:color w:val="222222"/>
          <w:sz w:val="18"/>
          <w:szCs w:val="18"/>
        </w:rPr>
        <w:t>);</w:t>
      </w:r>
    </w:p>
    <w:p w14:paraId="35E21DED" w14:textId="77777777" w:rsidR="00A37861" w:rsidRDefault="00C75788">
      <w:pPr>
        <w:keepNext/>
        <w:keepLines/>
        <w:shd w:val="clear" w:color="auto" w:fill="F2F2F2"/>
        <w:ind w:left="240"/>
      </w:pPr>
      <w:r>
        <w:rPr>
          <w:rFonts w:ascii="Consolas" w:eastAsia="Consolas" w:hAnsi="Consolas" w:cs="Consolas"/>
          <w:sz w:val="18"/>
          <w:szCs w:val="18"/>
        </w:rPr>
        <w:t xml:space="preserve"> </w:t>
      </w:r>
    </w:p>
    <w:p w14:paraId="3EA2D5B4" w14:textId="77777777" w:rsidR="00A37861" w:rsidRDefault="00C75788">
      <w:pPr>
        <w:keepNext/>
        <w:keepLines/>
        <w:shd w:val="clear" w:color="auto" w:fill="F2F2F2"/>
        <w:ind w:left="240"/>
      </w:pPr>
      <w:r>
        <w:rPr>
          <w:rFonts w:ascii="Consolas" w:eastAsia="Consolas" w:hAnsi="Consolas" w:cs="Consolas"/>
          <w:color w:val="0000B4"/>
          <w:sz w:val="18"/>
          <w:szCs w:val="18"/>
        </w:rPr>
        <w:t>private</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async</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Task</w:t>
      </w:r>
      <w:r>
        <w:rPr>
          <w:rFonts w:ascii="Consolas" w:eastAsia="Consolas" w:hAnsi="Consolas" w:cs="Consolas"/>
          <w:color w:val="222222"/>
          <w:sz w:val="18"/>
          <w:szCs w:val="18"/>
        </w:rPr>
        <w:t>&lt;</w:t>
      </w:r>
      <w:r>
        <w:rPr>
          <w:rFonts w:ascii="Consolas" w:eastAsia="Consolas" w:hAnsi="Consolas" w:cs="Consolas"/>
          <w:color w:val="1F6F8B"/>
          <w:sz w:val="18"/>
          <w:szCs w:val="18"/>
        </w:rPr>
        <w:t>Loaded</w:t>
      </w:r>
      <w:r>
        <w:rPr>
          <w:rFonts w:ascii="Consolas" w:eastAsia="Consolas" w:hAnsi="Consolas" w:cs="Consolas"/>
          <w:color w:val="222222"/>
          <w:sz w:val="18"/>
          <w:szCs w:val="18"/>
        </w:rPr>
        <w:t xml:space="preserve">&gt; </w:t>
      </w:r>
      <w:r>
        <w:rPr>
          <w:rFonts w:ascii="Consolas" w:eastAsia="Consolas" w:hAnsi="Consolas" w:cs="Consolas"/>
          <w:color w:val="6B4C00"/>
          <w:sz w:val="18"/>
          <w:szCs w:val="18"/>
        </w:rPr>
        <w:t>LoadAsync</w:t>
      </w:r>
      <w:r>
        <w:rPr>
          <w:rFonts w:ascii="Consolas" w:eastAsia="Consolas" w:hAnsi="Consolas" w:cs="Consolas"/>
          <w:color w:val="222222"/>
          <w:sz w:val="18"/>
          <w:szCs w:val="18"/>
        </w:rPr>
        <w:t>(</w:t>
      </w:r>
      <w:r>
        <w:rPr>
          <w:rFonts w:ascii="Consolas" w:eastAsia="Consolas" w:hAnsi="Consolas" w:cs="Consolas"/>
          <w:color w:val="0000B4"/>
          <w:sz w:val="18"/>
          <w:szCs w:val="18"/>
        </w:rPr>
        <w:t>int</w:t>
      </w:r>
      <w:r>
        <w:rPr>
          <w:rFonts w:ascii="Consolas" w:eastAsia="Consolas" w:hAnsi="Consolas" w:cs="Consolas"/>
          <w:color w:val="222222"/>
          <w:sz w:val="18"/>
          <w:szCs w:val="18"/>
        </w:rPr>
        <w:t xml:space="preserve"> id, </w:t>
      </w:r>
      <w:r>
        <w:rPr>
          <w:rFonts w:ascii="Consolas" w:eastAsia="Consolas" w:hAnsi="Consolas" w:cs="Consolas"/>
          <w:color w:val="1F6F8B"/>
          <w:sz w:val="18"/>
          <w:szCs w:val="18"/>
        </w:rPr>
        <w:t>IDbTransaction</w:t>
      </w:r>
      <w:r>
        <w:rPr>
          <w:rFonts w:ascii="Consolas" w:eastAsia="Consolas" w:hAnsi="Consolas" w:cs="Consolas"/>
          <w:color w:val="222222"/>
          <w:sz w:val="18"/>
          <w:szCs w:val="18"/>
        </w:rPr>
        <w:t xml:space="preserve"> tx)</w:t>
      </w:r>
    </w:p>
    <w:p w14:paraId="07ED349C" w14:textId="77777777" w:rsidR="00A37861" w:rsidRDefault="00C75788">
      <w:pPr>
        <w:keepNext/>
        <w:keepLines/>
        <w:shd w:val="clear" w:color="auto" w:fill="F2F2F2"/>
        <w:ind w:left="240"/>
      </w:pPr>
      <w:r>
        <w:rPr>
          <w:rFonts w:ascii="Consolas" w:eastAsia="Consolas" w:hAnsi="Consolas" w:cs="Consolas"/>
          <w:color w:val="222222"/>
          <w:sz w:val="18"/>
          <w:szCs w:val="18"/>
        </w:rPr>
        <w:t>{</w:t>
      </w:r>
    </w:p>
    <w:p w14:paraId="3207EC76" w14:textId="77777777" w:rsidR="00A37861" w:rsidRDefault="00C75788">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var</w:t>
      </w:r>
      <w:r>
        <w:rPr>
          <w:rFonts w:ascii="Consolas" w:eastAsia="Consolas" w:hAnsi="Consolas" w:cs="Consolas"/>
          <w:color w:val="222222"/>
          <w:sz w:val="18"/>
          <w:szCs w:val="18"/>
        </w:rPr>
        <w:t xml:space="preserve"> entity = </w:t>
      </w:r>
      <w:r>
        <w:rPr>
          <w:rFonts w:ascii="Consolas" w:eastAsia="Consolas" w:hAnsi="Consolas" w:cs="Consolas"/>
          <w:color w:val="0000B4"/>
          <w:sz w:val="18"/>
          <w:szCs w:val="18"/>
        </w:rPr>
        <w:t>await</w:t>
      </w:r>
      <w:r>
        <w:rPr>
          <w:rFonts w:ascii="Consolas" w:eastAsia="Consolas" w:hAnsi="Consolas" w:cs="Consolas"/>
          <w:color w:val="222222"/>
          <w:sz w:val="18"/>
          <w:szCs w:val="18"/>
        </w:rPr>
        <w:t xml:space="preserve"> _db.</w:t>
      </w:r>
      <w:r>
        <w:rPr>
          <w:rFonts w:ascii="Consolas" w:eastAsia="Consolas" w:hAnsi="Consolas" w:cs="Consolas"/>
          <w:color w:val="1F6F8B"/>
          <w:sz w:val="18"/>
          <w:szCs w:val="18"/>
        </w:rPr>
        <w:t>QuerySingleOrDefaultAsync</w:t>
      </w:r>
      <w:r>
        <w:rPr>
          <w:rFonts w:ascii="Consolas" w:eastAsia="Consolas" w:hAnsi="Consolas" w:cs="Consolas"/>
          <w:color w:val="222222"/>
          <w:sz w:val="18"/>
          <w:szCs w:val="18"/>
        </w:rPr>
        <w:t>&lt;</w:t>
      </w:r>
      <w:r>
        <w:rPr>
          <w:rFonts w:ascii="Consolas" w:eastAsia="Consolas" w:hAnsi="Consolas" w:cs="Consolas"/>
          <w:color w:val="1F6F8B"/>
          <w:sz w:val="18"/>
          <w:szCs w:val="18"/>
        </w:rPr>
        <w:t>AccountEntity</w:t>
      </w:r>
      <w:r>
        <w:rPr>
          <w:rFonts w:ascii="Consolas" w:eastAsia="Consolas" w:hAnsi="Consolas" w:cs="Consolas"/>
          <w:color w:val="222222"/>
          <w:sz w:val="18"/>
          <w:szCs w:val="18"/>
        </w:rPr>
        <w:t>&gt;(</w:t>
      </w:r>
    </w:p>
    <w:p w14:paraId="75072FA6" w14:textId="77777777" w:rsidR="00A37861" w:rsidRDefault="00C75788">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1F6F8B"/>
          <w:sz w:val="18"/>
          <w:szCs w:val="18"/>
        </w:rPr>
        <w:t>SelectSql</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new</w:t>
      </w:r>
      <w:r>
        <w:rPr>
          <w:rFonts w:ascii="Consolas" w:eastAsia="Consolas" w:hAnsi="Consolas" w:cs="Consolas"/>
          <w:color w:val="222222"/>
          <w:sz w:val="18"/>
          <w:szCs w:val="18"/>
        </w:rPr>
        <w:t xml:space="preserve"> { id }, tx)                 </w:t>
      </w:r>
      <w:r>
        <w:rPr>
          <w:rFonts w:ascii="Consolas" w:eastAsia="Consolas" w:hAnsi="Consolas" w:cs="Consolas"/>
          <w:color w:val="007A00"/>
          <w:sz w:val="18"/>
          <w:szCs w:val="18"/>
        </w:rPr>
        <w:t>// the SQL of Listing 5</w:t>
      </w:r>
    </w:p>
    <w:p w14:paraId="2FBBE9C5" w14:textId="77777777" w:rsidR="00A37861" w:rsidRDefault="00C75788">
      <w:pPr>
        <w:keepNext/>
        <w:keepLines/>
        <w:shd w:val="clear" w:color="auto" w:fill="F2F2F2"/>
        <w:ind w:left="240"/>
      </w:pPr>
      <w:r>
        <w:rPr>
          <w:rFonts w:ascii="Consolas" w:eastAsia="Consolas" w:hAnsi="Consolas" w:cs="Consolas"/>
          <w:color w:val="222222"/>
          <w:sz w:val="18"/>
          <w:szCs w:val="18"/>
        </w:rPr>
        <w:t xml:space="preserve">        ?? </w:t>
      </w:r>
      <w:r>
        <w:rPr>
          <w:rFonts w:ascii="Consolas" w:eastAsia="Consolas" w:hAnsi="Consolas" w:cs="Consolas"/>
          <w:color w:val="0000B4"/>
          <w:sz w:val="18"/>
          <w:szCs w:val="18"/>
        </w:rPr>
        <w:t>throw</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new</w:t>
      </w:r>
      <w:r>
        <w:rPr>
          <w:rFonts w:ascii="Consolas" w:eastAsia="Consolas" w:hAnsi="Consolas" w:cs="Consolas"/>
          <w:color w:val="222222"/>
          <w:sz w:val="18"/>
          <w:szCs w:val="18"/>
        </w:rPr>
        <w:t xml:space="preserve"> </w:t>
      </w:r>
      <w:r>
        <w:rPr>
          <w:rFonts w:ascii="Consolas" w:eastAsia="Consolas" w:hAnsi="Consolas" w:cs="Consolas"/>
          <w:color w:val="6B4C00"/>
          <w:sz w:val="18"/>
          <w:szCs w:val="18"/>
        </w:rPr>
        <w:t>NotFoundException</w:t>
      </w:r>
      <w:r>
        <w:rPr>
          <w:rFonts w:ascii="Consolas" w:eastAsia="Consolas" w:hAnsi="Consolas" w:cs="Consolas"/>
          <w:color w:val="222222"/>
          <w:sz w:val="18"/>
          <w:szCs w:val="18"/>
        </w:rPr>
        <w:t>(</w:t>
      </w:r>
      <w:r>
        <w:rPr>
          <w:rFonts w:ascii="Consolas" w:eastAsia="Consolas" w:hAnsi="Consolas" w:cs="Consolas"/>
          <w:color w:val="0000B4"/>
          <w:sz w:val="18"/>
          <w:szCs w:val="18"/>
        </w:rPr>
        <w:t>nameof</w:t>
      </w:r>
      <w:r>
        <w:rPr>
          <w:rFonts w:ascii="Consolas" w:eastAsia="Consolas" w:hAnsi="Consolas" w:cs="Consolas"/>
          <w:color w:val="222222"/>
          <w:sz w:val="18"/>
          <w:szCs w:val="18"/>
        </w:rPr>
        <w:t>(</w:t>
      </w:r>
      <w:r>
        <w:rPr>
          <w:rFonts w:ascii="Consolas" w:eastAsia="Consolas" w:hAnsi="Consolas" w:cs="Consolas"/>
          <w:color w:val="1F6F8B"/>
          <w:sz w:val="18"/>
          <w:szCs w:val="18"/>
        </w:rPr>
        <w:t>Account</w:t>
      </w:r>
      <w:r>
        <w:rPr>
          <w:rFonts w:ascii="Consolas" w:eastAsia="Consolas" w:hAnsi="Consolas" w:cs="Consolas"/>
          <w:color w:val="222222"/>
          <w:sz w:val="18"/>
          <w:szCs w:val="18"/>
        </w:rPr>
        <w:t>), id);</w:t>
      </w:r>
    </w:p>
    <w:p w14:paraId="5703E4C9" w14:textId="77777777" w:rsidR="00A37861" w:rsidRDefault="00C75788">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return</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new</w:t>
      </w:r>
      <w:r>
        <w:rPr>
          <w:rFonts w:ascii="Consolas" w:eastAsia="Consolas" w:hAnsi="Consolas" w:cs="Consolas"/>
          <w:color w:val="222222"/>
          <w:sz w:val="18"/>
          <w:szCs w:val="18"/>
        </w:rPr>
        <w:t xml:space="preserve"> </w:t>
      </w:r>
      <w:r>
        <w:rPr>
          <w:rFonts w:ascii="Consolas" w:eastAsia="Consolas" w:hAnsi="Consolas" w:cs="Consolas"/>
          <w:color w:val="6B4C00"/>
          <w:sz w:val="18"/>
          <w:szCs w:val="18"/>
        </w:rPr>
        <w:t>Loaded</w:t>
      </w:r>
      <w:r>
        <w:rPr>
          <w:rFonts w:ascii="Consolas" w:eastAsia="Consolas" w:hAnsi="Consolas" w:cs="Consolas"/>
          <w:color w:val="222222"/>
          <w:sz w:val="18"/>
          <w:szCs w:val="18"/>
        </w:rPr>
        <w:t>(</w:t>
      </w:r>
      <w:r>
        <w:rPr>
          <w:rFonts w:ascii="Consolas" w:eastAsia="Consolas" w:hAnsi="Consolas" w:cs="Consolas"/>
          <w:color w:val="0000B4"/>
          <w:sz w:val="18"/>
          <w:szCs w:val="18"/>
        </w:rPr>
        <w:t>new</w:t>
      </w:r>
      <w:r>
        <w:rPr>
          <w:rFonts w:ascii="Consolas" w:eastAsia="Consolas" w:hAnsi="Consolas" w:cs="Consolas"/>
          <w:color w:val="222222"/>
          <w:sz w:val="18"/>
          <w:szCs w:val="18"/>
        </w:rPr>
        <w:t xml:space="preserve"> </w:t>
      </w:r>
      <w:r>
        <w:rPr>
          <w:rFonts w:ascii="Consolas" w:eastAsia="Consolas" w:hAnsi="Consolas" w:cs="Consolas"/>
          <w:color w:val="6B4C00"/>
          <w:sz w:val="18"/>
          <w:szCs w:val="18"/>
        </w:rPr>
        <w:t>Account</w:t>
      </w:r>
      <w:r>
        <w:rPr>
          <w:rFonts w:ascii="Consolas" w:eastAsia="Consolas" w:hAnsi="Consolas" w:cs="Consolas"/>
          <w:color w:val="222222"/>
          <w:sz w:val="18"/>
          <w:szCs w:val="18"/>
        </w:rPr>
        <w:t>(entity), entity.</w:t>
      </w:r>
      <w:r>
        <w:rPr>
          <w:rFonts w:ascii="Consolas" w:eastAsia="Consolas" w:hAnsi="Consolas" w:cs="Consolas"/>
          <w:color w:val="1F6F8B"/>
          <w:sz w:val="18"/>
          <w:szCs w:val="18"/>
        </w:rPr>
        <w:t>Version</w:t>
      </w:r>
      <w:r>
        <w:rPr>
          <w:rFonts w:ascii="Consolas" w:eastAsia="Consolas" w:hAnsi="Consolas" w:cs="Consolas"/>
          <w:color w:val="222222"/>
          <w:sz w:val="18"/>
          <w:szCs w:val="18"/>
        </w:rPr>
        <w:t>);</w:t>
      </w:r>
    </w:p>
    <w:p w14:paraId="4B6CD207" w14:textId="77777777" w:rsidR="00A37861" w:rsidRDefault="00C75788">
      <w:pPr>
        <w:keepNext/>
        <w:keepLines/>
        <w:shd w:val="clear" w:color="auto" w:fill="F2F2F2"/>
        <w:ind w:left="240"/>
      </w:pPr>
      <w:r>
        <w:rPr>
          <w:rFonts w:ascii="Consolas" w:eastAsia="Consolas" w:hAnsi="Consolas" w:cs="Consolas"/>
          <w:color w:val="222222"/>
          <w:sz w:val="18"/>
          <w:szCs w:val="18"/>
        </w:rPr>
        <w:t>}</w:t>
      </w:r>
    </w:p>
    <w:p w14:paraId="28C23CAC" w14:textId="77777777" w:rsidR="00A37861" w:rsidRDefault="00C75788">
      <w:pPr>
        <w:keepNext/>
        <w:keepLines/>
        <w:shd w:val="clear" w:color="auto" w:fill="F2F2F2"/>
        <w:ind w:left="240"/>
      </w:pPr>
      <w:r>
        <w:rPr>
          <w:rFonts w:ascii="Consolas" w:eastAsia="Consolas" w:hAnsi="Consolas" w:cs="Consolas"/>
          <w:sz w:val="18"/>
          <w:szCs w:val="18"/>
        </w:rPr>
        <w:t xml:space="preserve"> </w:t>
      </w:r>
    </w:p>
    <w:p w14:paraId="3E9E5C10" w14:textId="77777777" w:rsidR="00A37861" w:rsidRDefault="00C75788">
      <w:pPr>
        <w:keepNext/>
        <w:keepLines/>
        <w:shd w:val="clear" w:color="auto" w:fill="F2F2F2"/>
        <w:ind w:left="240"/>
      </w:pPr>
      <w:r>
        <w:rPr>
          <w:rFonts w:ascii="Consolas" w:eastAsia="Consolas" w:hAnsi="Consolas" w:cs="Consolas"/>
          <w:color w:val="0000B4"/>
          <w:sz w:val="18"/>
          <w:szCs w:val="18"/>
        </w:rPr>
        <w:t>private</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async</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Task</w:t>
      </w:r>
      <w:r>
        <w:rPr>
          <w:rFonts w:ascii="Consolas" w:eastAsia="Consolas" w:hAnsi="Consolas" w:cs="Consolas"/>
          <w:color w:val="222222"/>
          <w:sz w:val="18"/>
          <w:szCs w:val="18"/>
        </w:rPr>
        <w:t xml:space="preserve"> </w:t>
      </w:r>
      <w:r>
        <w:rPr>
          <w:rFonts w:ascii="Consolas" w:eastAsia="Consolas" w:hAnsi="Consolas" w:cs="Consolas"/>
          <w:color w:val="6B4C00"/>
          <w:sz w:val="18"/>
          <w:szCs w:val="18"/>
        </w:rPr>
        <w:t>WriteAsync</w:t>
      </w:r>
      <w:r>
        <w:rPr>
          <w:rFonts w:ascii="Consolas" w:eastAsia="Consolas" w:hAnsi="Consolas" w:cs="Consolas"/>
          <w:color w:val="222222"/>
          <w:sz w:val="18"/>
          <w:szCs w:val="18"/>
        </w:rPr>
        <w:t>(</w:t>
      </w:r>
      <w:r>
        <w:rPr>
          <w:rFonts w:ascii="Consolas" w:eastAsia="Consolas" w:hAnsi="Consolas" w:cs="Consolas"/>
          <w:color w:val="1F6F8B"/>
          <w:sz w:val="18"/>
          <w:szCs w:val="18"/>
        </w:rPr>
        <w:t>Loaded</w:t>
      </w:r>
      <w:r>
        <w:rPr>
          <w:rFonts w:ascii="Consolas" w:eastAsia="Consolas" w:hAnsi="Consolas" w:cs="Consolas"/>
          <w:color w:val="222222"/>
          <w:sz w:val="18"/>
          <w:szCs w:val="18"/>
        </w:rPr>
        <w:t xml:space="preserve"> loaded, </w:t>
      </w:r>
      <w:r>
        <w:rPr>
          <w:rFonts w:ascii="Consolas" w:eastAsia="Consolas" w:hAnsi="Consolas" w:cs="Consolas"/>
          <w:color w:val="1F6F8B"/>
          <w:sz w:val="18"/>
          <w:szCs w:val="18"/>
        </w:rPr>
        <w:t>IDbTransaction</w:t>
      </w:r>
      <w:r>
        <w:rPr>
          <w:rFonts w:ascii="Consolas" w:eastAsia="Consolas" w:hAnsi="Consolas" w:cs="Consolas"/>
          <w:color w:val="222222"/>
          <w:sz w:val="18"/>
          <w:szCs w:val="18"/>
        </w:rPr>
        <w:t xml:space="preserve"> tx)</w:t>
      </w:r>
    </w:p>
    <w:p w14:paraId="5C3EB9E3" w14:textId="77777777" w:rsidR="00A37861" w:rsidRDefault="00C75788">
      <w:pPr>
        <w:keepNext/>
        <w:keepLines/>
        <w:shd w:val="clear" w:color="auto" w:fill="F2F2F2"/>
        <w:ind w:left="240"/>
      </w:pPr>
      <w:r>
        <w:rPr>
          <w:rFonts w:ascii="Consolas" w:eastAsia="Consolas" w:hAnsi="Consolas" w:cs="Consolas"/>
          <w:color w:val="222222"/>
          <w:sz w:val="18"/>
          <w:szCs w:val="18"/>
        </w:rPr>
        <w:t>{</w:t>
      </w:r>
    </w:p>
    <w:p w14:paraId="6D6E1EC4" w14:textId="77777777" w:rsidR="00A37861" w:rsidRDefault="00C75788">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var</w:t>
      </w:r>
      <w:r>
        <w:rPr>
          <w:rFonts w:ascii="Consolas" w:eastAsia="Consolas" w:hAnsi="Consolas" w:cs="Consolas"/>
          <w:color w:val="222222"/>
          <w:sz w:val="18"/>
          <w:szCs w:val="18"/>
        </w:rPr>
        <w:t xml:space="preserve"> row = loaded.</w:t>
      </w:r>
      <w:r>
        <w:rPr>
          <w:rFonts w:ascii="Consolas" w:eastAsia="Consolas" w:hAnsi="Consolas" w:cs="Consolas"/>
          <w:color w:val="1F6F8B"/>
          <w:sz w:val="18"/>
          <w:szCs w:val="18"/>
        </w:rPr>
        <w:t>Account</w:t>
      </w:r>
      <w:r>
        <w:rPr>
          <w:rFonts w:ascii="Consolas" w:eastAsia="Consolas" w:hAnsi="Consolas" w:cs="Consolas"/>
          <w:color w:val="222222"/>
          <w:sz w:val="18"/>
          <w:szCs w:val="18"/>
        </w:rPr>
        <w:t>.</w:t>
      </w:r>
      <w:r>
        <w:rPr>
          <w:rFonts w:ascii="Consolas" w:eastAsia="Consolas" w:hAnsi="Consolas" w:cs="Consolas"/>
          <w:color w:val="6B4C00"/>
          <w:sz w:val="18"/>
          <w:szCs w:val="18"/>
        </w:rPr>
        <w:t>ToEntity</w:t>
      </w:r>
      <w:r>
        <w:rPr>
          <w:rFonts w:ascii="Consolas" w:eastAsia="Consolas" w:hAnsi="Consolas" w:cs="Consolas"/>
          <w:color w:val="222222"/>
          <w:sz w:val="18"/>
          <w:szCs w:val="18"/>
        </w:rPr>
        <w:t>();</w:t>
      </w:r>
    </w:p>
    <w:p w14:paraId="349F3539" w14:textId="77777777" w:rsidR="00A37861" w:rsidRDefault="00C75788">
      <w:pPr>
        <w:keepNext/>
        <w:keepLines/>
        <w:shd w:val="clear" w:color="auto" w:fill="F2F2F2"/>
        <w:ind w:left="240"/>
      </w:pPr>
      <w:r>
        <w:rPr>
          <w:rFonts w:ascii="Consolas" w:eastAsia="Consolas" w:hAnsi="Consolas" w:cs="Consolas"/>
          <w:color w:val="222222"/>
          <w:sz w:val="18"/>
          <w:szCs w:val="18"/>
        </w:rPr>
        <w:t xml:space="preserve">    row.</w:t>
      </w:r>
      <w:r>
        <w:rPr>
          <w:rFonts w:ascii="Consolas" w:eastAsia="Consolas" w:hAnsi="Consolas" w:cs="Consolas"/>
          <w:color w:val="1F6F8B"/>
          <w:sz w:val="18"/>
          <w:szCs w:val="18"/>
        </w:rPr>
        <w:t>Version</w:t>
      </w:r>
      <w:r>
        <w:rPr>
          <w:rFonts w:ascii="Consolas" w:eastAsia="Consolas" w:hAnsi="Consolas" w:cs="Consolas"/>
          <w:color w:val="222222"/>
          <w:sz w:val="18"/>
          <w:szCs w:val="18"/>
        </w:rPr>
        <w:t xml:space="preserve"> = loaded.</w:t>
      </w:r>
      <w:r>
        <w:rPr>
          <w:rFonts w:ascii="Consolas" w:eastAsia="Consolas" w:hAnsi="Consolas" w:cs="Consolas"/>
          <w:color w:val="1F6F8B"/>
          <w:sz w:val="18"/>
          <w:szCs w:val="18"/>
        </w:rPr>
        <w:t>ExpectedVersion</w:t>
      </w:r>
      <w:r>
        <w:rPr>
          <w:rFonts w:ascii="Consolas" w:eastAsia="Consolas" w:hAnsi="Consolas" w:cs="Consolas"/>
          <w:color w:val="222222"/>
          <w:sz w:val="18"/>
          <w:szCs w:val="18"/>
        </w:rPr>
        <w:t xml:space="preserve"> + </w:t>
      </w:r>
      <w:r>
        <w:rPr>
          <w:rFonts w:ascii="Consolas" w:eastAsia="Consolas" w:hAnsi="Consolas" w:cs="Consolas"/>
          <w:color w:val="098658"/>
          <w:sz w:val="18"/>
          <w:szCs w:val="18"/>
        </w:rPr>
        <w:t>1</w:t>
      </w:r>
      <w:r>
        <w:rPr>
          <w:rFonts w:ascii="Consolas" w:eastAsia="Consolas" w:hAnsi="Consolas" w:cs="Consolas"/>
          <w:color w:val="222222"/>
          <w:sz w:val="18"/>
          <w:szCs w:val="18"/>
        </w:rPr>
        <w:t>;</w:t>
      </w:r>
    </w:p>
    <w:p w14:paraId="5AC99476" w14:textId="77777777" w:rsidR="00A37861" w:rsidRDefault="00C75788">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int</w:t>
      </w:r>
      <w:r>
        <w:rPr>
          <w:rFonts w:ascii="Consolas" w:eastAsia="Consolas" w:hAnsi="Consolas" w:cs="Consolas"/>
          <w:color w:val="222222"/>
          <w:sz w:val="18"/>
          <w:szCs w:val="18"/>
        </w:rPr>
        <w:t xml:space="preserve"> rows = </w:t>
      </w:r>
      <w:r>
        <w:rPr>
          <w:rFonts w:ascii="Consolas" w:eastAsia="Consolas" w:hAnsi="Consolas" w:cs="Consolas"/>
          <w:color w:val="0000B4"/>
          <w:sz w:val="18"/>
          <w:szCs w:val="18"/>
        </w:rPr>
        <w:t>await</w:t>
      </w:r>
      <w:r>
        <w:rPr>
          <w:rFonts w:ascii="Consolas" w:eastAsia="Consolas" w:hAnsi="Consolas" w:cs="Consolas"/>
          <w:color w:val="222222"/>
          <w:sz w:val="18"/>
          <w:szCs w:val="18"/>
        </w:rPr>
        <w:t xml:space="preserve"> _db.</w:t>
      </w:r>
      <w:r>
        <w:rPr>
          <w:rFonts w:ascii="Consolas" w:eastAsia="Consolas" w:hAnsi="Consolas" w:cs="Consolas"/>
          <w:color w:val="6B4C00"/>
          <w:sz w:val="18"/>
          <w:szCs w:val="18"/>
        </w:rPr>
        <w:t>ExecuteAsync</w:t>
      </w:r>
      <w:r>
        <w:rPr>
          <w:rFonts w:ascii="Consolas" w:eastAsia="Consolas" w:hAnsi="Consolas" w:cs="Consolas"/>
          <w:color w:val="222222"/>
          <w:sz w:val="18"/>
          <w:szCs w:val="18"/>
        </w:rPr>
        <w:t>(</w:t>
      </w:r>
      <w:r>
        <w:rPr>
          <w:rFonts w:ascii="Consolas" w:eastAsia="Consolas" w:hAnsi="Consolas" w:cs="Consolas"/>
          <w:color w:val="1F6F8B"/>
          <w:sz w:val="18"/>
          <w:szCs w:val="18"/>
        </w:rPr>
        <w:t>UpdateSql</w:t>
      </w:r>
      <w:r>
        <w:rPr>
          <w:rFonts w:ascii="Consolas" w:eastAsia="Consolas" w:hAnsi="Consolas" w:cs="Consolas"/>
          <w:color w:val="222222"/>
          <w:sz w:val="18"/>
          <w:szCs w:val="18"/>
        </w:rPr>
        <w:t>,</w:t>
      </w:r>
    </w:p>
    <w:p w14:paraId="02515B06" w14:textId="77777777" w:rsidR="00A37861" w:rsidRDefault="00C75788">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new</w:t>
      </w:r>
      <w:r>
        <w:rPr>
          <w:rFonts w:ascii="Consolas" w:eastAsia="Consolas" w:hAnsi="Consolas" w:cs="Consolas"/>
          <w:color w:val="222222"/>
          <w:sz w:val="18"/>
          <w:szCs w:val="18"/>
        </w:rPr>
        <w:t xml:space="preserve"> { row.</w:t>
      </w:r>
      <w:r>
        <w:rPr>
          <w:rFonts w:ascii="Consolas" w:eastAsia="Consolas" w:hAnsi="Consolas" w:cs="Consolas"/>
          <w:color w:val="1F6F8B"/>
          <w:sz w:val="18"/>
          <w:szCs w:val="18"/>
        </w:rPr>
        <w:t>Balance</w:t>
      </w:r>
      <w:r>
        <w:rPr>
          <w:rFonts w:ascii="Consolas" w:eastAsia="Consolas" w:hAnsi="Consolas" w:cs="Consolas"/>
          <w:color w:val="222222"/>
          <w:sz w:val="18"/>
          <w:szCs w:val="18"/>
        </w:rPr>
        <w:t>, row.</w:t>
      </w:r>
      <w:r>
        <w:rPr>
          <w:rFonts w:ascii="Consolas" w:eastAsia="Consolas" w:hAnsi="Consolas" w:cs="Consolas"/>
          <w:color w:val="1F6F8B"/>
          <w:sz w:val="18"/>
          <w:szCs w:val="18"/>
        </w:rPr>
        <w:t>Status</w:t>
      </w:r>
      <w:r>
        <w:rPr>
          <w:rFonts w:ascii="Consolas" w:eastAsia="Consolas" w:hAnsi="Consolas" w:cs="Consolas"/>
          <w:color w:val="222222"/>
          <w:sz w:val="18"/>
          <w:szCs w:val="18"/>
        </w:rPr>
        <w:t>, row.</w:t>
      </w:r>
      <w:r>
        <w:rPr>
          <w:rFonts w:ascii="Consolas" w:eastAsia="Consolas" w:hAnsi="Consolas" w:cs="Consolas"/>
          <w:color w:val="1F6F8B"/>
          <w:sz w:val="18"/>
          <w:szCs w:val="18"/>
        </w:rPr>
        <w:t>ModifiedUtc</w:t>
      </w:r>
      <w:r>
        <w:rPr>
          <w:rFonts w:ascii="Consolas" w:eastAsia="Consolas" w:hAnsi="Consolas" w:cs="Consolas"/>
          <w:color w:val="222222"/>
          <w:sz w:val="18"/>
          <w:szCs w:val="18"/>
        </w:rPr>
        <w:t>, row.</w:t>
      </w:r>
      <w:r>
        <w:rPr>
          <w:rFonts w:ascii="Consolas" w:eastAsia="Consolas" w:hAnsi="Consolas" w:cs="Consolas"/>
          <w:color w:val="1F6F8B"/>
          <w:sz w:val="18"/>
          <w:szCs w:val="18"/>
        </w:rPr>
        <w:t>Version</w:t>
      </w:r>
      <w:r>
        <w:rPr>
          <w:rFonts w:ascii="Consolas" w:eastAsia="Consolas" w:hAnsi="Consolas" w:cs="Consolas"/>
          <w:color w:val="222222"/>
          <w:sz w:val="18"/>
          <w:szCs w:val="18"/>
        </w:rPr>
        <w:t>,</w:t>
      </w:r>
    </w:p>
    <w:p w14:paraId="061D94BA" w14:textId="77777777" w:rsidR="00A37861" w:rsidRDefault="00C75788">
      <w:pPr>
        <w:keepNext/>
        <w:keepLines/>
        <w:shd w:val="clear" w:color="auto" w:fill="F2F2F2"/>
        <w:ind w:left="240"/>
      </w:pPr>
      <w:r>
        <w:rPr>
          <w:rFonts w:ascii="Consolas" w:eastAsia="Consolas" w:hAnsi="Consolas" w:cs="Consolas"/>
          <w:color w:val="222222"/>
          <w:sz w:val="18"/>
          <w:szCs w:val="18"/>
        </w:rPr>
        <w:t xml:space="preserve">              row.</w:t>
      </w:r>
      <w:r>
        <w:rPr>
          <w:rFonts w:ascii="Consolas" w:eastAsia="Consolas" w:hAnsi="Consolas" w:cs="Consolas"/>
          <w:color w:val="1F6F8B"/>
          <w:sz w:val="18"/>
          <w:szCs w:val="18"/>
        </w:rPr>
        <w:t>Id</w:t>
      </w:r>
      <w:r>
        <w:rPr>
          <w:rFonts w:ascii="Consolas" w:eastAsia="Consolas" w:hAnsi="Consolas" w:cs="Consolas"/>
          <w:color w:val="222222"/>
          <w:sz w:val="18"/>
          <w:szCs w:val="18"/>
        </w:rPr>
        <w:t>, expectedVersion = loaded.</w:t>
      </w:r>
      <w:r>
        <w:rPr>
          <w:rFonts w:ascii="Consolas" w:eastAsia="Consolas" w:hAnsi="Consolas" w:cs="Consolas"/>
          <w:color w:val="1F6F8B"/>
          <w:sz w:val="18"/>
          <w:szCs w:val="18"/>
        </w:rPr>
        <w:t>ExpectedVersion</w:t>
      </w:r>
      <w:r>
        <w:rPr>
          <w:rFonts w:ascii="Consolas" w:eastAsia="Consolas" w:hAnsi="Consolas" w:cs="Consolas"/>
          <w:color w:val="222222"/>
          <w:sz w:val="18"/>
          <w:szCs w:val="18"/>
        </w:rPr>
        <w:t xml:space="preserve"> }, tx);</w:t>
      </w:r>
    </w:p>
    <w:p w14:paraId="37DF691B" w14:textId="77777777" w:rsidR="00A37861" w:rsidRDefault="00C75788">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if</w:t>
      </w:r>
      <w:r>
        <w:rPr>
          <w:rFonts w:ascii="Consolas" w:eastAsia="Consolas" w:hAnsi="Consolas" w:cs="Consolas"/>
          <w:color w:val="222222"/>
          <w:sz w:val="18"/>
          <w:szCs w:val="18"/>
        </w:rPr>
        <w:t xml:space="preserve"> (rows == </w:t>
      </w:r>
      <w:r>
        <w:rPr>
          <w:rFonts w:ascii="Consolas" w:eastAsia="Consolas" w:hAnsi="Consolas" w:cs="Consolas"/>
          <w:color w:val="098658"/>
          <w:sz w:val="18"/>
          <w:szCs w:val="18"/>
        </w:rPr>
        <w:t>0</w:t>
      </w:r>
      <w:r>
        <w:rPr>
          <w:rFonts w:ascii="Consolas" w:eastAsia="Consolas" w:hAnsi="Consolas" w:cs="Consolas"/>
          <w:color w:val="222222"/>
          <w:sz w:val="18"/>
          <w:szCs w:val="18"/>
        </w:rPr>
        <w:t>)</w:t>
      </w:r>
    </w:p>
    <w:p w14:paraId="10D010DC" w14:textId="77777777" w:rsidR="00A37861" w:rsidRDefault="00C75788">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throw</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new</w:t>
      </w:r>
      <w:r>
        <w:rPr>
          <w:rFonts w:ascii="Consolas" w:eastAsia="Consolas" w:hAnsi="Consolas" w:cs="Consolas"/>
          <w:color w:val="222222"/>
          <w:sz w:val="18"/>
          <w:szCs w:val="18"/>
        </w:rPr>
        <w:t xml:space="preserve"> </w:t>
      </w:r>
      <w:r>
        <w:rPr>
          <w:rFonts w:ascii="Consolas" w:eastAsia="Consolas" w:hAnsi="Consolas" w:cs="Consolas"/>
          <w:color w:val="6B4C00"/>
          <w:sz w:val="18"/>
          <w:szCs w:val="18"/>
        </w:rPr>
        <w:t>ConcurrencyConflictException</w:t>
      </w:r>
      <w:r>
        <w:rPr>
          <w:rFonts w:ascii="Consolas" w:eastAsia="Consolas" w:hAnsi="Consolas" w:cs="Consolas"/>
          <w:color w:val="222222"/>
          <w:sz w:val="18"/>
          <w:szCs w:val="18"/>
        </w:rPr>
        <w:t>(</w:t>
      </w:r>
      <w:r>
        <w:rPr>
          <w:rFonts w:ascii="Consolas" w:eastAsia="Consolas" w:hAnsi="Consolas" w:cs="Consolas"/>
          <w:color w:val="0000B4"/>
          <w:sz w:val="18"/>
          <w:szCs w:val="18"/>
        </w:rPr>
        <w:t>nameof</w:t>
      </w:r>
      <w:r>
        <w:rPr>
          <w:rFonts w:ascii="Consolas" w:eastAsia="Consolas" w:hAnsi="Consolas" w:cs="Consolas"/>
          <w:color w:val="222222"/>
          <w:sz w:val="18"/>
          <w:szCs w:val="18"/>
        </w:rPr>
        <w:t>(</w:t>
      </w:r>
      <w:r>
        <w:rPr>
          <w:rFonts w:ascii="Consolas" w:eastAsia="Consolas" w:hAnsi="Consolas" w:cs="Consolas"/>
          <w:color w:val="1F6F8B"/>
          <w:sz w:val="18"/>
          <w:szCs w:val="18"/>
        </w:rPr>
        <w:t>Account</w:t>
      </w:r>
      <w:r>
        <w:rPr>
          <w:rFonts w:ascii="Consolas" w:eastAsia="Consolas" w:hAnsi="Consolas" w:cs="Consolas"/>
          <w:color w:val="222222"/>
          <w:sz w:val="18"/>
          <w:szCs w:val="18"/>
        </w:rPr>
        <w:t>), row.</w:t>
      </w:r>
      <w:r>
        <w:rPr>
          <w:rFonts w:ascii="Consolas" w:eastAsia="Consolas" w:hAnsi="Consolas" w:cs="Consolas"/>
          <w:color w:val="1F6F8B"/>
          <w:sz w:val="18"/>
          <w:szCs w:val="18"/>
        </w:rPr>
        <w:t>Id</w:t>
      </w:r>
      <w:r>
        <w:rPr>
          <w:rFonts w:ascii="Consolas" w:eastAsia="Consolas" w:hAnsi="Consolas" w:cs="Consolas"/>
          <w:color w:val="222222"/>
          <w:sz w:val="18"/>
          <w:szCs w:val="18"/>
        </w:rPr>
        <w:t>);</w:t>
      </w:r>
    </w:p>
    <w:p w14:paraId="19238D3C" w14:textId="77777777" w:rsidR="00A37861" w:rsidRDefault="00C75788">
      <w:pPr>
        <w:keepNext/>
        <w:keepLines/>
        <w:shd w:val="clear" w:color="auto" w:fill="F2F2F2"/>
        <w:ind w:left="240"/>
      </w:pPr>
      <w:r>
        <w:rPr>
          <w:rFonts w:ascii="Consolas" w:eastAsia="Consolas" w:hAnsi="Consolas" w:cs="Consolas"/>
          <w:color w:val="222222"/>
          <w:sz w:val="18"/>
          <w:szCs w:val="18"/>
        </w:rPr>
        <w:t>}</w:t>
      </w:r>
    </w:p>
    <w:p w14:paraId="03EDEAF3" w14:textId="77777777" w:rsidR="00A37861" w:rsidRDefault="00C75788">
      <w:pPr>
        <w:keepNext/>
        <w:keepLines/>
        <w:shd w:val="clear" w:color="auto" w:fill="F2F2F2"/>
        <w:ind w:left="240"/>
      </w:pPr>
      <w:r>
        <w:rPr>
          <w:rFonts w:ascii="Consolas" w:eastAsia="Consolas" w:hAnsi="Consolas" w:cs="Consolas"/>
          <w:sz w:val="18"/>
          <w:szCs w:val="18"/>
        </w:rPr>
        <w:t xml:space="preserve"> </w:t>
      </w:r>
    </w:p>
    <w:p w14:paraId="595B2FF0" w14:textId="77777777" w:rsidR="00A37861" w:rsidRDefault="00C75788">
      <w:pPr>
        <w:keepNext/>
        <w:keepLines/>
        <w:shd w:val="clear" w:color="auto" w:fill="F2F2F2"/>
        <w:ind w:left="240"/>
      </w:pPr>
      <w:r>
        <w:rPr>
          <w:rFonts w:ascii="Consolas" w:eastAsia="Consolas" w:hAnsi="Consolas" w:cs="Consolas"/>
          <w:color w:val="007A00"/>
          <w:sz w:val="18"/>
          <w:szCs w:val="18"/>
        </w:rPr>
        <w:t>// Domain: rules that span the pair, impossible to skip from a helper.</w:t>
      </w:r>
    </w:p>
    <w:p w14:paraId="1A4AE4DA" w14:textId="77777777" w:rsidR="00A37861" w:rsidRDefault="00C75788">
      <w:pPr>
        <w:keepNext/>
        <w:keepLines/>
        <w:shd w:val="clear" w:color="auto" w:fill="F2F2F2"/>
        <w:ind w:left="240"/>
      </w:pPr>
      <w:r>
        <w:rPr>
          <w:rFonts w:ascii="Consolas" w:eastAsia="Consolas" w:hAnsi="Consolas" w:cs="Consolas"/>
          <w:color w:val="0000B4"/>
          <w:sz w:val="18"/>
          <w:szCs w:val="18"/>
        </w:rPr>
        <w:t>public</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static</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class</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TransferRules</w:t>
      </w:r>
    </w:p>
    <w:p w14:paraId="463A50CB" w14:textId="77777777" w:rsidR="00A37861" w:rsidRDefault="00C75788">
      <w:pPr>
        <w:keepNext/>
        <w:keepLines/>
        <w:shd w:val="clear" w:color="auto" w:fill="F2F2F2"/>
        <w:ind w:left="240"/>
      </w:pPr>
      <w:r>
        <w:rPr>
          <w:rFonts w:ascii="Consolas" w:eastAsia="Consolas" w:hAnsi="Consolas" w:cs="Consolas"/>
          <w:color w:val="222222"/>
          <w:sz w:val="18"/>
          <w:szCs w:val="18"/>
        </w:rPr>
        <w:t>{</w:t>
      </w:r>
    </w:p>
    <w:p w14:paraId="463A4E2B" w14:textId="77777777" w:rsidR="00A37861" w:rsidRDefault="00C75788">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public</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static</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void</w:t>
      </w:r>
      <w:r>
        <w:rPr>
          <w:rFonts w:ascii="Consolas" w:eastAsia="Consolas" w:hAnsi="Consolas" w:cs="Consolas"/>
          <w:color w:val="222222"/>
          <w:sz w:val="18"/>
          <w:szCs w:val="18"/>
        </w:rPr>
        <w:t xml:space="preserve"> </w:t>
      </w:r>
      <w:r>
        <w:rPr>
          <w:rFonts w:ascii="Consolas" w:eastAsia="Consolas" w:hAnsi="Consolas" w:cs="Consolas"/>
          <w:color w:val="6B4C00"/>
          <w:sz w:val="18"/>
          <w:szCs w:val="18"/>
        </w:rPr>
        <w:t>Check</w:t>
      </w:r>
      <w:r>
        <w:rPr>
          <w:rFonts w:ascii="Consolas" w:eastAsia="Consolas" w:hAnsi="Consolas" w:cs="Consolas"/>
          <w:color w:val="222222"/>
          <w:sz w:val="18"/>
          <w:szCs w:val="18"/>
        </w:rPr>
        <w:t>(</w:t>
      </w:r>
      <w:r>
        <w:rPr>
          <w:rFonts w:ascii="Consolas" w:eastAsia="Consolas" w:hAnsi="Consolas" w:cs="Consolas"/>
          <w:color w:val="1F6F8B"/>
          <w:sz w:val="18"/>
          <w:szCs w:val="18"/>
        </w:rPr>
        <w:t>Account</w:t>
      </w:r>
      <w:r>
        <w:rPr>
          <w:rFonts w:ascii="Consolas" w:eastAsia="Consolas" w:hAnsi="Consolas" w:cs="Consolas"/>
          <w:color w:val="222222"/>
          <w:sz w:val="18"/>
          <w:szCs w:val="18"/>
        </w:rPr>
        <w:t xml:space="preserve"> source, </w:t>
      </w:r>
      <w:r>
        <w:rPr>
          <w:rFonts w:ascii="Consolas" w:eastAsia="Consolas" w:hAnsi="Consolas" w:cs="Consolas"/>
          <w:color w:val="1F6F8B"/>
          <w:sz w:val="18"/>
          <w:szCs w:val="18"/>
        </w:rPr>
        <w:t>Account</w:t>
      </w:r>
      <w:r>
        <w:rPr>
          <w:rFonts w:ascii="Consolas" w:eastAsia="Consolas" w:hAnsi="Consolas" w:cs="Consolas"/>
          <w:color w:val="222222"/>
          <w:sz w:val="18"/>
          <w:szCs w:val="18"/>
        </w:rPr>
        <w:t xml:space="preserve"> target,</w:t>
      </w:r>
    </w:p>
    <w:p w14:paraId="45D599F8" w14:textId="77777777" w:rsidR="00A37861" w:rsidRDefault="00C75788">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decimal</w:t>
      </w:r>
      <w:r>
        <w:rPr>
          <w:rFonts w:ascii="Consolas" w:eastAsia="Consolas" w:hAnsi="Consolas" w:cs="Consolas"/>
          <w:color w:val="222222"/>
          <w:sz w:val="18"/>
          <w:szCs w:val="18"/>
        </w:rPr>
        <w:t xml:space="preserve"> amount)</w:t>
      </w:r>
    </w:p>
    <w:p w14:paraId="2E808A79" w14:textId="77777777" w:rsidR="00A37861" w:rsidRDefault="00C75788">
      <w:pPr>
        <w:keepNext/>
        <w:keepLines/>
        <w:shd w:val="clear" w:color="auto" w:fill="F2F2F2"/>
        <w:ind w:left="240"/>
      </w:pPr>
      <w:r>
        <w:rPr>
          <w:rFonts w:ascii="Consolas" w:eastAsia="Consolas" w:hAnsi="Consolas" w:cs="Consolas"/>
          <w:color w:val="222222"/>
          <w:sz w:val="18"/>
          <w:szCs w:val="18"/>
        </w:rPr>
        <w:t xml:space="preserve">    {</w:t>
      </w:r>
    </w:p>
    <w:p w14:paraId="144D1375" w14:textId="77777777" w:rsidR="00A37861" w:rsidRDefault="00C75788">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if</w:t>
      </w:r>
      <w:r>
        <w:rPr>
          <w:rFonts w:ascii="Consolas" w:eastAsia="Consolas" w:hAnsi="Consolas" w:cs="Consolas"/>
          <w:color w:val="222222"/>
          <w:sz w:val="18"/>
          <w:szCs w:val="18"/>
        </w:rPr>
        <w:t xml:space="preserve"> (source.</w:t>
      </w:r>
      <w:r>
        <w:rPr>
          <w:rFonts w:ascii="Consolas" w:eastAsia="Consolas" w:hAnsi="Consolas" w:cs="Consolas"/>
          <w:color w:val="1F6F8B"/>
          <w:sz w:val="18"/>
          <w:szCs w:val="18"/>
        </w:rPr>
        <w:t>Id</w:t>
      </w:r>
      <w:r>
        <w:rPr>
          <w:rFonts w:ascii="Consolas" w:eastAsia="Consolas" w:hAnsi="Consolas" w:cs="Consolas"/>
          <w:color w:val="222222"/>
          <w:sz w:val="18"/>
          <w:szCs w:val="18"/>
        </w:rPr>
        <w:t xml:space="preserve"> == target.</w:t>
      </w:r>
      <w:r>
        <w:rPr>
          <w:rFonts w:ascii="Consolas" w:eastAsia="Consolas" w:hAnsi="Consolas" w:cs="Consolas"/>
          <w:color w:val="1F6F8B"/>
          <w:sz w:val="18"/>
          <w:szCs w:val="18"/>
        </w:rPr>
        <w:t>Id</w:t>
      </w:r>
      <w:r>
        <w:rPr>
          <w:rFonts w:ascii="Consolas" w:eastAsia="Consolas" w:hAnsi="Consolas" w:cs="Consolas"/>
          <w:color w:val="222222"/>
          <w:sz w:val="18"/>
          <w:szCs w:val="18"/>
        </w:rPr>
        <w:t>)</w:t>
      </w:r>
    </w:p>
    <w:p w14:paraId="6BF03EA0" w14:textId="77777777" w:rsidR="00A37861" w:rsidRDefault="00C75788">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throw</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new</w:t>
      </w:r>
      <w:r>
        <w:rPr>
          <w:rFonts w:ascii="Consolas" w:eastAsia="Consolas" w:hAnsi="Consolas" w:cs="Consolas"/>
          <w:color w:val="222222"/>
          <w:sz w:val="18"/>
          <w:szCs w:val="18"/>
        </w:rPr>
        <w:t xml:space="preserve"> </w:t>
      </w:r>
      <w:r>
        <w:rPr>
          <w:rFonts w:ascii="Consolas" w:eastAsia="Consolas" w:hAnsi="Consolas" w:cs="Consolas"/>
          <w:color w:val="6B4C00"/>
          <w:sz w:val="18"/>
          <w:szCs w:val="18"/>
        </w:rPr>
        <w:t>DomainRuleException</w:t>
      </w:r>
      <w:r>
        <w:rPr>
          <w:rFonts w:ascii="Consolas" w:eastAsia="Consolas" w:hAnsi="Consolas" w:cs="Consolas"/>
          <w:color w:val="222222"/>
          <w:sz w:val="18"/>
          <w:szCs w:val="18"/>
        </w:rPr>
        <w:t>(</w:t>
      </w:r>
    </w:p>
    <w:p w14:paraId="7A9F7922" w14:textId="77777777" w:rsidR="00A37861" w:rsidRDefault="00C75788">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A31515"/>
          <w:sz w:val="18"/>
          <w:szCs w:val="18"/>
        </w:rPr>
        <w:t>"Cannot transfer to the same account."</w:t>
      </w:r>
      <w:r>
        <w:rPr>
          <w:rFonts w:ascii="Consolas" w:eastAsia="Consolas" w:hAnsi="Consolas" w:cs="Consolas"/>
          <w:color w:val="222222"/>
          <w:sz w:val="18"/>
          <w:szCs w:val="18"/>
        </w:rPr>
        <w:t>);</w:t>
      </w:r>
    </w:p>
    <w:p w14:paraId="52F6F4AD" w14:textId="77777777" w:rsidR="00A37861" w:rsidRDefault="00C75788">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if</w:t>
      </w:r>
      <w:r>
        <w:rPr>
          <w:rFonts w:ascii="Consolas" w:eastAsia="Consolas" w:hAnsi="Consolas" w:cs="Consolas"/>
          <w:color w:val="222222"/>
          <w:sz w:val="18"/>
          <w:szCs w:val="18"/>
        </w:rPr>
        <w:t xml:space="preserve"> (source.</w:t>
      </w:r>
      <w:r>
        <w:rPr>
          <w:rFonts w:ascii="Consolas" w:eastAsia="Consolas" w:hAnsi="Consolas" w:cs="Consolas"/>
          <w:color w:val="1F6F8B"/>
          <w:sz w:val="18"/>
          <w:szCs w:val="18"/>
        </w:rPr>
        <w:t>Balance</w:t>
      </w:r>
      <w:r>
        <w:rPr>
          <w:rFonts w:ascii="Consolas" w:eastAsia="Consolas" w:hAnsi="Consolas" w:cs="Consolas"/>
          <w:color w:val="222222"/>
          <w:sz w:val="18"/>
          <w:szCs w:val="18"/>
        </w:rPr>
        <w:t xml:space="preserve"> &lt; amount)</w:t>
      </w:r>
    </w:p>
    <w:p w14:paraId="67157D44" w14:textId="77777777" w:rsidR="00A37861" w:rsidRDefault="00C75788">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throw</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new</w:t>
      </w:r>
      <w:r>
        <w:rPr>
          <w:rFonts w:ascii="Consolas" w:eastAsia="Consolas" w:hAnsi="Consolas" w:cs="Consolas"/>
          <w:color w:val="222222"/>
          <w:sz w:val="18"/>
          <w:szCs w:val="18"/>
        </w:rPr>
        <w:t xml:space="preserve"> </w:t>
      </w:r>
      <w:r>
        <w:rPr>
          <w:rFonts w:ascii="Consolas" w:eastAsia="Consolas" w:hAnsi="Consolas" w:cs="Consolas"/>
          <w:color w:val="6B4C00"/>
          <w:sz w:val="18"/>
          <w:szCs w:val="18"/>
        </w:rPr>
        <w:t>DomainRuleException</w:t>
      </w:r>
      <w:r>
        <w:rPr>
          <w:rFonts w:ascii="Consolas" w:eastAsia="Consolas" w:hAnsi="Consolas" w:cs="Consolas"/>
          <w:color w:val="222222"/>
          <w:sz w:val="18"/>
          <w:szCs w:val="18"/>
        </w:rPr>
        <w:t>(</w:t>
      </w:r>
    </w:p>
    <w:p w14:paraId="3E739389" w14:textId="77777777" w:rsidR="00A37861" w:rsidRDefault="00C75788">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A31515"/>
          <w:sz w:val="18"/>
          <w:szCs w:val="18"/>
        </w:rPr>
        <w:t>"Transfers may not overdraw the source."</w:t>
      </w:r>
      <w:r>
        <w:rPr>
          <w:rFonts w:ascii="Consolas" w:eastAsia="Consolas" w:hAnsi="Consolas" w:cs="Consolas"/>
          <w:color w:val="222222"/>
          <w:sz w:val="18"/>
          <w:szCs w:val="18"/>
        </w:rPr>
        <w:t>);</w:t>
      </w:r>
    </w:p>
    <w:p w14:paraId="72EFD5F1" w14:textId="77777777" w:rsidR="00A37861" w:rsidRDefault="00C75788">
      <w:pPr>
        <w:keepNext/>
        <w:keepLines/>
        <w:shd w:val="clear" w:color="auto" w:fill="F2F2F2"/>
        <w:ind w:left="240"/>
      </w:pPr>
      <w:r>
        <w:rPr>
          <w:rFonts w:ascii="Consolas" w:eastAsia="Consolas" w:hAnsi="Consolas" w:cs="Consolas"/>
          <w:color w:val="222222"/>
          <w:sz w:val="18"/>
          <w:szCs w:val="18"/>
        </w:rPr>
        <w:t xml:space="preserve">    }</w:t>
      </w:r>
    </w:p>
    <w:p w14:paraId="75EF8352" w14:textId="77777777" w:rsidR="00A37861" w:rsidRDefault="00C75788">
      <w:pPr>
        <w:keepLines/>
        <w:shd w:val="clear" w:color="auto" w:fill="F2F2F2"/>
        <w:ind w:left="240"/>
      </w:pPr>
      <w:r>
        <w:rPr>
          <w:rFonts w:ascii="Consolas" w:eastAsia="Consolas" w:hAnsi="Consolas" w:cs="Consolas"/>
          <w:color w:val="222222"/>
          <w:sz w:val="18"/>
          <w:szCs w:val="18"/>
        </w:rPr>
        <w:t>}</w:t>
      </w:r>
    </w:p>
    <w:p w14:paraId="008DDBE7" w14:textId="77777777" w:rsidR="00A37861" w:rsidRDefault="00C75788">
      <w:pPr>
        <w:keepLines/>
        <w:spacing w:before="120" w:after="240"/>
        <w:jc w:val="center"/>
      </w:pPr>
      <w:r>
        <w:rPr>
          <w:i/>
          <w:iCs/>
          <w:color w:val="555555"/>
          <w:sz w:val="18"/>
          <w:szCs w:val="18"/>
        </w:rPr>
        <w:t>Listing 13. A consistency boundary: two accounts, one transaction, spanning rules in one domain type, and helpers that cannot commit.</w:t>
      </w:r>
    </w:p>
    <w:p w14:paraId="5D39CAD0" w14:textId="77777777" w:rsidR="00A37861" w:rsidRDefault="00C75788">
      <w:pPr>
        <w:spacing w:after="160" w:line="276" w:lineRule="auto"/>
      </w:pPr>
      <w:r>
        <w:rPr>
          <w:sz w:val="24"/>
          <w:szCs w:val="24"/>
        </w:rPr>
        <w:t>Three things distinguish this from Transaction Script. The rules that span the pair live on a domain type, not in the service; the per-account rules live on the business objects; and the service contributes only ordering, the transaction, and the writes. The aggregate that tactical domain-driven design would load to protect this invariant is replaced by a transaction plus a version predicate per row — which is what the aggregate’s concurrency token was doing anyway.</w:t>
      </w:r>
    </w:p>
    <w:p w14:paraId="0D26799D" w14:textId="77777777" w:rsidR="00A37861" w:rsidRDefault="00C75788">
      <w:pPr>
        <w:pStyle w:val="Heading2"/>
        <w:keepNext/>
        <w:keepLines/>
      </w:pPr>
      <w:bookmarkStart w:id="34" w:name="_Toc244028974"/>
      <w:r>
        <w:t>6.3 Non-Canonical Entities: Detail Classes, Views, and Multi-Table Shapes</w:t>
      </w:r>
      <w:bookmarkEnd w:id="34"/>
    </w:p>
    <w:p w14:paraId="18143821" w14:textId="77777777" w:rsidR="00A37861" w:rsidRDefault="00C75788">
      <w:pPr>
        <w:spacing w:after="160" w:line="276" w:lineRule="auto"/>
      </w:pPr>
      <w:r>
        <w:rPr>
          <w:sz w:val="24"/>
          <w:szCs w:val="24"/>
        </w:rPr>
        <w:t xml:space="preserve">Slim Domain distinguishes </w:t>
      </w:r>
      <w:r>
        <w:rPr>
          <w:i/>
          <w:iCs/>
          <w:sz w:val="24"/>
          <w:szCs w:val="24"/>
        </w:rPr>
        <w:t>canonical entities</w:t>
      </w:r>
      <w:r>
        <w:rPr>
          <w:sz w:val="24"/>
          <w:szCs w:val="24"/>
        </w:rPr>
        <w:t xml:space="preserve"> — the generated, one-table persistence contracts of Section 4.1 — from </w:t>
      </w:r>
      <w:r>
        <w:rPr>
          <w:i/>
          <w:iCs/>
          <w:sz w:val="24"/>
          <w:szCs w:val="24"/>
        </w:rPr>
        <w:t>detail entities</w:t>
      </w:r>
      <w:r>
        <w:rPr>
          <w:sz w:val="24"/>
          <w:szCs w:val="24"/>
        </w:rPr>
        <w:t xml:space="preserve"> (non-canonical): read-mostly classes whose shape spans related tables, aggregates children, or extracts semi-structured data. Detail entities answer the reporting and display needs that tempt teams to bloat their canonical models or proliferate database views.</w:t>
      </w:r>
    </w:p>
    <w:p w14:paraId="5ABA1763" w14:textId="77777777" w:rsidR="00A37861" w:rsidRDefault="00C75788">
      <w:pPr>
        <w:keepNext/>
        <w:keepLines/>
        <w:shd w:val="clear" w:color="auto" w:fill="F2F2F2"/>
        <w:ind w:left="240"/>
      </w:pPr>
      <w:r>
        <w:rPr>
          <w:rFonts w:ascii="Consolas" w:eastAsia="Consolas" w:hAnsi="Consolas" w:cs="Consolas"/>
          <w:color w:val="007A00"/>
          <w:sz w:val="18"/>
          <w:szCs w:val="18"/>
        </w:rPr>
        <w:t>// Detail entity (non-canonical): a read-mostly projection that</w:t>
      </w:r>
    </w:p>
    <w:p w14:paraId="30202328" w14:textId="77777777" w:rsidR="00A37861" w:rsidRDefault="00C75788">
      <w:pPr>
        <w:keepNext/>
        <w:keepLines/>
        <w:shd w:val="clear" w:color="auto" w:fill="F2F2F2"/>
        <w:ind w:left="240"/>
      </w:pPr>
      <w:r>
        <w:rPr>
          <w:rFonts w:ascii="Consolas" w:eastAsia="Consolas" w:hAnsi="Consolas" w:cs="Consolas"/>
          <w:color w:val="007A00"/>
          <w:sz w:val="18"/>
          <w:szCs w:val="18"/>
        </w:rPr>
        <w:t>// reaches across related data via attribute-defined SQL — no</w:t>
      </w:r>
    </w:p>
    <w:p w14:paraId="5BF1887A" w14:textId="77777777" w:rsidR="00A37861" w:rsidRDefault="00C75788">
      <w:pPr>
        <w:keepNext/>
        <w:keepLines/>
        <w:shd w:val="clear" w:color="auto" w:fill="F2F2F2"/>
        <w:ind w:left="240"/>
      </w:pPr>
      <w:r>
        <w:rPr>
          <w:rFonts w:ascii="Consolas" w:eastAsia="Consolas" w:hAnsi="Consolas" w:cs="Consolas"/>
          <w:color w:val="007A00"/>
          <w:sz w:val="18"/>
          <w:szCs w:val="18"/>
        </w:rPr>
        <w:t>// database view, no stored procedure, no raw SQL. Sealed, and marked</w:t>
      </w:r>
    </w:p>
    <w:p w14:paraId="5C0D8D15" w14:textId="77777777" w:rsidR="00A37861" w:rsidRDefault="00C75788">
      <w:pPr>
        <w:keepNext/>
        <w:keepLines/>
        <w:shd w:val="clear" w:color="auto" w:fill="F2F2F2"/>
        <w:ind w:left="240"/>
      </w:pPr>
      <w:r>
        <w:rPr>
          <w:rFonts w:ascii="Consolas" w:eastAsia="Consolas" w:hAnsi="Consolas" w:cs="Consolas"/>
          <w:color w:val="007A00"/>
          <w:sz w:val="18"/>
          <w:szCs w:val="18"/>
        </w:rPr>
        <w:t>// IReadModel so no write path accepts it (Section 6.3).</w:t>
      </w:r>
    </w:p>
    <w:p w14:paraId="0EEA3387" w14:textId="77777777" w:rsidR="00A37861" w:rsidRDefault="00C75788">
      <w:pPr>
        <w:keepNext/>
        <w:keepLines/>
        <w:shd w:val="clear" w:color="auto" w:fill="F2F2F2"/>
        <w:ind w:left="240"/>
      </w:pPr>
      <w:r>
        <w:rPr>
          <w:rFonts w:ascii="Consolas" w:eastAsia="Consolas" w:hAnsi="Consolas" w:cs="Consolas"/>
          <w:color w:val="222222"/>
          <w:sz w:val="18"/>
          <w:szCs w:val="18"/>
        </w:rPr>
        <w:t>[</w:t>
      </w:r>
      <w:r>
        <w:rPr>
          <w:rFonts w:ascii="Consolas" w:eastAsia="Consolas" w:hAnsi="Consolas" w:cs="Consolas"/>
          <w:color w:val="6B4C00"/>
          <w:sz w:val="18"/>
          <w:szCs w:val="18"/>
        </w:rPr>
        <w:t>Table</w:t>
      </w:r>
      <w:r>
        <w:rPr>
          <w:rFonts w:ascii="Consolas" w:eastAsia="Consolas" w:hAnsi="Consolas" w:cs="Consolas"/>
          <w:color w:val="222222"/>
          <w:sz w:val="18"/>
          <w:szCs w:val="18"/>
        </w:rPr>
        <w:t>(</w:t>
      </w:r>
      <w:r>
        <w:rPr>
          <w:rFonts w:ascii="Consolas" w:eastAsia="Consolas" w:hAnsi="Consolas" w:cs="Consolas"/>
          <w:color w:val="A31515"/>
          <w:sz w:val="18"/>
          <w:szCs w:val="18"/>
        </w:rPr>
        <w:t>"account"</w:t>
      </w:r>
      <w:r>
        <w:rPr>
          <w:rFonts w:ascii="Consolas" w:eastAsia="Consolas" w:hAnsi="Consolas" w:cs="Consolas"/>
          <w:color w:val="222222"/>
          <w:sz w:val="18"/>
          <w:szCs w:val="18"/>
        </w:rPr>
        <w:t>)]</w:t>
      </w:r>
    </w:p>
    <w:p w14:paraId="49C76DCD" w14:textId="77777777" w:rsidR="00A37861" w:rsidRDefault="00C75788">
      <w:pPr>
        <w:keepNext/>
        <w:keepLines/>
        <w:shd w:val="clear" w:color="auto" w:fill="F2F2F2"/>
        <w:ind w:left="240"/>
      </w:pPr>
      <w:r>
        <w:rPr>
          <w:rFonts w:ascii="Consolas" w:eastAsia="Consolas" w:hAnsi="Consolas" w:cs="Consolas"/>
          <w:color w:val="0000B4"/>
          <w:sz w:val="18"/>
          <w:szCs w:val="18"/>
        </w:rPr>
        <w:t>public</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sealed</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class</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AccountSummary</w:t>
      </w:r>
      <w:r>
        <w:rPr>
          <w:rFonts w:ascii="Consolas" w:eastAsia="Consolas" w:hAnsi="Consolas" w:cs="Consolas"/>
          <w:color w:val="222222"/>
          <w:sz w:val="18"/>
          <w:szCs w:val="18"/>
        </w:rPr>
        <w:t xml:space="preserve"> : </w:t>
      </w:r>
      <w:r>
        <w:rPr>
          <w:rFonts w:ascii="Consolas" w:eastAsia="Consolas" w:hAnsi="Consolas" w:cs="Consolas"/>
          <w:color w:val="1F6F8B"/>
          <w:sz w:val="18"/>
          <w:szCs w:val="18"/>
        </w:rPr>
        <w:t>AccountEntity</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IReadModel</w:t>
      </w:r>
    </w:p>
    <w:p w14:paraId="02CC2E50" w14:textId="77777777" w:rsidR="00A37861" w:rsidRDefault="00C75788">
      <w:pPr>
        <w:keepNext/>
        <w:keepLines/>
        <w:shd w:val="clear" w:color="auto" w:fill="F2F2F2"/>
        <w:ind w:left="240"/>
      </w:pPr>
      <w:r>
        <w:rPr>
          <w:rFonts w:ascii="Consolas" w:eastAsia="Consolas" w:hAnsi="Consolas" w:cs="Consolas"/>
          <w:color w:val="222222"/>
          <w:sz w:val="18"/>
          <w:szCs w:val="18"/>
        </w:rPr>
        <w:t>{</w:t>
      </w:r>
    </w:p>
    <w:p w14:paraId="6E19688F" w14:textId="77777777" w:rsidR="00A37861" w:rsidRDefault="00C75788">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6B4C00"/>
          <w:sz w:val="18"/>
          <w:szCs w:val="18"/>
        </w:rPr>
        <w:t>SqlExpression</w:t>
      </w:r>
      <w:r>
        <w:rPr>
          <w:rFonts w:ascii="Consolas" w:eastAsia="Consolas" w:hAnsi="Consolas" w:cs="Consolas"/>
          <w:color w:val="222222"/>
          <w:sz w:val="18"/>
          <w:szCs w:val="18"/>
        </w:rPr>
        <w:t>(</w:t>
      </w:r>
      <w:r>
        <w:rPr>
          <w:rFonts w:ascii="Consolas" w:eastAsia="Consolas" w:hAnsi="Consolas" w:cs="Consolas"/>
          <w:color w:val="A31515"/>
          <w:sz w:val="18"/>
          <w:szCs w:val="18"/>
        </w:rPr>
        <w:t>"COALESCE({Balance}, 0)"</w:t>
      </w:r>
      <w:r>
        <w:rPr>
          <w:rFonts w:ascii="Consolas" w:eastAsia="Consolas" w:hAnsi="Consolas" w:cs="Consolas"/>
          <w:color w:val="222222"/>
          <w:sz w:val="18"/>
          <w:szCs w:val="18"/>
        </w:rPr>
        <w:t>)]</w:t>
      </w:r>
    </w:p>
    <w:p w14:paraId="5FCD2A50" w14:textId="77777777" w:rsidR="00A37861" w:rsidRDefault="00C75788">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public</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decimal</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EffectiveBalance</w:t>
      </w:r>
      <w:r>
        <w:rPr>
          <w:rFonts w:ascii="Consolas" w:eastAsia="Consolas" w:hAnsi="Consolas" w:cs="Consolas"/>
          <w:color w:val="222222"/>
          <w:sz w:val="18"/>
          <w:szCs w:val="18"/>
        </w:rPr>
        <w:t xml:space="preserve"> { </w:t>
      </w:r>
      <w:r>
        <w:rPr>
          <w:rFonts w:ascii="Consolas" w:eastAsia="Consolas" w:hAnsi="Consolas" w:cs="Consolas"/>
          <w:color w:val="0000B4"/>
          <w:sz w:val="18"/>
          <w:szCs w:val="18"/>
        </w:rPr>
        <w:t>get</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set</w:t>
      </w:r>
      <w:r>
        <w:rPr>
          <w:rFonts w:ascii="Consolas" w:eastAsia="Consolas" w:hAnsi="Consolas" w:cs="Consolas"/>
          <w:color w:val="222222"/>
          <w:sz w:val="18"/>
          <w:szCs w:val="18"/>
        </w:rPr>
        <w:t>; }</w:t>
      </w:r>
    </w:p>
    <w:p w14:paraId="5CDD3346" w14:textId="77777777" w:rsidR="00A37861" w:rsidRDefault="00C75788">
      <w:pPr>
        <w:keepNext/>
        <w:keepLines/>
        <w:shd w:val="clear" w:color="auto" w:fill="F2F2F2"/>
        <w:ind w:left="240"/>
      </w:pPr>
      <w:r>
        <w:rPr>
          <w:rFonts w:ascii="Consolas" w:eastAsia="Consolas" w:hAnsi="Consolas" w:cs="Consolas"/>
          <w:sz w:val="18"/>
          <w:szCs w:val="18"/>
        </w:rPr>
        <w:t xml:space="preserve"> </w:t>
      </w:r>
    </w:p>
    <w:p w14:paraId="2D04FA12" w14:textId="77777777" w:rsidR="00A37861" w:rsidRDefault="00C75788">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6B4C00"/>
          <w:sz w:val="18"/>
          <w:szCs w:val="18"/>
        </w:rPr>
        <w:t>SubqueryAggregate</w:t>
      </w:r>
      <w:r>
        <w:rPr>
          <w:rFonts w:ascii="Consolas" w:eastAsia="Consolas" w:hAnsi="Consolas" w:cs="Consolas"/>
          <w:color w:val="222222"/>
          <w:sz w:val="18"/>
          <w:szCs w:val="18"/>
        </w:rPr>
        <w:t>(</w:t>
      </w:r>
      <w:r>
        <w:rPr>
          <w:rFonts w:ascii="Consolas" w:eastAsia="Consolas" w:hAnsi="Consolas" w:cs="Consolas"/>
          <w:color w:val="0000B4"/>
          <w:sz w:val="18"/>
          <w:szCs w:val="18"/>
        </w:rPr>
        <w:t>typeof</w:t>
      </w:r>
      <w:r>
        <w:rPr>
          <w:rFonts w:ascii="Consolas" w:eastAsia="Consolas" w:hAnsi="Consolas" w:cs="Consolas"/>
          <w:color w:val="222222"/>
          <w:sz w:val="18"/>
          <w:szCs w:val="18"/>
        </w:rPr>
        <w:t>(</w:t>
      </w:r>
      <w:r>
        <w:rPr>
          <w:rFonts w:ascii="Consolas" w:eastAsia="Consolas" w:hAnsi="Consolas" w:cs="Consolas"/>
          <w:color w:val="1F6F8B"/>
          <w:sz w:val="18"/>
          <w:szCs w:val="18"/>
        </w:rPr>
        <w:t>TransactionEntity</w:t>
      </w:r>
      <w:r>
        <w:rPr>
          <w:rFonts w:ascii="Consolas" w:eastAsia="Consolas" w:hAnsi="Consolas" w:cs="Consolas"/>
          <w:color w:val="222222"/>
          <w:sz w:val="18"/>
          <w:szCs w:val="18"/>
        </w:rPr>
        <w:t>),</w:t>
      </w:r>
    </w:p>
    <w:p w14:paraId="32FA3EC2" w14:textId="77777777" w:rsidR="00A37861" w:rsidRDefault="00C75788">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nameof</w:t>
      </w:r>
      <w:r>
        <w:rPr>
          <w:rFonts w:ascii="Consolas" w:eastAsia="Consolas" w:hAnsi="Consolas" w:cs="Consolas"/>
          <w:color w:val="222222"/>
          <w:sz w:val="18"/>
          <w:szCs w:val="18"/>
        </w:rPr>
        <w:t>(</w:t>
      </w:r>
      <w:r>
        <w:rPr>
          <w:rFonts w:ascii="Consolas" w:eastAsia="Consolas" w:hAnsi="Consolas" w:cs="Consolas"/>
          <w:color w:val="1F6F8B"/>
          <w:sz w:val="18"/>
          <w:szCs w:val="18"/>
        </w:rPr>
        <w:t>TransactionEntity</w:t>
      </w:r>
      <w:r>
        <w:rPr>
          <w:rFonts w:ascii="Consolas" w:eastAsia="Consolas" w:hAnsi="Consolas" w:cs="Consolas"/>
          <w:color w:val="222222"/>
          <w:sz w:val="18"/>
          <w:szCs w:val="18"/>
        </w:rPr>
        <w:t>.</w:t>
      </w:r>
      <w:r>
        <w:rPr>
          <w:rFonts w:ascii="Consolas" w:eastAsia="Consolas" w:hAnsi="Consolas" w:cs="Consolas"/>
          <w:color w:val="1F6F8B"/>
          <w:sz w:val="18"/>
          <w:szCs w:val="18"/>
        </w:rPr>
        <w:t>AccountId</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AggregateFunction</w:t>
      </w:r>
      <w:r>
        <w:rPr>
          <w:rFonts w:ascii="Consolas" w:eastAsia="Consolas" w:hAnsi="Consolas" w:cs="Consolas"/>
          <w:color w:val="222222"/>
          <w:sz w:val="18"/>
          <w:szCs w:val="18"/>
        </w:rPr>
        <w:t>.</w:t>
      </w:r>
      <w:r>
        <w:rPr>
          <w:rFonts w:ascii="Consolas" w:eastAsia="Consolas" w:hAnsi="Consolas" w:cs="Consolas"/>
          <w:color w:val="1F6F8B"/>
          <w:sz w:val="18"/>
          <w:szCs w:val="18"/>
        </w:rPr>
        <w:t>Count</w:t>
      </w:r>
      <w:r>
        <w:rPr>
          <w:rFonts w:ascii="Consolas" w:eastAsia="Consolas" w:hAnsi="Consolas" w:cs="Consolas"/>
          <w:color w:val="222222"/>
          <w:sz w:val="18"/>
          <w:szCs w:val="18"/>
        </w:rPr>
        <w:t>)]</w:t>
      </w:r>
    </w:p>
    <w:p w14:paraId="4546777C" w14:textId="77777777" w:rsidR="00A37861" w:rsidRDefault="00C75788">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public</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int</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TransactionCount</w:t>
      </w:r>
      <w:r>
        <w:rPr>
          <w:rFonts w:ascii="Consolas" w:eastAsia="Consolas" w:hAnsi="Consolas" w:cs="Consolas"/>
          <w:color w:val="222222"/>
          <w:sz w:val="18"/>
          <w:szCs w:val="18"/>
        </w:rPr>
        <w:t xml:space="preserve"> { </w:t>
      </w:r>
      <w:r>
        <w:rPr>
          <w:rFonts w:ascii="Consolas" w:eastAsia="Consolas" w:hAnsi="Consolas" w:cs="Consolas"/>
          <w:color w:val="0000B4"/>
          <w:sz w:val="18"/>
          <w:szCs w:val="18"/>
        </w:rPr>
        <w:t>get</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set</w:t>
      </w:r>
      <w:r>
        <w:rPr>
          <w:rFonts w:ascii="Consolas" w:eastAsia="Consolas" w:hAnsi="Consolas" w:cs="Consolas"/>
          <w:color w:val="222222"/>
          <w:sz w:val="18"/>
          <w:szCs w:val="18"/>
        </w:rPr>
        <w:t>; }</w:t>
      </w:r>
    </w:p>
    <w:p w14:paraId="3B62B62D" w14:textId="77777777" w:rsidR="00A37861" w:rsidRDefault="00C75788">
      <w:pPr>
        <w:keepNext/>
        <w:keepLines/>
        <w:shd w:val="clear" w:color="auto" w:fill="F2F2F2"/>
        <w:ind w:left="240"/>
      </w:pPr>
      <w:r>
        <w:rPr>
          <w:rFonts w:ascii="Consolas" w:eastAsia="Consolas" w:hAnsi="Consolas" w:cs="Consolas"/>
          <w:sz w:val="18"/>
          <w:szCs w:val="18"/>
        </w:rPr>
        <w:t xml:space="preserve"> </w:t>
      </w:r>
    </w:p>
    <w:p w14:paraId="54F3A5ED" w14:textId="77777777" w:rsidR="00A37861" w:rsidRDefault="00C75788">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6B4C00"/>
          <w:sz w:val="18"/>
          <w:szCs w:val="18"/>
        </w:rPr>
        <w:t>JsonPath</w:t>
      </w:r>
      <w:r>
        <w:rPr>
          <w:rFonts w:ascii="Consolas" w:eastAsia="Consolas" w:hAnsi="Consolas" w:cs="Consolas"/>
          <w:color w:val="222222"/>
          <w:sz w:val="18"/>
          <w:szCs w:val="18"/>
        </w:rPr>
        <w:t>(</w:t>
      </w:r>
      <w:r>
        <w:rPr>
          <w:rFonts w:ascii="Consolas" w:eastAsia="Consolas" w:hAnsi="Consolas" w:cs="Consolas"/>
          <w:color w:val="A31515"/>
          <w:sz w:val="18"/>
          <w:szCs w:val="18"/>
        </w:rPr>
        <w:t>"metadata"</w:t>
      </w:r>
      <w:r>
        <w:rPr>
          <w:rFonts w:ascii="Consolas" w:eastAsia="Consolas" w:hAnsi="Consolas" w:cs="Consolas"/>
          <w:color w:val="222222"/>
          <w:sz w:val="18"/>
          <w:szCs w:val="18"/>
        </w:rPr>
        <w:t xml:space="preserve">, </w:t>
      </w:r>
      <w:r>
        <w:rPr>
          <w:rFonts w:ascii="Consolas" w:eastAsia="Consolas" w:hAnsi="Consolas" w:cs="Consolas"/>
          <w:color w:val="A31515"/>
          <w:sz w:val="18"/>
          <w:szCs w:val="18"/>
        </w:rPr>
        <w:t>"$.riskTier"</w:t>
      </w:r>
      <w:r>
        <w:rPr>
          <w:rFonts w:ascii="Consolas" w:eastAsia="Consolas" w:hAnsi="Consolas" w:cs="Consolas"/>
          <w:color w:val="222222"/>
          <w:sz w:val="18"/>
          <w:szCs w:val="18"/>
        </w:rPr>
        <w:t>)]</w:t>
      </w:r>
    </w:p>
    <w:p w14:paraId="22315D2D" w14:textId="77777777" w:rsidR="00A37861" w:rsidRDefault="00C75788">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public</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string</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RiskTier</w:t>
      </w:r>
      <w:r>
        <w:rPr>
          <w:rFonts w:ascii="Consolas" w:eastAsia="Consolas" w:hAnsi="Consolas" w:cs="Consolas"/>
          <w:color w:val="222222"/>
          <w:sz w:val="18"/>
          <w:szCs w:val="18"/>
        </w:rPr>
        <w:t xml:space="preserve"> { </w:t>
      </w:r>
      <w:r>
        <w:rPr>
          <w:rFonts w:ascii="Consolas" w:eastAsia="Consolas" w:hAnsi="Consolas" w:cs="Consolas"/>
          <w:color w:val="0000B4"/>
          <w:sz w:val="18"/>
          <w:szCs w:val="18"/>
        </w:rPr>
        <w:t>get</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set</w:t>
      </w:r>
      <w:r>
        <w:rPr>
          <w:rFonts w:ascii="Consolas" w:eastAsia="Consolas" w:hAnsi="Consolas" w:cs="Consolas"/>
          <w:color w:val="222222"/>
          <w:sz w:val="18"/>
          <w:szCs w:val="18"/>
        </w:rPr>
        <w:t>; }</w:t>
      </w:r>
    </w:p>
    <w:p w14:paraId="5AD04649" w14:textId="77777777" w:rsidR="00A37861" w:rsidRDefault="00C75788">
      <w:pPr>
        <w:keepNext/>
        <w:keepLines/>
        <w:shd w:val="clear" w:color="auto" w:fill="F2F2F2"/>
        <w:ind w:left="240"/>
      </w:pPr>
      <w:r>
        <w:rPr>
          <w:rFonts w:ascii="Consolas" w:eastAsia="Consolas" w:hAnsi="Consolas" w:cs="Consolas"/>
          <w:sz w:val="18"/>
          <w:szCs w:val="18"/>
        </w:rPr>
        <w:t xml:space="preserve"> </w:t>
      </w:r>
    </w:p>
    <w:p w14:paraId="03254E8B" w14:textId="77777777" w:rsidR="00A37861" w:rsidRDefault="00C75788">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6B4C00"/>
          <w:sz w:val="18"/>
          <w:szCs w:val="18"/>
        </w:rPr>
        <w:t>JsonCollection</w:t>
      </w:r>
      <w:r>
        <w:rPr>
          <w:rFonts w:ascii="Consolas" w:eastAsia="Consolas" w:hAnsi="Consolas" w:cs="Consolas"/>
          <w:color w:val="222222"/>
          <w:sz w:val="18"/>
          <w:szCs w:val="18"/>
        </w:rPr>
        <w:t>(</w:t>
      </w:r>
      <w:r>
        <w:rPr>
          <w:rFonts w:ascii="Consolas" w:eastAsia="Consolas" w:hAnsi="Consolas" w:cs="Consolas"/>
          <w:color w:val="0000B4"/>
          <w:sz w:val="18"/>
          <w:szCs w:val="18"/>
        </w:rPr>
        <w:t>typeof</w:t>
      </w:r>
      <w:r>
        <w:rPr>
          <w:rFonts w:ascii="Consolas" w:eastAsia="Consolas" w:hAnsi="Consolas" w:cs="Consolas"/>
          <w:color w:val="222222"/>
          <w:sz w:val="18"/>
          <w:szCs w:val="18"/>
        </w:rPr>
        <w:t>(</w:t>
      </w:r>
      <w:r>
        <w:rPr>
          <w:rFonts w:ascii="Consolas" w:eastAsia="Consolas" w:hAnsi="Consolas" w:cs="Consolas"/>
          <w:color w:val="1F6F8B"/>
          <w:sz w:val="18"/>
          <w:szCs w:val="18"/>
        </w:rPr>
        <w:t>TransactionEntity</w:t>
      </w:r>
      <w:r>
        <w:rPr>
          <w:rFonts w:ascii="Consolas" w:eastAsia="Consolas" w:hAnsi="Consolas" w:cs="Consolas"/>
          <w:color w:val="222222"/>
          <w:sz w:val="18"/>
          <w:szCs w:val="18"/>
        </w:rPr>
        <w:t>),</w:t>
      </w:r>
    </w:p>
    <w:p w14:paraId="4942CCD0" w14:textId="77777777" w:rsidR="00A37861" w:rsidRDefault="00C75788">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nameof</w:t>
      </w:r>
      <w:r>
        <w:rPr>
          <w:rFonts w:ascii="Consolas" w:eastAsia="Consolas" w:hAnsi="Consolas" w:cs="Consolas"/>
          <w:color w:val="222222"/>
          <w:sz w:val="18"/>
          <w:szCs w:val="18"/>
        </w:rPr>
        <w:t>(</w:t>
      </w:r>
      <w:r>
        <w:rPr>
          <w:rFonts w:ascii="Consolas" w:eastAsia="Consolas" w:hAnsi="Consolas" w:cs="Consolas"/>
          <w:color w:val="1F6F8B"/>
          <w:sz w:val="18"/>
          <w:szCs w:val="18"/>
        </w:rPr>
        <w:t>TransactionEntity</w:t>
      </w:r>
      <w:r>
        <w:rPr>
          <w:rFonts w:ascii="Consolas" w:eastAsia="Consolas" w:hAnsi="Consolas" w:cs="Consolas"/>
          <w:color w:val="222222"/>
          <w:sz w:val="18"/>
          <w:szCs w:val="18"/>
        </w:rPr>
        <w:t>.</w:t>
      </w:r>
      <w:r>
        <w:rPr>
          <w:rFonts w:ascii="Consolas" w:eastAsia="Consolas" w:hAnsi="Consolas" w:cs="Consolas"/>
          <w:color w:val="1F6F8B"/>
          <w:sz w:val="18"/>
          <w:szCs w:val="18"/>
        </w:rPr>
        <w:t>AccountId</w:t>
      </w:r>
      <w:r>
        <w:rPr>
          <w:rFonts w:ascii="Consolas" w:eastAsia="Consolas" w:hAnsi="Consolas" w:cs="Consolas"/>
          <w:color w:val="222222"/>
          <w:sz w:val="18"/>
          <w:szCs w:val="18"/>
        </w:rPr>
        <w:t>),</w:t>
      </w:r>
    </w:p>
    <w:p w14:paraId="22B828C0" w14:textId="77777777" w:rsidR="00A37861" w:rsidRDefault="00C75788">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1F6F8B"/>
          <w:sz w:val="18"/>
          <w:szCs w:val="18"/>
        </w:rPr>
        <w:t>Columns</w:t>
      </w:r>
      <w:r>
        <w:rPr>
          <w:rFonts w:ascii="Consolas" w:eastAsia="Consolas" w:hAnsi="Consolas" w:cs="Consolas"/>
          <w:color w:val="222222"/>
          <w:sz w:val="18"/>
          <w:szCs w:val="18"/>
        </w:rPr>
        <w:t xml:space="preserve"> = </w:t>
      </w:r>
      <w:r>
        <w:rPr>
          <w:rFonts w:ascii="Consolas" w:eastAsia="Consolas" w:hAnsi="Consolas" w:cs="Consolas"/>
          <w:color w:val="0000B4"/>
          <w:sz w:val="18"/>
          <w:szCs w:val="18"/>
        </w:rPr>
        <w:t>new</w:t>
      </w:r>
      <w:r>
        <w:rPr>
          <w:rFonts w:ascii="Consolas" w:eastAsia="Consolas" w:hAnsi="Consolas" w:cs="Consolas"/>
          <w:color w:val="222222"/>
          <w:sz w:val="18"/>
          <w:szCs w:val="18"/>
        </w:rPr>
        <w:t xml:space="preserve">[] { </w:t>
      </w:r>
      <w:r>
        <w:rPr>
          <w:rFonts w:ascii="Consolas" w:eastAsia="Consolas" w:hAnsi="Consolas" w:cs="Consolas"/>
          <w:color w:val="A31515"/>
          <w:sz w:val="18"/>
          <w:szCs w:val="18"/>
        </w:rPr>
        <w:t>"Amount"</w:t>
      </w:r>
      <w:r>
        <w:rPr>
          <w:rFonts w:ascii="Consolas" w:eastAsia="Consolas" w:hAnsi="Consolas" w:cs="Consolas"/>
          <w:color w:val="222222"/>
          <w:sz w:val="18"/>
          <w:szCs w:val="18"/>
        </w:rPr>
        <w:t xml:space="preserve">, </w:t>
      </w:r>
      <w:r>
        <w:rPr>
          <w:rFonts w:ascii="Consolas" w:eastAsia="Consolas" w:hAnsi="Consolas" w:cs="Consolas"/>
          <w:color w:val="A31515"/>
          <w:sz w:val="18"/>
          <w:szCs w:val="18"/>
        </w:rPr>
        <w:t>"PostedUtc"</w:t>
      </w:r>
      <w:r>
        <w:rPr>
          <w:rFonts w:ascii="Consolas" w:eastAsia="Consolas" w:hAnsi="Consolas" w:cs="Consolas"/>
          <w:color w:val="222222"/>
          <w:sz w:val="18"/>
          <w:szCs w:val="18"/>
        </w:rPr>
        <w:t xml:space="preserve"> },</w:t>
      </w:r>
    </w:p>
    <w:p w14:paraId="0E00086C" w14:textId="77777777" w:rsidR="00A37861" w:rsidRDefault="00C75788">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1F6F8B"/>
          <w:sz w:val="18"/>
          <w:szCs w:val="18"/>
        </w:rPr>
        <w:t>OrderBy</w:t>
      </w:r>
      <w:r>
        <w:rPr>
          <w:rFonts w:ascii="Consolas" w:eastAsia="Consolas" w:hAnsi="Consolas" w:cs="Consolas"/>
          <w:color w:val="222222"/>
          <w:sz w:val="18"/>
          <w:szCs w:val="18"/>
        </w:rPr>
        <w:t xml:space="preserve"> = </w:t>
      </w:r>
      <w:r>
        <w:rPr>
          <w:rFonts w:ascii="Consolas" w:eastAsia="Consolas" w:hAnsi="Consolas" w:cs="Consolas"/>
          <w:color w:val="A31515"/>
          <w:sz w:val="18"/>
          <w:szCs w:val="18"/>
        </w:rPr>
        <w:t>"PostedUtc"</w:t>
      </w:r>
      <w:r>
        <w:rPr>
          <w:rFonts w:ascii="Consolas" w:eastAsia="Consolas" w:hAnsi="Consolas" w:cs="Consolas"/>
          <w:color w:val="222222"/>
          <w:sz w:val="18"/>
          <w:szCs w:val="18"/>
        </w:rPr>
        <w:t>)]</w:t>
      </w:r>
    </w:p>
    <w:p w14:paraId="324FD354" w14:textId="77777777" w:rsidR="00A37861" w:rsidRDefault="00C75788">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public</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string</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RecentActivityJson</w:t>
      </w:r>
      <w:r>
        <w:rPr>
          <w:rFonts w:ascii="Consolas" w:eastAsia="Consolas" w:hAnsi="Consolas" w:cs="Consolas"/>
          <w:color w:val="222222"/>
          <w:sz w:val="18"/>
          <w:szCs w:val="18"/>
        </w:rPr>
        <w:t xml:space="preserve"> { </w:t>
      </w:r>
      <w:r>
        <w:rPr>
          <w:rFonts w:ascii="Consolas" w:eastAsia="Consolas" w:hAnsi="Consolas" w:cs="Consolas"/>
          <w:color w:val="0000B4"/>
          <w:sz w:val="18"/>
          <w:szCs w:val="18"/>
        </w:rPr>
        <w:t>get</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set</w:t>
      </w:r>
      <w:r>
        <w:rPr>
          <w:rFonts w:ascii="Consolas" w:eastAsia="Consolas" w:hAnsi="Consolas" w:cs="Consolas"/>
          <w:color w:val="222222"/>
          <w:sz w:val="18"/>
          <w:szCs w:val="18"/>
        </w:rPr>
        <w:t>; }</w:t>
      </w:r>
    </w:p>
    <w:p w14:paraId="3B6B0AEB" w14:textId="77777777" w:rsidR="00A37861" w:rsidRDefault="00C75788">
      <w:pPr>
        <w:keepNext/>
        <w:keepLines/>
        <w:shd w:val="clear" w:color="auto" w:fill="F2F2F2"/>
        <w:ind w:left="240"/>
      </w:pPr>
      <w:r>
        <w:rPr>
          <w:rFonts w:ascii="Consolas" w:eastAsia="Consolas" w:hAnsi="Consolas" w:cs="Consolas"/>
          <w:color w:val="222222"/>
          <w:sz w:val="18"/>
          <w:szCs w:val="18"/>
        </w:rPr>
        <w:t>}</w:t>
      </w:r>
    </w:p>
    <w:p w14:paraId="148EA534" w14:textId="77777777" w:rsidR="00A37861" w:rsidRDefault="00C75788">
      <w:pPr>
        <w:keepNext/>
        <w:keepLines/>
        <w:shd w:val="clear" w:color="auto" w:fill="F2F2F2"/>
        <w:ind w:left="240"/>
      </w:pPr>
      <w:r>
        <w:rPr>
          <w:rFonts w:ascii="Consolas" w:eastAsia="Consolas" w:hAnsi="Consolas" w:cs="Consolas"/>
          <w:sz w:val="18"/>
          <w:szCs w:val="18"/>
        </w:rPr>
        <w:t xml:space="preserve"> </w:t>
      </w:r>
    </w:p>
    <w:p w14:paraId="3F646879" w14:textId="77777777" w:rsidR="00A37861" w:rsidRDefault="00C75788">
      <w:pPr>
        <w:keepNext/>
        <w:keepLines/>
        <w:shd w:val="clear" w:color="auto" w:fill="F2F2F2"/>
        <w:ind w:left="240"/>
      </w:pPr>
      <w:r>
        <w:rPr>
          <w:rFonts w:ascii="Consolas" w:eastAsia="Consolas" w:hAnsi="Consolas" w:cs="Consolas"/>
          <w:color w:val="007A00"/>
          <w:sz w:val="18"/>
          <w:szCs w:val="18"/>
        </w:rPr>
        <w:t>// Filterable like any entity, including on the projected members.</w:t>
      </w:r>
    </w:p>
    <w:p w14:paraId="0A08C6B9" w14:textId="77777777" w:rsidR="00A37861" w:rsidRDefault="00C75788">
      <w:pPr>
        <w:keepNext/>
        <w:keepLines/>
        <w:shd w:val="clear" w:color="auto" w:fill="F2F2F2"/>
        <w:ind w:left="240"/>
      </w:pPr>
      <w:r>
        <w:rPr>
          <w:rFonts w:ascii="Consolas" w:eastAsia="Consolas" w:hAnsi="Consolas" w:cs="Consolas"/>
          <w:color w:val="007A00"/>
          <w:sz w:val="18"/>
          <w:szCs w:val="18"/>
        </w:rPr>
        <w:t>// AccountSummary inherits ISoftDeletable with the canonical shape, so</w:t>
      </w:r>
    </w:p>
    <w:p w14:paraId="0DBC55BE" w14:textId="77777777" w:rsidR="00A37861" w:rsidRDefault="00C75788">
      <w:pPr>
        <w:keepNext/>
        <w:keepLines/>
        <w:shd w:val="clear" w:color="auto" w:fill="F2F2F2"/>
        <w:ind w:left="240"/>
      </w:pPr>
      <w:r>
        <w:rPr>
          <w:rFonts w:ascii="Consolas" w:eastAsia="Consolas" w:hAnsi="Consolas" w:cs="Consolas"/>
          <w:color w:val="007A00"/>
          <w:sz w:val="18"/>
          <w:szCs w:val="18"/>
        </w:rPr>
        <w:t>// the read states its soft-delete intent (or goes through the service</w:t>
      </w:r>
    </w:p>
    <w:p w14:paraId="0D3205C9" w14:textId="77777777" w:rsidR="00A37861" w:rsidRDefault="00C75788">
      <w:pPr>
        <w:keepNext/>
        <w:keepLines/>
        <w:shd w:val="clear" w:color="auto" w:fill="F2F2F2"/>
        <w:ind w:left="240"/>
      </w:pPr>
      <w:r>
        <w:rPr>
          <w:rFonts w:ascii="Consolas" w:eastAsia="Consolas" w:hAnsi="Consolas" w:cs="Consolas"/>
          <w:color w:val="007A00"/>
          <w:sz w:val="18"/>
          <w:szCs w:val="18"/>
        </w:rPr>
        <w:t>// base's QueryActive, Listing 20, which states it once).</w:t>
      </w:r>
    </w:p>
    <w:p w14:paraId="5314A67E" w14:textId="77777777" w:rsidR="00A37861" w:rsidRDefault="00C75788">
      <w:pPr>
        <w:keepNext/>
        <w:keepLines/>
        <w:shd w:val="clear" w:color="auto" w:fill="F2F2F2"/>
        <w:ind w:left="240"/>
      </w:pPr>
      <w:r>
        <w:rPr>
          <w:rFonts w:ascii="Consolas" w:eastAsia="Consolas" w:hAnsi="Consolas" w:cs="Consolas"/>
          <w:color w:val="0000B4"/>
          <w:sz w:val="18"/>
          <w:szCs w:val="18"/>
        </w:rPr>
        <w:t>var</w:t>
      </w:r>
      <w:r>
        <w:rPr>
          <w:rFonts w:ascii="Consolas" w:eastAsia="Consolas" w:hAnsi="Consolas" w:cs="Consolas"/>
          <w:color w:val="222222"/>
          <w:sz w:val="18"/>
          <w:szCs w:val="18"/>
        </w:rPr>
        <w:t xml:space="preserve"> risky = _provider.</w:t>
      </w:r>
      <w:r>
        <w:rPr>
          <w:rFonts w:ascii="Consolas" w:eastAsia="Consolas" w:hAnsi="Consolas" w:cs="Consolas"/>
          <w:color w:val="1F6F8B"/>
          <w:sz w:val="18"/>
          <w:szCs w:val="18"/>
        </w:rPr>
        <w:t>Query</w:t>
      </w:r>
      <w:r>
        <w:rPr>
          <w:rFonts w:ascii="Consolas" w:eastAsia="Consolas" w:hAnsi="Consolas" w:cs="Consolas"/>
          <w:color w:val="222222"/>
          <w:sz w:val="18"/>
          <w:szCs w:val="18"/>
        </w:rPr>
        <w:t>&lt;</w:t>
      </w:r>
      <w:r>
        <w:rPr>
          <w:rFonts w:ascii="Consolas" w:eastAsia="Consolas" w:hAnsi="Consolas" w:cs="Consolas"/>
          <w:color w:val="1F6F8B"/>
          <w:sz w:val="18"/>
          <w:szCs w:val="18"/>
        </w:rPr>
        <w:t>AccountSummary</w:t>
      </w:r>
      <w:r>
        <w:rPr>
          <w:rFonts w:ascii="Consolas" w:eastAsia="Consolas" w:hAnsi="Consolas" w:cs="Consolas"/>
          <w:color w:val="222222"/>
          <w:sz w:val="18"/>
          <w:szCs w:val="18"/>
        </w:rPr>
        <w:t>&gt;()</w:t>
      </w:r>
    </w:p>
    <w:p w14:paraId="5A440BA2" w14:textId="77777777" w:rsidR="00A37861" w:rsidRDefault="00C75788">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6B4C00"/>
          <w:sz w:val="18"/>
          <w:szCs w:val="18"/>
        </w:rPr>
        <w:t>Where</w:t>
      </w:r>
      <w:r>
        <w:rPr>
          <w:rFonts w:ascii="Consolas" w:eastAsia="Consolas" w:hAnsi="Consolas" w:cs="Consolas"/>
          <w:color w:val="222222"/>
          <w:sz w:val="18"/>
          <w:szCs w:val="18"/>
        </w:rPr>
        <w:t>(a =&gt; a.</w:t>
      </w:r>
      <w:r>
        <w:rPr>
          <w:rFonts w:ascii="Consolas" w:eastAsia="Consolas" w:hAnsi="Consolas" w:cs="Consolas"/>
          <w:color w:val="1F6F8B"/>
          <w:sz w:val="18"/>
          <w:szCs w:val="18"/>
        </w:rPr>
        <w:t>DeletedUtc</w:t>
      </w:r>
      <w:r>
        <w:rPr>
          <w:rFonts w:ascii="Consolas" w:eastAsia="Consolas" w:hAnsi="Consolas" w:cs="Consolas"/>
          <w:color w:val="222222"/>
          <w:sz w:val="18"/>
          <w:szCs w:val="18"/>
        </w:rPr>
        <w:t xml:space="preserve"> == </w:t>
      </w:r>
      <w:r>
        <w:rPr>
          <w:rFonts w:ascii="Consolas" w:eastAsia="Consolas" w:hAnsi="Consolas" w:cs="Consolas"/>
          <w:color w:val="0000B4"/>
          <w:sz w:val="18"/>
          <w:szCs w:val="18"/>
        </w:rPr>
        <w:t>null</w:t>
      </w:r>
    </w:p>
    <w:p w14:paraId="7F7F3A36" w14:textId="77777777" w:rsidR="00A37861" w:rsidRDefault="00C75788">
      <w:pPr>
        <w:keepNext/>
        <w:keepLines/>
        <w:shd w:val="clear" w:color="auto" w:fill="F2F2F2"/>
        <w:ind w:left="240"/>
      </w:pPr>
      <w:r>
        <w:rPr>
          <w:rFonts w:ascii="Consolas" w:eastAsia="Consolas" w:hAnsi="Consolas" w:cs="Consolas"/>
          <w:color w:val="222222"/>
          <w:sz w:val="18"/>
          <w:szCs w:val="18"/>
        </w:rPr>
        <w:t xml:space="preserve">             &amp;&amp; a.</w:t>
      </w:r>
      <w:r>
        <w:rPr>
          <w:rFonts w:ascii="Consolas" w:eastAsia="Consolas" w:hAnsi="Consolas" w:cs="Consolas"/>
          <w:color w:val="1F6F8B"/>
          <w:sz w:val="18"/>
          <w:szCs w:val="18"/>
        </w:rPr>
        <w:t>RiskTier</w:t>
      </w:r>
      <w:r>
        <w:rPr>
          <w:rFonts w:ascii="Consolas" w:eastAsia="Consolas" w:hAnsi="Consolas" w:cs="Consolas"/>
          <w:color w:val="222222"/>
          <w:sz w:val="18"/>
          <w:szCs w:val="18"/>
        </w:rPr>
        <w:t xml:space="preserve"> == </w:t>
      </w:r>
      <w:r>
        <w:rPr>
          <w:rFonts w:ascii="Consolas" w:eastAsia="Consolas" w:hAnsi="Consolas" w:cs="Consolas"/>
          <w:color w:val="A31515"/>
          <w:sz w:val="18"/>
          <w:szCs w:val="18"/>
        </w:rPr>
        <w:t>"high"</w:t>
      </w:r>
      <w:r>
        <w:rPr>
          <w:rFonts w:ascii="Consolas" w:eastAsia="Consolas" w:hAnsi="Consolas" w:cs="Consolas"/>
          <w:color w:val="222222"/>
          <w:sz w:val="18"/>
          <w:szCs w:val="18"/>
        </w:rPr>
        <w:t xml:space="preserve"> &amp;&amp; a.</w:t>
      </w:r>
      <w:r>
        <w:rPr>
          <w:rFonts w:ascii="Consolas" w:eastAsia="Consolas" w:hAnsi="Consolas" w:cs="Consolas"/>
          <w:color w:val="1F6F8B"/>
          <w:sz w:val="18"/>
          <w:szCs w:val="18"/>
        </w:rPr>
        <w:t>TransactionCount</w:t>
      </w:r>
      <w:r>
        <w:rPr>
          <w:rFonts w:ascii="Consolas" w:eastAsia="Consolas" w:hAnsi="Consolas" w:cs="Consolas"/>
          <w:color w:val="222222"/>
          <w:sz w:val="18"/>
          <w:szCs w:val="18"/>
        </w:rPr>
        <w:t xml:space="preserve"> &gt; </w:t>
      </w:r>
      <w:r>
        <w:rPr>
          <w:rFonts w:ascii="Consolas" w:eastAsia="Consolas" w:hAnsi="Consolas" w:cs="Consolas"/>
          <w:color w:val="098658"/>
          <w:sz w:val="18"/>
          <w:szCs w:val="18"/>
        </w:rPr>
        <w:t>100</w:t>
      </w:r>
      <w:r>
        <w:rPr>
          <w:rFonts w:ascii="Consolas" w:eastAsia="Consolas" w:hAnsi="Consolas" w:cs="Consolas"/>
          <w:color w:val="222222"/>
          <w:sz w:val="18"/>
          <w:szCs w:val="18"/>
        </w:rPr>
        <w:t>)</w:t>
      </w:r>
    </w:p>
    <w:p w14:paraId="4EE92D31" w14:textId="77777777" w:rsidR="00A37861" w:rsidRDefault="00C75788">
      <w:pPr>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6B4C00"/>
          <w:sz w:val="18"/>
          <w:szCs w:val="18"/>
        </w:rPr>
        <w:t>ToList</w:t>
      </w:r>
      <w:r>
        <w:rPr>
          <w:rFonts w:ascii="Consolas" w:eastAsia="Consolas" w:hAnsi="Consolas" w:cs="Consolas"/>
          <w:color w:val="222222"/>
          <w:sz w:val="18"/>
          <w:szCs w:val="18"/>
        </w:rPr>
        <w:t>();</w:t>
      </w:r>
    </w:p>
    <w:p w14:paraId="62778924" w14:textId="77777777" w:rsidR="00A37861" w:rsidRDefault="00C75788">
      <w:pPr>
        <w:keepLines/>
        <w:spacing w:before="120" w:after="240"/>
        <w:jc w:val="center"/>
      </w:pPr>
      <w:r>
        <w:rPr>
          <w:i/>
          <w:iCs/>
          <w:color w:val="555555"/>
          <w:sz w:val="18"/>
          <w:szCs w:val="18"/>
        </w:rPr>
        <w:t>Listing 14. A detail entity: view-replacing attributes project computed, aggregated, and JSON-derived members — queryable and filterable — without a database view.</w:t>
      </w:r>
    </w:p>
    <w:p w14:paraId="1ED509D7" w14:textId="77777777" w:rsidR="00A37861" w:rsidRDefault="00C75788">
      <w:pPr>
        <w:spacing w:after="160" w:line="276" w:lineRule="auto"/>
      </w:pPr>
      <w:r>
        <w:rPr>
          <w:sz w:val="24"/>
          <w:szCs w:val="24"/>
        </w:rPr>
        <w:t xml:space="preserve">Every ORM in Table 2 can map an entity to a database view, so the multi-table shape itself is universally achievable — at the cost of maintaining the view as schema. The differences lie in how much can be expressed in code instead: FunkyORM’s four view-replacing attributes ([JsonPath], [SqlExpression], [SubqueryAggregate], [JsonCollection]) define the projection declaratively on the class, across all four supported engines; LinqToDB approaches the same ground through LINQ projections and [ExpressionMethod] </w:t>
      </w:r>
      <w:r>
        <w:rPr>
          <w:sz w:val="24"/>
          <w:szCs w:val="24"/>
        </w:rPr>
        <w:t>computed members; Dapper achieves arbitrary shapes through hand-written SQL with multi-mapping; RepoDB, PetaPoco, and OrmLite generally rely on raw SQL or database views for spanning shapes. Detail entities also carry an architectural benefit: they keep the canonical entity honest. Reporting concerns accrete on purpose-built read models rather than on the persistence contract that business objects inherit.</w:t>
      </w:r>
    </w:p>
    <w:p w14:paraId="6DE735D3" w14:textId="77777777" w:rsidR="00A37861" w:rsidRDefault="00C75788">
      <w:pPr>
        <w:spacing w:after="160" w:line="276" w:lineRule="auto"/>
      </w:pPr>
      <w:r>
        <w:rPr>
          <w:sz w:val="24"/>
          <w:szCs w:val="24"/>
        </w:rPr>
        <w:t>A detail entity that inherits the canonical shape is, to the compiler, also a writable entity. Three guards close that. Detail types are sealed and carry the IReadModel marker that the generator emits (Listing 14 shows it on AccountSummary; Listing 19 declares it); on the attribute road the service base refuses IReadModel instances on its write methods (Listing 20); and an analyzer rule — described in Section 9.4 and not shown, because it is a Roslyn rule rather than an architecture test — fails the build o</w:t>
      </w:r>
      <w:r>
        <w:rPr>
          <w:sz w:val="24"/>
          <w:szCs w:val="24"/>
        </w:rPr>
        <w:t>n any insert or update whose type argument is a read model. Where the data-access library offers a read-only entity marker of its own — Entity Framework Core’s keyless entity types (HasNoKey) serve — it belongs on every detail type and supersedes the runtime guard; FunkyORM offers none at the time of writing, so on the attribute road the service base and the architecture test carry the rule. A projection should never be a legal write.</w:t>
      </w:r>
    </w:p>
    <w:p w14:paraId="5A08CCBF" w14:textId="77777777" w:rsidR="00A37861" w:rsidRDefault="00C75788">
      <w:pPr>
        <w:spacing w:after="160" w:line="276" w:lineRule="auto"/>
      </w:pPr>
      <w:r>
        <w:rPr>
          <w:sz w:val="24"/>
          <w:szCs w:val="24"/>
        </w:rPr>
        <w:t xml:space="preserve">Cross-table flattening attributes ([RemoteProperty], [RemoteKey], and equivalents in Table 2) deserve an explicit bridge to the pattern’s principles, because they may superficially resemble the navigation properties the pattern avoids. The difference is structural: a navigation property is an open-ended graph edge on the canonical entity — an invitation for any consumer to traverse, and for the ORM to load, an unbounded object web. A remote property is a closed, declarative projection of a single value (or </w:t>
      </w:r>
      <w:r>
        <w:rPr>
          <w:sz w:val="24"/>
          <w:szCs w:val="24"/>
        </w:rPr>
        <w:t>key) onto a detail entity, resolved as a join only in queries that use it. Canonical entities stay pure; rich read-side shapes live on purpose-built detail classes; and no query pays for a join it did not ask for. The pattern can therefore adopt these advanced micro-ORM capabilities aggressively without compromising its stance on retrieval explicitness.</w:t>
      </w:r>
    </w:p>
    <w:p w14:paraId="1EA3A736" w14:textId="77777777" w:rsidR="00A37861" w:rsidRDefault="00C75788">
      <w:pPr>
        <w:pStyle w:val="Heading2"/>
        <w:keepNext/>
        <w:keepLines/>
      </w:pPr>
      <w:bookmarkStart w:id="35" w:name="_Toc244028975"/>
      <w:r>
        <w:t>6.4 Intersection-Mapping Exceptions and Data Annotations</w:t>
      </w:r>
      <w:bookmarkEnd w:id="35"/>
    </w:p>
    <w:p w14:paraId="075284B5" w14:textId="77777777" w:rsidR="00A37861" w:rsidRDefault="00C75788">
      <w:pPr>
        <w:spacing w:after="160" w:line="276" w:lineRule="auto"/>
      </w:pPr>
      <w:r>
        <w:rPr>
          <w:sz w:val="24"/>
          <w:szCs w:val="24"/>
        </w:rPr>
        <w:t>Intersection mapping by convention raises a fair question: what about the cases where conventions are wrong — a table named differently from its class, a column that cannot be renamed, a property that coincidentally matches a column it must not map to? The answer is unremarkable by design: standard System.ComponentModel.DataAnnotations attributes handle the exceptions, exactly as they would elsewhere in .NET. One attribute is a rule rather than an exception: because canonical classes carry the Entity suffix</w:t>
      </w:r>
      <w:r>
        <w:rPr>
          <w:sz w:val="24"/>
          <w:szCs w:val="24"/>
        </w:rPr>
        <w:t>, their class name is never the table name, so [Table] appears on every canonical entity (Listings 2, 19, and 21) and on every detail type that maps to a table.</w:t>
      </w:r>
    </w:p>
    <w:p w14:paraId="03B9CF2D" w14:textId="77777777" w:rsidR="00A37861" w:rsidRDefault="00C75788">
      <w:pPr>
        <w:keepNext/>
        <w:keepLines/>
        <w:shd w:val="clear" w:color="auto" w:fill="F2F2F2"/>
        <w:ind w:left="240"/>
      </w:pPr>
      <w:r>
        <w:rPr>
          <w:rFonts w:ascii="Consolas" w:eastAsia="Consolas" w:hAnsi="Consolas" w:cs="Consolas"/>
          <w:color w:val="007A00"/>
          <w:sz w:val="18"/>
          <w:szCs w:val="18"/>
        </w:rPr>
        <w:t>// Conventions cover the common case; standard DataAnnotations</w:t>
      </w:r>
    </w:p>
    <w:p w14:paraId="0A4DA667" w14:textId="77777777" w:rsidR="00A37861" w:rsidRDefault="00C75788">
      <w:pPr>
        <w:keepNext/>
        <w:keepLines/>
        <w:shd w:val="clear" w:color="auto" w:fill="F2F2F2"/>
        <w:ind w:left="240"/>
      </w:pPr>
      <w:r>
        <w:rPr>
          <w:rFonts w:ascii="Consolas" w:eastAsia="Consolas" w:hAnsi="Consolas" w:cs="Consolas"/>
          <w:color w:val="007A00"/>
          <w:sz w:val="18"/>
          <w:szCs w:val="18"/>
        </w:rPr>
        <w:t>// cover the exceptions.</w:t>
      </w:r>
    </w:p>
    <w:p w14:paraId="5FF5619B" w14:textId="77777777" w:rsidR="00A37861" w:rsidRDefault="00C75788">
      <w:pPr>
        <w:keepNext/>
        <w:keepLines/>
        <w:shd w:val="clear" w:color="auto" w:fill="F2F2F2"/>
        <w:ind w:left="240"/>
      </w:pPr>
      <w:r>
        <w:rPr>
          <w:rFonts w:ascii="Consolas" w:eastAsia="Consolas" w:hAnsi="Consolas" w:cs="Consolas"/>
          <w:color w:val="222222"/>
          <w:sz w:val="18"/>
          <w:szCs w:val="18"/>
        </w:rPr>
        <w:t>[</w:t>
      </w:r>
      <w:r>
        <w:rPr>
          <w:rFonts w:ascii="Consolas" w:eastAsia="Consolas" w:hAnsi="Consolas" w:cs="Consolas"/>
          <w:color w:val="6B4C00"/>
          <w:sz w:val="18"/>
          <w:szCs w:val="18"/>
        </w:rPr>
        <w:t>Table</w:t>
      </w:r>
      <w:r>
        <w:rPr>
          <w:rFonts w:ascii="Consolas" w:eastAsia="Consolas" w:hAnsi="Consolas" w:cs="Consolas"/>
          <w:color w:val="222222"/>
          <w:sz w:val="18"/>
          <w:szCs w:val="18"/>
        </w:rPr>
        <w:t>(</w:t>
      </w:r>
      <w:r>
        <w:rPr>
          <w:rFonts w:ascii="Consolas" w:eastAsia="Consolas" w:hAnsi="Consolas" w:cs="Consolas"/>
          <w:color w:val="A31515"/>
          <w:sz w:val="18"/>
          <w:szCs w:val="18"/>
        </w:rPr>
        <w:t>"tbl_acct"</w:t>
      </w:r>
      <w:r>
        <w:rPr>
          <w:rFonts w:ascii="Consolas" w:eastAsia="Consolas" w:hAnsi="Consolas" w:cs="Consolas"/>
          <w:color w:val="222222"/>
          <w:sz w:val="18"/>
          <w:szCs w:val="18"/>
        </w:rPr>
        <w:t xml:space="preserve">)]                  </w:t>
      </w:r>
      <w:r>
        <w:rPr>
          <w:rFonts w:ascii="Consolas" w:eastAsia="Consolas" w:hAnsi="Consolas" w:cs="Consolas"/>
          <w:color w:val="007A00"/>
          <w:sz w:val="18"/>
          <w:szCs w:val="18"/>
        </w:rPr>
        <w:t>// always present (Entity suffix);</w:t>
      </w:r>
    </w:p>
    <w:p w14:paraId="63AE6D3E" w14:textId="77777777" w:rsidR="00A37861" w:rsidRDefault="00C75788">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7A00"/>
          <w:sz w:val="18"/>
          <w:szCs w:val="18"/>
        </w:rPr>
        <w:t>// here it also absorbs a legacy name</w:t>
      </w:r>
    </w:p>
    <w:p w14:paraId="35A1DFFB" w14:textId="77777777" w:rsidR="00A37861" w:rsidRDefault="00C75788">
      <w:pPr>
        <w:keepNext/>
        <w:keepLines/>
        <w:shd w:val="clear" w:color="auto" w:fill="F2F2F2"/>
        <w:ind w:left="240"/>
      </w:pPr>
      <w:r>
        <w:rPr>
          <w:rFonts w:ascii="Consolas" w:eastAsia="Consolas" w:hAnsi="Consolas" w:cs="Consolas"/>
          <w:color w:val="0000B4"/>
          <w:sz w:val="18"/>
          <w:szCs w:val="18"/>
        </w:rPr>
        <w:t>public</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class</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AccountEntity</w:t>
      </w:r>
    </w:p>
    <w:p w14:paraId="1E1A6EB6" w14:textId="77777777" w:rsidR="00A37861" w:rsidRDefault="00C75788">
      <w:pPr>
        <w:keepNext/>
        <w:keepLines/>
        <w:shd w:val="clear" w:color="auto" w:fill="F2F2F2"/>
        <w:ind w:left="240"/>
      </w:pPr>
      <w:r>
        <w:rPr>
          <w:rFonts w:ascii="Consolas" w:eastAsia="Consolas" w:hAnsi="Consolas" w:cs="Consolas"/>
          <w:color w:val="222222"/>
          <w:sz w:val="18"/>
          <w:szCs w:val="18"/>
        </w:rPr>
        <w:t>{</w:t>
      </w:r>
    </w:p>
    <w:p w14:paraId="7715FD60" w14:textId="77777777" w:rsidR="00A37861" w:rsidRDefault="00C75788">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1F6F8B"/>
          <w:sz w:val="18"/>
          <w:szCs w:val="18"/>
        </w:rPr>
        <w:t>Key</w:t>
      </w:r>
      <w:r>
        <w:rPr>
          <w:rFonts w:ascii="Consolas" w:eastAsia="Consolas" w:hAnsi="Consolas" w:cs="Consolas"/>
          <w:color w:val="222222"/>
          <w:sz w:val="18"/>
          <w:szCs w:val="18"/>
        </w:rPr>
        <w:t>]</w:t>
      </w:r>
    </w:p>
    <w:p w14:paraId="21A65419" w14:textId="77777777" w:rsidR="00A37861" w:rsidRDefault="00C75788">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6B4C00"/>
          <w:sz w:val="18"/>
          <w:szCs w:val="18"/>
        </w:rPr>
        <w:t>Column</w:t>
      </w:r>
      <w:r>
        <w:rPr>
          <w:rFonts w:ascii="Consolas" w:eastAsia="Consolas" w:hAnsi="Consolas" w:cs="Consolas"/>
          <w:color w:val="222222"/>
          <w:sz w:val="18"/>
          <w:szCs w:val="18"/>
        </w:rPr>
        <w:t>(</w:t>
      </w:r>
      <w:r>
        <w:rPr>
          <w:rFonts w:ascii="Consolas" w:eastAsia="Consolas" w:hAnsi="Consolas" w:cs="Consolas"/>
          <w:color w:val="A31515"/>
          <w:sz w:val="18"/>
          <w:szCs w:val="18"/>
        </w:rPr>
        <w:t>"acct_id"</w:t>
      </w:r>
      <w:r>
        <w:rPr>
          <w:rFonts w:ascii="Consolas" w:eastAsia="Consolas" w:hAnsi="Consolas" w:cs="Consolas"/>
          <w:color w:val="222222"/>
          <w:sz w:val="18"/>
          <w:szCs w:val="18"/>
        </w:rPr>
        <w:t xml:space="preserve">)]              </w:t>
      </w:r>
      <w:r>
        <w:rPr>
          <w:rFonts w:ascii="Consolas" w:eastAsia="Consolas" w:hAnsi="Consolas" w:cs="Consolas"/>
          <w:color w:val="007A00"/>
          <w:sz w:val="18"/>
          <w:szCs w:val="18"/>
        </w:rPr>
        <w:t>// column-name mismatch</w:t>
      </w:r>
    </w:p>
    <w:p w14:paraId="04F4FF41" w14:textId="77777777" w:rsidR="00A37861" w:rsidRDefault="00C75788">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public</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int</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Id</w:t>
      </w:r>
      <w:r>
        <w:rPr>
          <w:rFonts w:ascii="Consolas" w:eastAsia="Consolas" w:hAnsi="Consolas" w:cs="Consolas"/>
          <w:color w:val="222222"/>
          <w:sz w:val="18"/>
          <w:szCs w:val="18"/>
        </w:rPr>
        <w:t xml:space="preserve"> { </w:t>
      </w:r>
      <w:r>
        <w:rPr>
          <w:rFonts w:ascii="Consolas" w:eastAsia="Consolas" w:hAnsi="Consolas" w:cs="Consolas"/>
          <w:color w:val="0000B4"/>
          <w:sz w:val="18"/>
          <w:szCs w:val="18"/>
        </w:rPr>
        <w:t>get</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set</w:t>
      </w:r>
      <w:r>
        <w:rPr>
          <w:rFonts w:ascii="Consolas" w:eastAsia="Consolas" w:hAnsi="Consolas" w:cs="Consolas"/>
          <w:color w:val="222222"/>
          <w:sz w:val="18"/>
          <w:szCs w:val="18"/>
        </w:rPr>
        <w:t>; }</w:t>
      </w:r>
    </w:p>
    <w:p w14:paraId="45F10E9F" w14:textId="77777777" w:rsidR="00A37861" w:rsidRDefault="00C75788">
      <w:pPr>
        <w:keepNext/>
        <w:keepLines/>
        <w:shd w:val="clear" w:color="auto" w:fill="F2F2F2"/>
        <w:ind w:left="240"/>
      </w:pPr>
      <w:r>
        <w:rPr>
          <w:rFonts w:ascii="Consolas" w:eastAsia="Consolas" w:hAnsi="Consolas" w:cs="Consolas"/>
          <w:sz w:val="18"/>
          <w:szCs w:val="18"/>
        </w:rPr>
        <w:t xml:space="preserve"> </w:t>
      </w:r>
    </w:p>
    <w:p w14:paraId="4BCAB178" w14:textId="77777777" w:rsidR="00A37861" w:rsidRDefault="00C75788">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1F6F8B"/>
          <w:sz w:val="18"/>
          <w:szCs w:val="18"/>
        </w:rPr>
        <w:t>NotMapped</w:t>
      </w:r>
      <w:r>
        <w:rPr>
          <w:rFonts w:ascii="Consolas" w:eastAsia="Consolas" w:hAnsi="Consolas" w:cs="Consolas"/>
          <w:color w:val="222222"/>
          <w:sz w:val="18"/>
          <w:szCs w:val="18"/>
        </w:rPr>
        <w:t xml:space="preserve">]                      </w:t>
      </w:r>
      <w:r>
        <w:rPr>
          <w:rFonts w:ascii="Consolas" w:eastAsia="Consolas" w:hAnsi="Consolas" w:cs="Consolas"/>
          <w:color w:val="007A00"/>
          <w:sz w:val="18"/>
          <w:szCs w:val="18"/>
        </w:rPr>
        <w:t>// coincidental name collision</w:t>
      </w:r>
    </w:p>
    <w:p w14:paraId="3A071BEA" w14:textId="77777777" w:rsidR="00A37861" w:rsidRDefault="00C75788">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public</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string</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WorkingNotes</w:t>
      </w:r>
      <w:r>
        <w:rPr>
          <w:rFonts w:ascii="Consolas" w:eastAsia="Consolas" w:hAnsi="Consolas" w:cs="Consolas"/>
          <w:color w:val="222222"/>
          <w:sz w:val="18"/>
          <w:szCs w:val="18"/>
        </w:rPr>
        <w:t xml:space="preserve"> { </w:t>
      </w:r>
      <w:r>
        <w:rPr>
          <w:rFonts w:ascii="Consolas" w:eastAsia="Consolas" w:hAnsi="Consolas" w:cs="Consolas"/>
          <w:color w:val="0000B4"/>
          <w:sz w:val="18"/>
          <w:szCs w:val="18"/>
        </w:rPr>
        <w:t>get</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set</w:t>
      </w:r>
      <w:r>
        <w:rPr>
          <w:rFonts w:ascii="Consolas" w:eastAsia="Consolas" w:hAnsi="Consolas" w:cs="Consolas"/>
          <w:color w:val="222222"/>
          <w:sz w:val="18"/>
          <w:szCs w:val="18"/>
        </w:rPr>
        <w:t>; }</w:t>
      </w:r>
    </w:p>
    <w:p w14:paraId="3DC6B93F" w14:textId="77777777" w:rsidR="00A37861" w:rsidRDefault="00C75788">
      <w:pPr>
        <w:keepNext/>
        <w:keepLines/>
        <w:shd w:val="clear" w:color="auto" w:fill="F2F2F2"/>
        <w:ind w:left="240"/>
      </w:pPr>
      <w:r>
        <w:rPr>
          <w:rFonts w:ascii="Consolas" w:eastAsia="Consolas" w:hAnsi="Consolas" w:cs="Consolas"/>
          <w:sz w:val="18"/>
          <w:szCs w:val="18"/>
        </w:rPr>
        <w:t xml:space="preserve"> </w:t>
      </w:r>
    </w:p>
    <w:p w14:paraId="0BBD8C8B" w14:textId="77777777" w:rsidR="00A37861" w:rsidRDefault="00C75788">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public</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decimal</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Balance</w:t>
      </w:r>
      <w:r>
        <w:rPr>
          <w:rFonts w:ascii="Consolas" w:eastAsia="Consolas" w:hAnsi="Consolas" w:cs="Consolas"/>
          <w:color w:val="222222"/>
          <w:sz w:val="18"/>
          <w:szCs w:val="18"/>
        </w:rPr>
        <w:t xml:space="preserve"> { </w:t>
      </w:r>
      <w:r>
        <w:rPr>
          <w:rFonts w:ascii="Consolas" w:eastAsia="Consolas" w:hAnsi="Consolas" w:cs="Consolas"/>
          <w:color w:val="0000B4"/>
          <w:sz w:val="18"/>
          <w:szCs w:val="18"/>
        </w:rPr>
        <w:t>get</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set</w:t>
      </w:r>
      <w:r>
        <w:rPr>
          <w:rFonts w:ascii="Consolas" w:eastAsia="Consolas" w:hAnsi="Consolas" w:cs="Consolas"/>
          <w:color w:val="222222"/>
          <w:sz w:val="18"/>
          <w:szCs w:val="18"/>
        </w:rPr>
        <w:t>; }</w:t>
      </w:r>
    </w:p>
    <w:p w14:paraId="01C55E22" w14:textId="77777777" w:rsidR="00A37861" w:rsidRDefault="00C75788">
      <w:pPr>
        <w:keepLines/>
        <w:shd w:val="clear" w:color="auto" w:fill="F2F2F2"/>
        <w:ind w:left="240"/>
      </w:pPr>
      <w:r>
        <w:rPr>
          <w:rFonts w:ascii="Consolas" w:eastAsia="Consolas" w:hAnsi="Consolas" w:cs="Consolas"/>
          <w:color w:val="222222"/>
          <w:sz w:val="18"/>
          <w:szCs w:val="18"/>
        </w:rPr>
        <w:t>}</w:t>
      </w:r>
    </w:p>
    <w:p w14:paraId="0BB8E338" w14:textId="77777777" w:rsidR="00A37861" w:rsidRDefault="00C75788">
      <w:pPr>
        <w:keepLines/>
        <w:spacing w:before="120" w:after="240"/>
        <w:jc w:val="center"/>
      </w:pPr>
      <w:r>
        <w:rPr>
          <w:i/>
          <w:iCs/>
          <w:color w:val="555555"/>
          <w:sz w:val="18"/>
          <w:szCs w:val="18"/>
        </w:rPr>
        <w:t>Listing 15. Mapping exceptions: standard attributes cover name mismatches and exclusions; conventions cover everything else.</w:t>
      </w:r>
    </w:p>
    <w:p w14:paraId="4EF19CE8" w14:textId="77777777" w:rsidR="00A37861" w:rsidRDefault="00C75788">
      <w:pPr>
        <w:spacing w:after="160" w:line="276" w:lineRule="auto"/>
      </w:pPr>
      <w:r>
        <w:rPr>
          <w:sz w:val="24"/>
          <w:szCs w:val="24"/>
        </w:rPr>
        <w:t>The distinction from attribute-heavy mapping cultures is one of frequency, not capability: under intersection mapping, attributes are reserved for genuine exceptions rather than required as ceremony on every member. FunkyORM accepts the standard DataAnnotations attribute set; the other micro-ORMs in Table 2 offer equivalent control through their own attribute families ([Computed], [Ignore], [ResultColumn], [NotColumn], [Alias]) with modestly more ceremony.</w:t>
      </w:r>
    </w:p>
    <w:p w14:paraId="261D5EA5" w14:textId="77777777" w:rsidR="00A37861" w:rsidRDefault="00C75788">
      <w:pPr>
        <w:pStyle w:val="Heading2"/>
        <w:keepNext/>
        <w:keepLines/>
      </w:pPr>
      <w:bookmarkStart w:id="36" w:name="_Toc244028976"/>
      <w:r>
        <w:t>6.5 Inheritance Coupling: A Deeper Look</w:t>
      </w:r>
      <w:bookmarkEnd w:id="36"/>
    </w:p>
    <w:p w14:paraId="4FC4997C" w14:textId="77777777" w:rsidR="00A37861" w:rsidRDefault="00C75788">
      <w:pPr>
        <w:spacing w:after="160" w:line="276" w:lineRule="auto"/>
      </w:pPr>
      <w:r>
        <w:rPr>
          <w:sz w:val="24"/>
          <w:szCs w:val="24"/>
        </w:rPr>
        <w:t>The most substantive structural criticism of Slim Domain is that business objects inherit the persisted shape, coupling the domain layer to the schema. The criticism deserves a careful answer rather than a dismissal, because the coupling is real — the pattern’s claim is that it is the right coupling, made visible.</w:t>
      </w:r>
    </w:p>
    <w:p w14:paraId="44411711" w14:textId="77777777" w:rsidR="00A37861" w:rsidRDefault="00C75788">
      <w:pPr>
        <w:spacing w:after="160" w:line="276" w:lineRule="auto"/>
      </w:pPr>
      <w:r>
        <w:rPr>
          <w:rFonts w:ascii="CMU Serif Bold" w:eastAsia="CMU Serif Bold" w:hAnsi="CMU Serif Bold" w:cs="CMU Serif Bold"/>
          <w:b/>
          <w:bCs/>
          <w:sz w:val="24"/>
          <w:szCs w:val="24"/>
        </w:rPr>
        <w:t xml:space="preserve">Schema-change ripple. </w:t>
      </w:r>
      <w:r>
        <w:rPr>
          <w:sz w:val="24"/>
          <w:szCs w:val="24"/>
        </w:rPr>
        <w:t>When the schema changes and entities are regenerated, affected business objects fail to compile. This is the intended behavior: drift between the database and the code is surfaced at build time, localized to the members that changed, rather than discovered at runtime as a mapping exception or a silently null column. Teams with volatile schemas feel this cost more often — and benefit from the visibility more often. The discipline required is that entity regeneration be tooled, versioned, and treated as a rev</w:t>
      </w:r>
      <w:r>
        <w:rPr>
          <w:sz w:val="24"/>
          <w:szCs w:val="24"/>
        </w:rPr>
        <w:t>iewed contract change (Table 3, row 1). This churn is not peculiar to the pattern — every persistence strategy pays it somewhere (Section 3.4); what the pattern chooses is to pay it earliest, where the compiler can see it.</w:t>
      </w:r>
    </w:p>
    <w:p w14:paraId="101ECC08" w14:textId="77777777" w:rsidR="00A37861" w:rsidRDefault="00C75788">
      <w:pPr>
        <w:spacing w:after="160" w:line="276" w:lineRule="auto"/>
      </w:pPr>
      <w:r>
        <w:rPr>
          <w:rFonts w:ascii="CMU Serif Bold" w:eastAsia="CMU Serif Bold" w:hAnsi="CMU Serif Bold" w:cs="CMU Serif Bold"/>
          <w:b/>
          <w:bCs/>
          <w:sz w:val="24"/>
          <w:szCs w:val="24"/>
        </w:rPr>
        <w:t xml:space="preserve">Fragile-base-class concerns. </w:t>
      </w:r>
      <w:r>
        <w:rPr>
          <w:sz w:val="24"/>
          <w:szCs w:val="24"/>
        </w:rPr>
        <w:t>Classic fragile-base-class problems arise when base classes carry behavior whose changes silently alter subclass semantics. Slim entities carry no behavior — they are property bags — so the failure mode reduces to member addition and removal, which the compiler reports. The one genuine hazard is a regenerated property whose name collides with a business-object member; the compiler flags shadowing only when the signatures differ, so naming review on regeneration diffs remains a human responsibility.</w:t>
      </w:r>
    </w:p>
    <w:p w14:paraId="0886151E" w14:textId="77777777" w:rsidR="00A37861" w:rsidRDefault="00C75788">
      <w:pPr>
        <w:spacing w:after="160" w:line="276" w:lineRule="auto"/>
      </w:pPr>
      <w:r>
        <w:rPr>
          <w:rFonts w:ascii="CMU Serif Bold" w:eastAsia="CMU Serif Bold" w:hAnsi="CMU Serif Bold" w:cs="CMU Serif Bold"/>
          <w:b/>
          <w:bCs/>
          <w:sz w:val="24"/>
          <w:szCs w:val="24"/>
        </w:rPr>
        <w:t xml:space="preserve">Serialization leakage. </w:t>
      </w:r>
      <w:r>
        <w:rPr>
          <w:sz w:val="24"/>
          <w:szCs w:val="24"/>
        </w:rPr>
        <w:t>Because business objects are entities (in the inheritance variant), serializing one exposes every persisted property — a data-exposure hazard at API boundaries. The Aegis structure addresses this by rule, not by hope: API layers serialize DTOs from Aegis.Shared.Contracts, never domain objects. The same rule exists for the same reason in classic n-tier; Slim Domain neither worsens nor solves it, though the explicit service seam is a natural place to enforce the projection.</w:t>
      </w:r>
    </w:p>
    <w:p w14:paraId="1AE4DAF2" w14:textId="77777777" w:rsidR="00A37861" w:rsidRDefault="00C75788">
      <w:pPr>
        <w:spacing w:after="160" w:line="276" w:lineRule="auto"/>
      </w:pPr>
      <w:r>
        <w:rPr>
          <w:rFonts w:ascii="CMU Serif Bold" w:eastAsia="CMU Serif Bold" w:hAnsi="CMU Serif Bold" w:cs="CMU Serif Bold"/>
          <w:b/>
          <w:bCs/>
          <w:sz w:val="24"/>
          <w:szCs w:val="24"/>
        </w:rPr>
        <w:t xml:space="preserve">Multi-consumer schemas. </w:t>
      </w:r>
      <w:r>
        <w:rPr>
          <w:sz w:val="24"/>
          <w:szCs w:val="24"/>
        </w:rPr>
        <w:t>Where several applications consume one database, inheritance couples each domain layer to a shared schema’s evolution. Mitigations are conventional: per-consumer detail entities (Section 6.3) over shared canonical tables, database views as stable contracts, or the composition variant (Listing 4), which confines schema knowledge to a wrapped private member and narrows the published surface. For genuinely divergent consumers, the pattern also does not preclude separate slim persistence models per bounded cont</w:t>
      </w:r>
      <w:r>
        <w:rPr>
          <w:sz w:val="24"/>
          <w:szCs w:val="24"/>
        </w:rPr>
        <w:t>ext — each generated from the same schema, each owned by its context — which is the conventional domain-driven answer to multi-consumer pressure, at the cost of running the generator once per context.</w:t>
      </w:r>
    </w:p>
    <w:p w14:paraId="58B02E7C" w14:textId="77777777" w:rsidR="00A37861" w:rsidRDefault="00C75788">
      <w:pPr>
        <w:spacing w:after="160" w:line="276" w:lineRule="auto"/>
      </w:pPr>
      <w:r>
        <w:rPr>
          <w:sz w:val="24"/>
          <w:szCs w:val="24"/>
        </w:rPr>
        <w:t>When the coupling cost is judged too high for a given context, the composition variant remains a first-class citizen of the pattern — the trade is a modest amount of delegation ceremony for full control over the exposed surface. What the pattern declines to do is reintroduce a mapping layer between two nearly identical shapes as a matter of course; that ceremony is reserved for the boundaries where it earns its keep.</w:t>
      </w:r>
    </w:p>
    <w:p w14:paraId="79F42A34" w14:textId="77777777" w:rsidR="00A37861" w:rsidRDefault="00C75788">
      <w:pPr>
        <w:pStyle w:val="Heading2"/>
        <w:keepNext/>
        <w:keepLines/>
      </w:pPr>
      <w:bookmarkStart w:id="37" w:name="_Toc244028977"/>
      <w:r>
        <w:t>6.6 Testing the Layers</w:t>
      </w:r>
      <w:bookmarkEnd w:id="37"/>
    </w:p>
    <w:p w14:paraId="270400F5" w14:textId="77777777" w:rsidR="00A37861" w:rsidRDefault="00C75788">
      <w:pPr>
        <w:spacing w:after="160" w:line="276" w:lineRule="auto"/>
      </w:pPr>
      <w:r>
        <w:rPr>
          <w:sz w:val="24"/>
          <w:szCs w:val="24"/>
        </w:rPr>
        <w:t>The pattern’s separation produces a clean testing pyramid. Business objects carry behavior but no persistence, so the bulk of domain testing requires no database, no mocks, and no fixtures:</w:t>
      </w:r>
    </w:p>
    <w:p w14:paraId="5FA5786A" w14:textId="77777777" w:rsidR="00A37861" w:rsidRDefault="00C75788">
      <w:pPr>
        <w:keepNext/>
        <w:keepLines/>
        <w:shd w:val="clear" w:color="auto" w:fill="F2F2F2"/>
        <w:ind w:left="240"/>
      </w:pPr>
      <w:r>
        <w:rPr>
          <w:rFonts w:ascii="Consolas" w:eastAsia="Consolas" w:hAnsi="Consolas" w:cs="Consolas"/>
          <w:color w:val="007A00"/>
          <w:sz w:val="18"/>
          <w:szCs w:val="18"/>
        </w:rPr>
        <w:t>// Business-object tests are pure: no database, no mocks, no fixtures.</w:t>
      </w:r>
    </w:p>
    <w:p w14:paraId="6A096A4C" w14:textId="77777777" w:rsidR="00A37861" w:rsidRDefault="00C75788">
      <w:pPr>
        <w:keepNext/>
        <w:keepLines/>
        <w:shd w:val="clear" w:color="auto" w:fill="F2F2F2"/>
        <w:ind w:left="240"/>
      </w:pPr>
      <w:r>
        <w:rPr>
          <w:rFonts w:ascii="Consolas" w:eastAsia="Consolas" w:hAnsi="Consolas" w:cs="Consolas"/>
          <w:color w:val="222222"/>
          <w:sz w:val="18"/>
          <w:szCs w:val="18"/>
        </w:rPr>
        <w:t>[</w:t>
      </w:r>
      <w:r>
        <w:rPr>
          <w:rFonts w:ascii="Consolas" w:eastAsia="Consolas" w:hAnsi="Consolas" w:cs="Consolas"/>
          <w:color w:val="1F6F8B"/>
          <w:sz w:val="18"/>
          <w:szCs w:val="18"/>
        </w:rPr>
        <w:t>Fact</w:t>
      </w:r>
      <w:r>
        <w:rPr>
          <w:rFonts w:ascii="Consolas" w:eastAsia="Consolas" w:hAnsi="Consolas" w:cs="Consolas"/>
          <w:color w:val="222222"/>
          <w:sz w:val="18"/>
          <w:szCs w:val="18"/>
        </w:rPr>
        <w:t>]</w:t>
      </w:r>
    </w:p>
    <w:p w14:paraId="063FE61E" w14:textId="77777777" w:rsidR="00A37861" w:rsidRDefault="00C75788">
      <w:pPr>
        <w:keepNext/>
        <w:keepLines/>
        <w:shd w:val="clear" w:color="auto" w:fill="F2F2F2"/>
        <w:ind w:left="240"/>
      </w:pPr>
      <w:r>
        <w:rPr>
          <w:rFonts w:ascii="Consolas" w:eastAsia="Consolas" w:hAnsi="Consolas" w:cs="Consolas"/>
          <w:color w:val="0000B4"/>
          <w:sz w:val="18"/>
          <w:szCs w:val="18"/>
        </w:rPr>
        <w:t>public</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void</w:t>
      </w:r>
      <w:r>
        <w:rPr>
          <w:rFonts w:ascii="Consolas" w:eastAsia="Consolas" w:hAnsi="Consolas" w:cs="Consolas"/>
          <w:color w:val="222222"/>
          <w:sz w:val="18"/>
          <w:szCs w:val="18"/>
        </w:rPr>
        <w:t xml:space="preserve"> </w:t>
      </w:r>
      <w:r>
        <w:rPr>
          <w:rFonts w:ascii="Consolas" w:eastAsia="Consolas" w:hAnsi="Consolas" w:cs="Consolas"/>
          <w:color w:val="6B4C00"/>
          <w:sz w:val="18"/>
          <w:szCs w:val="18"/>
        </w:rPr>
        <w:t>ApplyDebit_rejects_inactive_accounts</w:t>
      </w:r>
      <w:r>
        <w:rPr>
          <w:rFonts w:ascii="Consolas" w:eastAsia="Consolas" w:hAnsi="Consolas" w:cs="Consolas"/>
          <w:color w:val="222222"/>
          <w:sz w:val="18"/>
          <w:szCs w:val="18"/>
        </w:rPr>
        <w:t>()</w:t>
      </w:r>
    </w:p>
    <w:p w14:paraId="5C6BADB7" w14:textId="77777777" w:rsidR="00A37861" w:rsidRDefault="00C75788">
      <w:pPr>
        <w:keepNext/>
        <w:keepLines/>
        <w:shd w:val="clear" w:color="auto" w:fill="F2F2F2"/>
        <w:ind w:left="240"/>
      </w:pPr>
      <w:r>
        <w:rPr>
          <w:rFonts w:ascii="Consolas" w:eastAsia="Consolas" w:hAnsi="Consolas" w:cs="Consolas"/>
          <w:color w:val="222222"/>
          <w:sz w:val="18"/>
          <w:szCs w:val="18"/>
        </w:rPr>
        <w:t>{</w:t>
      </w:r>
    </w:p>
    <w:p w14:paraId="29F434C0" w14:textId="77777777" w:rsidR="00A37861" w:rsidRDefault="00C75788">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var</w:t>
      </w:r>
      <w:r>
        <w:rPr>
          <w:rFonts w:ascii="Consolas" w:eastAsia="Consolas" w:hAnsi="Consolas" w:cs="Consolas"/>
          <w:color w:val="222222"/>
          <w:sz w:val="18"/>
          <w:szCs w:val="18"/>
        </w:rPr>
        <w:t xml:space="preserve"> account = </w:t>
      </w:r>
      <w:r>
        <w:rPr>
          <w:rFonts w:ascii="Consolas" w:eastAsia="Consolas" w:hAnsi="Consolas" w:cs="Consolas"/>
          <w:color w:val="0000B4"/>
          <w:sz w:val="18"/>
          <w:szCs w:val="18"/>
        </w:rPr>
        <w:t>new</w:t>
      </w:r>
      <w:r>
        <w:rPr>
          <w:rFonts w:ascii="Consolas" w:eastAsia="Consolas" w:hAnsi="Consolas" w:cs="Consolas"/>
          <w:color w:val="222222"/>
          <w:sz w:val="18"/>
          <w:szCs w:val="18"/>
        </w:rPr>
        <w:t xml:space="preserve"> </w:t>
      </w:r>
      <w:r>
        <w:rPr>
          <w:rFonts w:ascii="Consolas" w:eastAsia="Consolas" w:hAnsi="Consolas" w:cs="Consolas"/>
          <w:color w:val="6B4C00"/>
          <w:sz w:val="18"/>
          <w:szCs w:val="18"/>
        </w:rPr>
        <w:t>Account</w:t>
      </w:r>
      <w:r>
        <w:rPr>
          <w:rFonts w:ascii="Consolas" w:eastAsia="Consolas" w:hAnsi="Consolas" w:cs="Consolas"/>
          <w:color w:val="222222"/>
          <w:sz w:val="18"/>
          <w:szCs w:val="18"/>
        </w:rPr>
        <w:t>(</w:t>
      </w:r>
      <w:r>
        <w:rPr>
          <w:rFonts w:ascii="Consolas" w:eastAsia="Consolas" w:hAnsi="Consolas" w:cs="Consolas"/>
          <w:color w:val="0000B4"/>
          <w:sz w:val="18"/>
          <w:szCs w:val="18"/>
        </w:rPr>
        <w:t>new</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AccountEntity</w:t>
      </w:r>
    </w:p>
    <w:p w14:paraId="1898797A" w14:textId="77777777" w:rsidR="00A37861" w:rsidRDefault="00C75788">
      <w:pPr>
        <w:keepNext/>
        <w:keepLines/>
        <w:shd w:val="clear" w:color="auto" w:fill="F2F2F2"/>
        <w:ind w:left="240"/>
      </w:pPr>
      <w:r>
        <w:rPr>
          <w:rFonts w:ascii="Consolas" w:eastAsia="Consolas" w:hAnsi="Consolas" w:cs="Consolas"/>
          <w:color w:val="222222"/>
          <w:sz w:val="18"/>
          <w:szCs w:val="18"/>
        </w:rPr>
        <w:t xml:space="preserve">        { </w:t>
      </w:r>
      <w:r>
        <w:rPr>
          <w:rFonts w:ascii="Consolas" w:eastAsia="Consolas" w:hAnsi="Consolas" w:cs="Consolas"/>
          <w:color w:val="1F6F8B"/>
          <w:sz w:val="18"/>
          <w:szCs w:val="18"/>
        </w:rPr>
        <w:t>Status</w:t>
      </w:r>
      <w:r>
        <w:rPr>
          <w:rFonts w:ascii="Consolas" w:eastAsia="Consolas" w:hAnsi="Consolas" w:cs="Consolas"/>
          <w:color w:val="222222"/>
          <w:sz w:val="18"/>
          <w:szCs w:val="18"/>
        </w:rPr>
        <w:t xml:space="preserve"> = </w:t>
      </w:r>
      <w:r>
        <w:rPr>
          <w:rFonts w:ascii="Consolas" w:eastAsia="Consolas" w:hAnsi="Consolas" w:cs="Consolas"/>
          <w:color w:val="1F6F8B"/>
          <w:sz w:val="18"/>
          <w:szCs w:val="18"/>
        </w:rPr>
        <w:t>AccountStatus</w:t>
      </w:r>
      <w:r>
        <w:rPr>
          <w:rFonts w:ascii="Consolas" w:eastAsia="Consolas" w:hAnsi="Consolas" w:cs="Consolas"/>
          <w:color w:val="222222"/>
          <w:sz w:val="18"/>
          <w:szCs w:val="18"/>
        </w:rPr>
        <w:t>.</w:t>
      </w:r>
      <w:r>
        <w:rPr>
          <w:rFonts w:ascii="Consolas" w:eastAsia="Consolas" w:hAnsi="Consolas" w:cs="Consolas"/>
          <w:color w:val="1F6F8B"/>
          <w:sz w:val="18"/>
          <w:szCs w:val="18"/>
        </w:rPr>
        <w:t>Pending</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Balance</w:t>
      </w:r>
      <w:r>
        <w:rPr>
          <w:rFonts w:ascii="Consolas" w:eastAsia="Consolas" w:hAnsi="Consolas" w:cs="Consolas"/>
          <w:color w:val="222222"/>
          <w:sz w:val="18"/>
          <w:szCs w:val="18"/>
        </w:rPr>
        <w:t xml:space="preserve"> = </w:t>
      </w:r>
      <w:r>
        <w:rPr>
          <w:rFonts w:ascii="Consolas" w:eastAsia="Consolas" w:hAnsi="Consolas" w:cs="Consolas"/>
          <w:color w:val="098658"/>
          <w:sz w:val="18"/>
          <w:szCs w:val="18"/>
        </w:rPr>
        <w:t>100m</w:t>
      </w:r>
      <w:r>
        <w:rPr>
          <w:rFonts w:ascii="Consolas" w:eastAsia="Consolas" w:hAnsi="Consolas" w:cs="Consolas"/>
          <w:color w:val="222222"/>
          <w:sz w:val="18"/>
          <w:szCs w:val="18"/>
        </w:rPr>
        <w:t xml:space="preserve"> });</w:t>
      </w:r>
    </w:p>
    <w:p w14:paraId="2C78FAFD" w14:textId="77777777" w:rsidR="00A37861" w:rsidRDefault="00C75788">
      <w:pPr>
        <w:keepNext/>
        <w:keepLines/>
        <w:shd w:val="clear" w:color="auto" w:fill="F2F2F2"/>
        <w:ind w:left="240"/>
      </w:pPr>
      <w:r>
        <w:rPr>
          <w:rFonts w:ascii="Consolas" w:eastAsia="Consolas" w:hAnsi="Consolas" w:cs="Consolas"/>
          <w:sz w:val="18"/>
          <w:szCs w:val="18"/>
        </w:rPr>
        <w:t xml:space="preserve"> </w:t>
      </w:r>
    </w:p>
    <w:p w14:paraId="38418232" w14:textId="77777777" w:rsidR="00A37861" w:rsidRDefault="00C75788">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1F6F8B"/>
          <w:sz w:val="18"/>
          <w:szCs w:val="18"/>
        </w:rPr>
        <w:t>Assert</w:t>
      </w:r>
      <w:r>
        <w:rPr>
          <w:rFonts w:ascii="Consolas" w:eastAsia="Consolas" w:hAnsi="Consolas" w:cs="Consolas"/>
          <w:color w:val="222222"/>
          <w:sz w:val="18"/>
          <w:szCs w:val="18"/>
        </w:rPr>
        <w:t>.</w:t>
      </w:r>
      <w:r>
        <w:rPr>
          <w:rFonts w:ascii="Consolas" w:eastAsia="Consolas" w:hAnsi="Consolas" w:cs="Consolas"/>
          <w:color w:val="1F6F8B"/>
          <w:sz w:val="18"/>
          <w:szCs w:val="18"/>
        </w:rPr>
        <w:t>Throws</w:t>
      </w:r>
      <w:r>
        <w:rPr>
          <w:rFonts w:ascii="Consolas" w:eastAsia="Consolas" w:hAnsi="Consolas" w:cs="Consolas"/>
          <w:color w:val="222222"/>
          <w:sz w:val="18"/>
          <w:szCs w:val="18"/>
        </w:rPr>
        <w:t>&lt;</w:t>
      </w:r>
      <w:r>
        <w:rPr>
          <w:rFonts w:ascii="Consolas" w:eastAsia="Consolas" w:hAnsi="Consolas" w:cs="Consolas"/>
          <w:color w:val="1F6F8B"/>
          <w:sz w:val="18"/>
          <w:szCs w:val="18"/>
        </w:rPr>
        <w:t>DomainRuleException</w:t>
      </w:r>
      <w:r>
        <w:rPr>
          <w:rFonts w:ascii="Consolas" w:eastAsia="Consolas" w:hAnsi="Consolas" w:cs="Consolas"/>
          <w:color w:val="222222"/>
          <w:sz w:val="18"/>
          <w:szCs w:val="18"/>
        </w:rPr>
        <w:t>&gt;(</w:t>
      </w:r>
    </w:p>
    <w:p w14:paraId="442C7A2D" w14:textId="77777777" w:rsidR="00A37861" w:rsidRDefault="00C75788">
      <w:pPr>
        <w:keepNext/>
        <w:keepLines/>
        <w:shd w:val="clear" w:color="auto" w:fill="F2F2F2"/>
        <w:ind w:left="240"/>
      </w:pPr>
      <w:r>
        <w:rPr>
          <w:rFonts w:ascii="Consolas" w:eastAsia="Consolas" w:hAnsi="Consolas" w:cs="Consolas"/>
          <w:color w:val="222222"/>
          <w:sz w:val="18"/>
          <w:szCs w:val="18"/>
        </w:rPr>
        <w:t xml:space="preserve">        () =&gt; account.</w:t>
      </w:r>
      <w:r>
        <w:rPr>
          <w:rFonts w:ascii="Consolas" w:eastAsia="Consolas" w:hAnsi="Consolas" w:cs="Consolas"/>
          <w:color w:val="6B4C00"/>
          <w:sz w:val="18"/>
          <w:szCs w:val="18"/>
        </w:rPr>
        <w:t>ApplyDebit</w:t>
      </w:r>
      <w:r>
        <w:rPr>
          <w:rFonts w:ascii="Consolas" w:eastAsia="Consolas" w:hAnsi="Consolas" w:cs="Consolas"/>
          <w:color w:val="222222"/>
          <w:sz w:val="18"/>
          <w:szCs w:val="18"/>
        </w:rPr>
        <w:t>(</w:t>
      </w:r>
      <w:r>
        <w:rPr>
          <w:rFonts w:ascii="Consolas" w:eastAsia="Consolas" w:hAnsi="Consolas" w:cs="Consolas"/>
          <w:color w:val="098658"/>
          <w:sz w:val="18"/>
          <w:szCs w:val="18"/>
        </w:rPr>
        <w:t>25m</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DateTime</w:t>
      </w:r>
      <w:r>
        <w:rPr>
          <w:rFonts w:ascii="Consolas" w:eastAsia="Consolas" w:hAnsi="Consolas" w:cs="Consolas"/>
          <w:color w:val="222222"/>
          <w:sz w:val="18"/>
          <w:szCs w:val="18"/>
        </w:rPr>
        <w:t>.</w:t>
      </w:r>
      <w:r>
        <w:rPr>
          <w:rFonts w:ascii="Consolas" w:eastAsia="Consolas" w:hAnsi="Consolas" w:cs="Consolas"/>
          <w:color w:val="1F6F8B"/>
          <w:sz w:val="18"/>
          <w:szCs w:val="18"/>
        </w:rPr>
        <w:t>UtcNow</w:t>
      </w:r>
      <w:r>
        <w:rPr>
          <w:rFonts w:ascii="Consolas" w:eastAsia="Consolas" w:hAnsi="Consolas" w:cs="Consolas"/>
          <w:color w:val="222222"/>
          <w:sz w:val="18"/>
          <w:szCs w:val="18"/>
        </w:rPr>
        <w:t>));</w:t>
      </w:r>
    </w:p>
    <w:p w14:paraId="7957EB28" w14:textId="77777777" w:rsidR="00A37861" w:rsidRDefault="00C75788">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1F6F8B"/>
          <w:sz w:val="18"/>
          <w:szCs w:val="18"/>
        </w:rPr>
        <w:t>Assert</w:t>
      </w:r>
      <w:r>
        <w:rPr>
          <w:rFonts w:ascii="Consolas" w:eastAsia="Consolas" w:hAnsi="Consolas" w:cs="Consolas"/>
          <w:color w:val="222222"/>
          <w:sz w:val="18"/>
          <w:szCs w:val="18"/>
        </w:rPr>
        <w:t>.</w:t>
      </w:r>
      <w:r>
        <w:rPr>
          <w:rFonts w:ascii="Consolas" w:eastAsia="Consolas" w:hAnsi="Consolas" w:cs="Consolas"/>
          <w:color w:val="6B4C00"/>
          <w:sz w:val="18"/>
          <w:szCs w:val="18"/>
        </w:rPr>
        <w:t>Equal</w:t>
      </w:r>
      <w:r>
        <w:rPr>
          <w:rFonts w:ascii="Consolas" w:eastAsia="Consolas" w:hAnsi="Consolas" w:cs="Consolas"/>
          <w:color w:val="222222"/>
          <w:sz w:val="18"/>
          <w:szCs w:val="18"/>
        </w:rPr>
        <w:t>(</w:t>
      </w:r>
      <w:r>
        <w:rPr>
          <w:rFonts w:ascii="Consolas" w:eastAsia="Consolas" w:hAnsi="Consolas" w:cs="Consolas"/>
          <w:color w:val="098658"/>
          <w:sz w:val="18"/>
          <w:szCs w:val="18"/>
        </w:rPr>
        <w:t>100m</w:t>
      </w:r>
      <w:r>
        <w:rPr>
          <w:rFonts w:ascii="Consolas" w:eastAsia="Consolas" w:hAnsi="Consolas" w:cs="Consolas"/>
          <w:color w:val="222222"/>
          <w:sz w:val="18"/>
          <w:szCs w:val="18"/>
        </w:rPr>
        <w:t>, account.</w:t>
      </w:r>
      <w:r>
        <w:rPr>
          <w:rFonts w:ascii="Consolas" w:eastAsia="Consolas" w:hAnsi="Consolas" w:cs="Consolas"/>
          <w:color w:val="1F6F8B"/>
          <w:sz w:val="18"/>
          <w:szCs w:val="18"/>
        </w:rPr>
        <w:t>Balance</w:t>
      </w:r>
      <w:r>
        <w:rPr>
          <w:rFonts w:ascii="Consolas" w:eastAsia="Consolas" w:hAnsi="Consolas" w:cs="Consolas"/>
          <w:color w:val="222222"/>
          <w:sz w:val="18"/>
          <w:szCs w:val="18"/>
        </w:rPr>
        <w:t xml:space="preserve">);   </w:t>
      </w:r>
      <w:r>
        <w:rPr>
          <w:rFonts w:ascii="Consolas" w:eastAsia="Consolas" w:hAnsi="Consolas" w:cs="Consolas"/>
          <w:color w:val="007A00"/>
          <w:sz w:val="18"/>
          <w:szCs w:val="18"/>
        </w:rPr>
        <w:t>// invariant held</w:t>
      </w:r>
    </w:p>
    <w:p w14:paraId="3CE5636E" w14:textId="77777777" w:rsidR="00A37861" w:rsidRDefault="00C75788">
      <w:pPr>
        <w:keepLines/>
        <w:shd w:val="clear" w:color="auto" w:fill="F2F2F2"/>
        <w:ind w:left="240"/>
      </w:pPr>
      <w:r>
        <w:rPr>
          <w:rFonts w:ascii="Consolas" w:eastAsia="Consolas" w:hAnsi="Consolas" w:cs="Consolas"/>
          <w:color w:val="222222"/>
          <w:sz w:val="18"/>
          <w:szCs w:val="18"/>
        </w:rPr>
        <w:t>}</w:t>
      </w:r>
    </w:p>
    <w:p w14:paraId="47243D37" w14:textId="77777777" w:rsidR="00A37861" w:rsidRDefault="00C75788">
      <w:pPr>
        <w:keepLines/>
        <w:spacing w:before="120" w:after="240"/>
        <w:jc w:val="center"/>
      </w:pPr>
      <w:r>
        <w:rPr>
          <w:i/>
          <w:iCs/>
          <w:color w:val="555555"/>
          <w:sz w:val="18"/>
          <w:szCs w:val="18"/>
        </w:rPr>
        <w:t>Listing 16. Business-object tests are pure unit tests: construct, act, assert.</w:t>
      </w:r>
    </w:p>
    <w:p w14:paraId="544D410B" w14:textId="77777777" w:rsidR="00A37861" w:rsidRDefault="00C75788">
      <w:pPr>
        <w:spacing w:after="160" w:line="276" w:lineRule="auto"/>
      </w:pPr>
      <w:r>
        <w:rPr>
          <w:sz w:val="24"/>
          <w:szCs w:val="24"/>
        </w:rPr>
        <w:t>Services compose domain behavior with persistence, and two seams serve their tests. Where a true unit test is wanted, the thin repository interfaces of Section 9.3 accept ordinary test doubles. More often, an integration-style test against a real engine is both easier and more honest, and an in-memory SQLite database makes it cheap on any road — a Microsoft.Data.Sqlite connection under Dapper for the flagship service, or an engine-portable provider on the attribute road — exercising real SQL, real transacti</w:t>
      </w:r>
      <w:r>
        <w:rPr>
          <w:sz w:val="24"/>
          <w:szCs w:val="24"/>
        </w:rPr>
        <w:t>ons, and the real version predicate with no infrastructure:</w:t>
      </w:r>
    </w:p>
    <w:p w14:paraId="32C52993" w14:textId="77777777" w:rsidR="00A37861" w:rsidRDefault="00C75788">
      <w:pPr>
        <w:keepNext/>
        <w:keepLines/>
        <w:shd w:val="clear" w:color="auto" w:fill="F2F2F2"/>
        <w:ind w:left="240"/>
      </w:pPr>
      <w:r>
        <w:rPr>
          <w:rFonts w:ascii="Consolas" w:eastAsia="Consolas" w:hAnsi="Consolas" w:cs="Consolas"/>
          <w:color w:val="007A00"/>
          <w:sz w:val="18"/>
          <w:szCs w:val="18"/>
        </w:rPr>
        <w:t>// Service tests: substitute the connection. An in-memory SQLite</w:t>
      </w:r>
    </w:p>
    <w:p w14:paraId="50D8B96E" w14:textId="77777777" w:rsidR="00A37861" w:rsidRDefault="00C75788">
      <w:pPr>
        <w:keepNext/>
        <w:keepLines/>
        <w:shd w:val="clear" w:color="auto" w:fill="F2F2F2"/>
        <w:ind w:left="240"/>
      </w:pPr>
      <w:r>
        <w:rPr>
          <w:rFonts w:ascii="Consolas" w:eastAsia="Consolas" w:hAnsi="Consolas" w:cs="Consolas"/>
          <w:color w:val="007A00"/>
          <w:sz w:val="18"/>
          <w:szCs w:val="18"/>
        </w:rPr>
        <w:t>// database gives the flagship service a real engine — real SQL, real</w:t>
      </w:r>
    </w:p>
    <w:p w14:paraId="254E8050" w14:textId="77777777" w:rsidR="00A37861" w:rsidRDefault="00C75788">
      <w:pPr>
        <w:keepNext/>
        <w:keepLines/>
        <w:shd w:val="clear" w:color="auto" w:fill="F2F2F2"/>
        <w:ind w:left="240"/>
      </w:pPr>
      <w:r>
        <w:rPr>
          <w:rFonts w:ascii="Consolas" w:eastAsia="Consolas" w:hAnsi="Consolas" w:cs="Consolas"/>
          <w:color w:val="007A00"/>
          <w:sz w:val="18"/>
          <w:szCs w:val="18"/>
        </w:rPr>
        <w:t>// transactions, a real version predicate — with no server and no mocks.</w:t>
      </w:r>
    </w:p>
    <w:p w14:paraId="4F9D3E40" w14:textId="77777777" w:rsidR="00A37861" w:rsidRDefault="00C75788">
      <w:pPr>
        <w:keepNext/>
        <w:keepLines/>
        <w:shd w:val="clear" w:color="auto" w:fill="F2F2F2"/>
        <w:ind w:left="240"/>
      </w:pPr>
      <w:r>
        <w:rPr>
          <w:rFonts w:ascii="Consolas" w:eastAsia="Consolas" w:hAnsi="Consolas" w:cs="Consolas"/>
          <w:color w:val="0000B4"/>
          <w:sz w:val="18"/>
          <w:szCs w:val="18"/>
        </w:rPr>
        <w:t>using</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var</w:t>
      </w:r>
      <w:r>
        <w:rPr>
          <w:rFonts w:ascii="Consolas" w:eastAsia="Consolas" w:hAnsi="Consolas" w:cs="Consolas"/>
          <w:color w:val="222222"/>
          <w:sz w:val="18"/>
          <w:szCs w:val="18"/>
        </w:rPr>
        <w:t xml:space="preserve"> db = </w:t>
      </w:r>
      <w:r>
        <w:rPr>
          <w:rFonts w:ascii="Consolas" w:eastAsia="Consolas" w:hAnsi="Consolas" w:cs="Consolas"/>
          <w:color w:val="0000B4"/>
          <w:sz w:val="18"/>
          <w:szCs w:val="18"/>
        </w:rPr>
        <w:t>new</w:t>
      </w:r>
      <w:r>
        <w:rPr>
          <w:rFonts w:ascii="Consolas" w:eastAsia="Consolas" w:hAnsi="Consolas" w:cs="Consolas"/>
          <w:color w:val="222222"/>
          <w:sz w:val="18"/>
          <w:szCs w:val="18"/>
        </w:rPr>
        <w:t xml:space="preserve"> </w:t>
      </w:r>
      <w:r>
        <w:rPr>
          <w:rFonts w:ascii="Consolas" w:eastAsia="Consolas" w:hAnsi="Consolas" w:cs="Consolas"/>
          <w:color w:val="6B4C00"/>
          <w:sz w:val="18"/>
          <w:szCs w:val="18"/>
        </w:rPr>
        <w:t>SqliteConnection</w:t>
      </w:r>
      <w:r>
        <w:rPr>
          <w:rFonts w:ascii="Consolas" w:eastAsia="Consolas" w:hAnsi="Consolas" w:cs="Consolas"/>
          <w:color w:val="222222"/>
          <w:sz w:val="18"/>
          <w:szCs w:val="18"/>
        </w:rPr>
        <w:t>(</w:t>
      </w:r>
      <w:r>
        <w:rPr>
          <w:rFonts w:ascii="Consolas" w:eastAsia="Consolas" w:hAnsi="Consolas" w:cs="Consolas"/>
          <w:color w:val="A31515"/>
          <w:sz w:val="18"/>
          <w:szCs w:val="18"/>
        </w:rPr>
        <w:t>"Data Source=:memory:"</w:t>
      </w:r>
      <w:r>
        <w:rPr>
          <w:rFonts w:ascii="Consolas" w:eastAsia="Consolas" w:hAnsi="Consolas" w:cs="Consolas"/>
          <w:color w:val="222222"/>
          <w:sz w:val="18"/>
          <w:szCs w:val="18"/>
        </w:rPr>
        <w:t>);</w:t>
      </w:r>
    </w:p>
    <w:p w14:paraId="5E69F823" w14:textId="77777777" w:rsidR="00A37861" w:rsidRDefault="00C75788">
      <w:pPr>
        <w:keepNext/>
        <w:keepLines/>
        <w:shd w:val="clear" w:color="auto" w:fill="F2F2F2"/>
        <w:ind w:left="240"/>
      </w:pPr>
      <w:r>
        <w:rPr>
          <w:rFonts w:ascii="Consolas" w:eastAsia="Consolas" w:hAnsi="Consolas" w:cs="Consolas"/>
          <w:color w:val="0000B4"/>
          <w:sz w:val="18"/>
          <w:szCs w:val="18"/>
        </w:rPr>
        <w:t>await</w:t>
      </w:r>
      <w:r>
        <w:rPr>
          <w:rFonts w:ascii="Consolas" w:eastAsia="Consolas" w:hAnsi="Consolas" w:cs="Consolas"/>
          <w:color w:val="222222"/>
          <w:sz w:val="18"/>
          <w:szCs w:val="18"/>
        </w:rPr>
        <w:t xml:space="preserve"> db.</w:t>
      </w:r>
      <w:r>
        <w:rPr>
          <w:rFonts w:ascii="Consolas" w:eastAsia="Consolas" w:hAnsi="Consolas" w:cs="Consolas"/>
          <w:color w:val="6B4C00"/>
          <w:sz w:val="18"/>
          <w:szCs w:val="18"/>
        </w:rPr>
        <w:t>OpenAsync</w:t>
      </w:r>
      <w:r>
        <w:rPr>
          <w:rFonts w:ascii="Consolas" w:eastAsia="Consolas" w:hAnsi="Consolas" w:cs="Consolas"/>
          <w:color w:val="222222"/>
          <w:sz w:val="18"/>
          <w:szCs w:val="18"/>
        </w:rPr>
        <w:t>();</w:t>
      </w:r>
    </w:p>
    <w:p w14:paraId="22613D38" w14:textId="77777777" w:rsidR="00A37861" w:rsidRDefault="00C75788">
      <w:pPr>
        <w:keepNext/>
        <w:keepLines/>
        <w:shd w:val="clear" w:color="auto" w:fill="F2F2F2"/>
        <w:ind w:left="240"/>
      </w:pPr>
      <w:r>
        <w:rPr>
          <w:rFonts w:ascii="Consolas" w:eastAsia="Consolas" w:hAnsi="Consolas" w:cs="Consolas"/>
          <w:color w:val="0000B4"/>
          <w:sz w:val="18"/>
          <w:szCs w:val="18"/>
        </w:rPr>
        <w:t>await</w:t>
      </w:r>
      <w:r>
        <w:rPr>
          <w:rFonts w:ascii="Consolas" w:eastAsia="Consolas" w:hAnsi="Consolas" w:cs="Consolas"/>
          <w:color w:val="222222"/>
          <w:sz w:val="18"/>
          <w:szCs w:val="18"/>
        </w:rPr>
        <w:t xml:space="preserve"> db.</w:t>
      </w:r>
      <w:r>
        <w:rPr>
          <w:rFonts w:ascii="Consolas" w:eastAsia="Consolas" w:hAnsi="Consolas" w:cs="Consolas"/>
          <w:color w:val="6B4C00"/>
          <w:sz w:val="18"/>
          <w:szCs w:val="18"/>
        </w:rPr>
        <w:t>ExecuteAsync</w:t>
      </w:r>
      <w:r>
        <w:rPr>
          <w:rFonts w:ascii="Consolas" w:eastAsia="Consolas" w:hAnsi="Consolas" w:cs="Consolas"/>
          <w:color w:val="222222"/>
          <w:sz w:val="18"/>
          <w:szCs w:val="18"/>
        </w:rPr>
        <w:t>(</w:t>
      </w:r>
      <w:r>
        <w:rPr>
          <w:rFonts w:ascii="Consolas" w:eastAsia="Consolas" w:hAnsi="Consolas" w:cs="Consolas"/>
          <w:color w:val="1F6F8B"/>
          <w:sz w:val="18"/>
          <w:szCs w:val="18"/>
        </w:rPr>
        <w:t>AccountSchema</w:t>
      </w:r>
      <w:r>
        <w:rPr>
          <w:rFonts w:ascii="Consolas" w:eastAsia="Consolas" w:hAnsi="Consolas" w:cs="Consolas"/>
          <w:color w:val="222222"/>
          <w:sz w:val="18"/>
          <w:szCs w:val="18"/>
        </w:rPr>
        <w:t>.</w:t>
      </w:r>
      <w:r>
        <w:rPr>
          <w:rFonts w:ascii="Consolas" w:eastAsia="Consolas" w:hAnsi="Consolas" w:cs="Consolas"/>
          <w:color w:val="1F6F8B"/>
          <w:sz w:val="18"/>
          <w:szCs w:val="18"/>
        </w:rPr>
        <w:t>CreateSql</w:t>
      </w:r>
      <w:r>
        <w:rPr>
          <w:rFonts w:ascii="Consolas" w:eastAsia="Consolas" w:hAnsi="Consolas" w:cs="Consolas"/>
          <w:color w:val="222222"/>
          <w:sz w:val="18"/>
          <w:szCs w:val="18"/>
        </w:rPr>
        <w:t xml:space="preserve">);        </w:t>
      </w:r>
      <w:r>
        <w:rPr>
          <w:rFonts w:ascii="Consolas" w:eastAsia="Consolas" w:hAnsi="Consolas" w:cs="Consolas"/>
          <w:color w:val="007A00"/>
          <w:sz w:val="18"/>
          <w:szCs w:val="18"/>
        </w:rPr>
        <w:t>// small DDL helper</w:t>
      </w:r>
    </w:p>
    <w:p w14:paraId="07765368" w14:textId="77777777" w:rsidR="00A37861" w:rsidRDefault="00C75788">
      <w:pPr>
        <w:keepNext/>
        <w:keepLines/>
        <w:shd w:val="clear" w:color="auto" w:fill="F2F2F2"/>
        <w:ind w:left="240"/>
      </w:pPr>
      <w:r>
        <w:rPr>
          <w:rFonts w:ascii="Consolas" w:eastAsia="Consolas" w:hAnsi="Consolas" w:cs="Consolas"/>
          <w:color w:val="0000B4"/>
          <w:sz w:val="18"/>
          <w:szCs w:val="18"/>
        </w:rPr>
        <w:t>await</w:t>
      </w:r>
      <w:r>
        <w:rPr>
          <w:rFonts w:ascii="Consolas" w:eastAsia="Consolas" w:hAnsi="Consolas" w:cs="Consolas"/>
          <w:color w:val="222222"/>
          <w:sz w:val="18"/>
          <w:szCs w:val="18"/>
        </w:rPr>
        <w:t xml:space="preserve"> db.</w:t>
      </w:r>
      <w:r>
        <w:rPr>
          <w:rFonts w:ascii="Consolas" w:eastAsia="Consolas" w:hAnsi="Consolas" w:cs="Consolas"/>
          <w:color w:val="6B4C00"/>
          <w:sz w:val="18"/>
          <w:szCs w:val="18"/>
        </w:rPr>
        <w:t>ExecuteAsync</w:t>
      </w:r>
      <w:r>
        <w:rPr>
          <w:rFonts w:ascii="Consolas" w:eastAsia="Consolas" w:hAnsi="Consolas" w:cs="Consolas"/>
          <w:color w:val="222222"/>
          <w:sz w:val="18"/>
          <w:szCs w:val="18"/>
        </w:rPr>
        <w:t>(</w:t>
      </w:r>
    </w:p>
    <w:p w14:paraId="616A69E3" w14:textId="77777777" w:rsidR="00A37861" w:rsidRDefault="00C75788">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A31515"/>
          <w:sz w:val="18"/>
          <w:szCs w:val="18"/>
        </w:rPr>
        <w:t>"INSERT INTO account (id, account_number, holder_id, balance, "</w:t>
      </w:r>
      <w:r>
        <w:rPr>
          <w:rFonts w:ascii="Consolas" w:eastAsia="Consolas" w:hAnsi="Consolas" w:cs="Consolas"/>
          <w:color w:val="222222"/>
          <w:sz w:val="18"/>
          <w:szCs w:val="18"/>
        </w:rPr>
        <w:t xml:space="preserve"> +</w:t>
      </w:r>
    </w:p>
    <w:p w14:paraId="4A6D10A4" w14:textId="77777777" w:rsidR="00A37861" w:rsidRDefault="00C75788">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A31515"/>
          <w:sz w:val="18"/>
          <w:szCs w:val="18"/>
        </w:rPr>
        <w:t>"status, version, created_utc, modified_utc) "</w:t>
      </w:r>
      <w:r>
        <w:rPr>
          <w:rFonts w:ascii="Consolas" w:eastAsia="Consolas" w:hAnsi="Consolas" w:cs="Consolas"/>
          <w:color w:val="222222"/>
          <w:sz w:val="18"/>
          <w:szCs w:val="18"/>
        </w:rPr>
        <w:t xml:space="preserve"> +</w:t>
      </w:r>
    </w:p>
    <w:p w14:paraId="552441FD" w14:textId="77777777" w:rsidR="00A37861" w:rsidRDefault="00C75788">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A31515"/>
          <w:sz w:val="18"/>
          <w:szCs w:val="18"/>
        </w:rPr>
        <w:t>"VALUES (1, 'A-1', 7, 100, 'Active', 0, @now, @now)"</w:t>
      </w:r>
      <w:r>
        <w:rPr>
          <w:rFonts w:ascii="Consolas" w:eastAsia="Consolas" w:hAnsi="Consolas" w:cs="Consolas"/>
          <w:color w:val="222222"/>
          <w:sz w:val="18"/>
          <w:szCs w:val="18"/>
        </w:rPr>
        <w:t>,</w:t>
      </w:r>
    </w:p>
    <w:p w14:paraId="6B045BA7" w14:textId="77777777" w:rsidR="00A37861" w:rsidRDefault="00C75788">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new</w:t>
      </w:r>
      <w:r>
        <w:rPr>
          <w:rFonts w:ascii="Consolas" w:eastAsia="Consolas" w:hAnsi="Consolas" w:cs="Consolas"/>
          <w:color w:val="222222"/>
          <w:sz w:val="18"/>
          <w:szCs w:val="18"/>
        </w:rPr>
        <w:t xml:space="preserve"> { now = </w:t>
      </w:r>
      <w:r>
        <w:rPr>
          <w:rFonts w:ascii="Consolas" w:eastAsia="Consolas" w:hAnsi="Consolas" w:cs="Consolas"/>
          <w:color w:val="1F6F8B"/>
          <w:sz w:val="18"/>
          <w:szCs w:val="18"/>
        </w:rPr>
        <w:t>DateTime</w:t>
      </w:r>
      <w:r>
        <w:rPr>
          <w:rFonts w:ascii="Consolas" w:eastAsia="Consolas" w:hAnsi="Consolas" w:cs="Consolas"/>
          <w:color w:val="222222"/>
          <w:sz w:val="18"/>
          <w:szCs w:val="18"/>
        </w:rPr>
        <w:t>.</w:t>
      </w:r>
      <w:r>
        <w:rPr>
          <w:rFonts w:ascii="Consolas" w:eastAsia="Consolas" w:hAnsi="Consolas" w:cs="Consolas"/>
          <w:color w:val="1F6F8B"/>
          <w:sz w:val="18"/>
          <w:szCs w:val="18"/>
        </w:rPr>
        <w:t>UtcNow</w:t>
      </w:r>
      <w:r>
        <w:rPr>
          <w:rFonts w:ascii="Consolas" w:eastAsia="Consolas" w:hAnsi="Consolas" w:cs="Consolas"/>
          <w:color w:val="222222"/>
          <w:sz w:val="18"/>
          <w:szCs w:val="18"/>
        </w:rPr>
        <w:t xml:space="preserve"> });</w:t>
      </w:r>
    </w:p>
    <w:p w14:paraId="213D0038" w14:textId="77777777" w:rsidR="00A37861" w:rsidRDefault="00C75788">
      <w:pPr>
        <w:keepNext/>
        <w:keepLines/>
        <w:shd w:val="clear" w:color="auto" w:fill="F2F2F2"/>
        <w:ind w:left="240"/>
      </w:pPr>
      <w:r>
        <w:rPr>
          <w:rFonts w:ascii="Consolas" w:eastAsia="Consolas" w:hAnsi="Consolas" w:cs="Consolas"/>
          <w:sz w:val="18"/>
          <w:szCs w:val="18"/>
        </w:rPr>
        <w:t xml:space="preserve"> </w:t>
      </w:r>
    </w:p>
    <w:p w14:paraId="3C3E2336" w14:textId="77777777" w:rsidR="00A37861" w:rsidRDefault="00C75788">
      <w:pPr>
        <w:keepNext/>
        <w:keepLines/>
        <w:shd w:val="clear" w:color="auto" w:fill="F2F2F2"/>
        <w:ind w:left="240"/>
      </w:pPr>
      <w:r>
        <w:rPr>
          <w:rFonts w:ascii="Consolas" w:eastAsia="Consolas" w:hAnsi="Consolas" w:cs="Consolas"/>
          <w:color w:val="0000B4"/>
          <w:sz w:val="18"/>
          <w:szCs w:val="18"/>
        </w:rPr>
        <w:t>var</w:t>
      </w:r>
      <w:r>
        <w:rPr>
          <w:rFonts w:ascii="Consolas" w:eastAsia="Consolas" w:hAnsi="Consolas" w:cs="Consolas"/>
          <w:color w:val="222222"/>
          <w:sz w:val="18"/>
          <w:szCs w:val="18"/>
        </w:rPr>
        <w:t xml:space="preserve"> service = </w:t>
      </w:r>
      <w:r>
        <w:rPr>
          <w:rFonts w:ascii="Consolas" w:eastAsia="Consolas" w:hAnsi="Consolas" w:cs="Consolas"/>
          <w:color w:val="0000B4"/>
          <w:sz w:val="18"/>
          <w:szCs w:val="18"/>
        </w:rPr>
        <w:t>new</w:t>
      </w:r>
      <w:r>
        <w:rPr>
          <w:rFonts w:ascii="Consolas" w:eastAsia="Consolas" w:hAnsi="Consolas" w:cs="Consolas"/>
          <w:color w:val="222222"/>
          <w:sz w:val="18"/>
          <w:szCs w:val="18"/>
        </w:rPr>
        <w:t xml:space="preserve"> </w:t>
      </w:r>
      <w:r>
        <w:rPr>
          <w:rFonts w:ascii="Consolas" w:eastAsia="Consolas" w:hAnsi="Consolas" w:cs="Consolas"/>
          <w:color w:val="6B4C00"/>
          <w:sz w:val="18"/>
          <w:szCs w:val="18"/>
        </w:rPr>
        <w:t>AccountService</w:t>
      </w:r>
      <w:r>
        <w:rPr>
          <w:rFonts w:ascii="Consolas" w:eastAsia="Consolas" w:hAnsi="Consolas" w:cs="Consolas"/>
          <w:color w:val="222222"/>
          <w:sz w:val="18"/>
          <w:szCs w:val="18"/>
        </w:rPr>
        <w:t xml:space="preserve">(db, </w:t>
      </w:r>
      <w:r>
        <w:rPr>
          <w:rFonts w:ascii="Consolas" w:eastAsia="Consolas" w:hAnsi="Consolas" w:cs="Consolas"/>
          <w:color w:val="0000B4"/>
          <w:sz w:val="18"/>
          <w:szCs w:val="18"/>
        </w:rPr>
        <w:t>new</w:t>
      </w:r>
      <w:r>
        <w:rPr>
          <w:rFonts w:ascii="Consolas" w:eastAsia="Consolas" w:hAnsi="Consolas" w:cs="Consolas"/>
          <w:color w:val="222222"/>
          <w:sz w:val="18"/>
          <w:szCs w:val="18"/>
        </w:rPr>
        <w:t xml:space="preserve"> </w:t>
      </w:r>
      <w:r>
        <w:rPr>
          <w:rFonts w:ascii="Consolas" w:eastAsia="Consolas" w:hAnsi="Consolas" w:cs="Consolas"/>
          <w:color w:val="6B4C00"/>
          <w:sz w:val="18"/>
          <w:szCs w:val="18"/>
        </w:rPr>
        <w:t>FakeAuditWriter</w:t>
      </w:r>
      <w:r>
        <w:rPr>
          <w:rFonts w:ascii="Consolas" w:eastAsia="Consolas" w:hAnsi="Consolas" w:cs="Consolas"/>
          <w:color w:val="222222"/>
          <w:sz w:val="18"/>
          <w:szCs w:val="18"/>
        </w:rPr>
        <w:t>(),</w:t>
      </w:r>
    </w:p>
    <w:p w14:paraId="36D9914E" w14:textId="77777777" w:rsidR="00A37861" w:rsidRDefault="00C75788">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new</w:t>
      </w:r>
      <w:r>
        <w:rPr>
          <w:rFonts w:ascii="Consolas" w:eastAsia="Consolas" w:hAnsi="Consolas" w:cs="Consolas"/>
          <w:color w:val="222222"/>
          <w:sz w:val="18"/>
          <w:szCs w:val="18"/>
        </w:rPr>
        <w:t xml:space="preserve"> </w:t>
      </w:r>
      <w:r>
        <w:rPr>
          <w:rFonts w:ascii="Consolas" w:eastAsia="Consolas" w:hAnsi="Consolas" w:cs="Consolas"/>
          <w:color w:val="6B4C00"/>
          <w:sz w:val="18"/>
          <w:szCs w:val="18"/>
        </w:rPr>
        <w:t>FixedClock</w:t>
      </w:r>
      <w:r>
        <w:rPr>
          <w:rFonts w:ascii="Consolas" w:eastAsia="Consolas" w:hAnsi="Consolas" w:cs="Consolas"/>
          <w:color w:val="222222"/>
          <w:sz w:val="18"/>
          <w:szCs w:val="18"/>
        </w:rPr>
        <w:t>(</w:t>
      </w:r>
      <w:r>
        <w:rPr>
          <w:rFonts w:ascii="Consolas" w:eastAsia="Consolas" w:hAnsi="Consolas" w:cs="Consolas"/>
          <w:color w:val="098658"/>
          <w:sz w:val="18"/>
          <w:szCs w:val="18"/>
        </w:rPr>
        <w:t>2026</w:t>
      </w:r>
      <w:r>
        <w:rPr>
          <w:rFonts w:ascii="Consolas" w:eastAsia="Consolas" w:hAnsi="Consolas" w:cs="Consolas"/>
          <w:color w:val="222222"/>
          <w:sz w:val="18"/>
          <w:szCs w:val="18"/>
        </w:rPr>
        <w:t xml:space="preserve">, </w:t>
      </w:r>
      <w:r>
        <w:rPr>
          <w:rFonts w:ascii="Consolas" w:eastAsia="Consolas" w:hAnsi="Consolas" w:cs="Consolas"/>
          <w:color w:val="098658"/>
          <w:sz w:val="18"/>
          <w:szCs w:val="18"/>
        </w:rPr>
        <w:t>10</w:t>
      </w:r>
      <w:r>
        <w:rPr>
          <w:rFonts w:ascii="Consolas" w:eastAsia="Consolas" w:hAnsi="Consolas" w:cs="Consolas"/>
          <w:color w:val="222222"/>
          <w:sz w:val="18"/>
          <w:szCs w:val="18"/>
        </w:rPr>
        <w:t xml:space="preserve">, </w:t>
      </w:r>
      <w:r>
        <w:rPr>
          <w:rFonts w:ascii="Consolas" w:eastAsia="Consolas" w:hAnsi="Consolas" w:cs="Consolas"/>
          <w:color w:val="098658"/>
          <w:sz w:val="18"/>
          <w:szCs w:val="18"/>
        </w:rPr>
        <w:t>1</w:t>
      </w:r>
      <w:r>
        <w:rPr>
          <w:rFonts w:ascii="Consolas" w:eastAsia="Consolas" w:hAnsi="Consolas" w:cs="Consolas"/>
          <w:color w:val="222222"/>
          <w:sz w:val="18"/>
          <w:szCs w:val="18"/>
        </w:rPr>
        <w:t>));</w:t>
      </w:r>
    </w:p>
    <w:p w14:paraId="53A82A23" w14:textId="77777777" w:rsidR="00A37861" w:rsidRDefault="00C75788">
      <w:pPr>
        <w:keepNext/>
        <w:keepLines/>
        <w:shd w:val="clear" w:color="auto" w:fill="F2F2F2"/>
        <w:ind w:left="240"/>
      </w:pPr>
      <w:r>
        <w:rPr>
          <w:rFonts w:ascii="Consolas" w:eastAsia="Consolas" w:hAnsi="Consolas" w:cs="Consolas"/>
          <w:sz w:val="18"/>
          <w:szCs w:val="18"/>
        </w:rPr>
        <w:t xml:space="preserve"> </w:t>
      </w:r>
    </w:p>
    <w:p w14:paraId="75656185" w14:textId="77777777" w:rsidR="00A37861" w:rsidRDefault="00C75788">
      <w:pPr>
        <w:keepNext/>
        <w:keepLines/>
        <w:shd w:val="clear" w:color="auto" w:fill="F2F2F2"/>
        <w:ind w:left="240"/>
      </w:pPr>
      <w:r>
        <w:rPr>
          <w:rFonts w:ascii="Consolas" w:eastAsia="Consolas" w:hAnsi="Consolas" w:cs="Consolas"/>
          <w:color w:val="0000B4"/>
          <w:sz w:val="18"/>
          <w:szCs w:val="18"/>
        </w:rPr>
        <w:t>await</w:t>
      </w:r>
      <w:r>
        <w:rPr>
          <w:rFonts w:ascii="Consolas" w:eastAsia="Consolas" w:hAnsi="Consolas" w:cs="Consolas"/>
          <w:color w:val="222222"/>
          <w:sz w:val="18"/>
          <w:szCs w:val="18"/>
        </w:rPr>
        <w:t xml:space="preserve"> service.</w:t>
      </w:r>
      <w:r>
        <w:rPr>
          <w:rFonts w:ascii="Consolas" w:eastAsia="Consolas" w:hAnsi="Consolas" w:cs="Consolas"/>
          <w:color w:val="6B4C00"/>
          <w:sz w:val="18"/>
          <w:szCs w:val="18"/>
        </w:rPr>
        <w:t>DebitAsync</w:t>
      </w:r>
      <w:r>
        <w:rPr>
          <w:rFonts w:ascii="Consolas" w:eastAsia="Consolas" w:hAnsi="Consolas" w:cs="Consolas"/>
          <w:color w:val="222222"/>
          <w:sz w:val="18"/>
          <w:szCs w:val="18"/>
        </w:rPr>
        <w:t>(</w:t>
      </w:r>
      <w:r>
        <w:rPr>
          <w:rFonts w:ascii="Consolas" w:eastAsia="Consolas" w:hAnsi="Consolas" w:cs="Consolas"/>
          <w:color w:val="098658"/>
          <w:sz w:val="18"/>
          <w:szCs w:val="18"/>
        </w:rPr>
        <w:t>1</w:t>
      </w:r>
      <w:r>
        <w:rPr>
          <w:rFonts w:ascii="Consolas" w:eastAsia="Consolas" w:hAnsi="Consolas" w:cs="Consolas"/>
          <w:color w:val="222222"/>
          <w:sz w:val="18"/>
          <w:szCs w:val="18"/>
        </w:rPr>
        <w:t xml:space="preserve">, </w:t>
      </w:r>
      <w:r>
        <w:rPr>
          <w:rFonts w:ascii="Consolas" w:eastAsia="Consolas" w:hAnsi="Consolas" w:cs="Consolas"/>
          <w:color w:val="098658"/>
          <w:sz w:val="18"/>
          <w:szCs w:val="18"/>
        </w:rPr>
        <w:t>25m</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Guid</w:t>
      </w:r>
      <w:r>
        <w:rPr>
          <w:rFonts w:ascii="Consolas" w:eastAsia="Consolas" w:hAnsi="Consolas" w:cs="Consolas"/>
          <w:color w:val="222222"/>
          <w:sz w:val="18"/>
          <w:szCs w:val="18"/>
        </w:rPr>
        <w:t>.</w:t>
      </w:r>
      <w:r>
        <w:rPr>
          <w:rFonts w:ascii="Consolas" w:eastAsia="Consolas" w:hAnsi="Consolas" w:cs="Consolas"/>
          <w:color w:val="6B4C00"/>
          <w:sz w:val="18"/>
          <w:szCs w:val="18"/>
        </w:rPr>
        <w:t>NewGuid</w:t>
      </w:r>
      <w:r>
        <w:rPr>
          <w:rFonts w:ascii="Consolas" w:eastAsia="Consolas" w:hAnsi="Consolas" w:cs="Consolas"/>
          <w:color w:val="222222"/>
          <w:sz w:val="18"/>
          <w:szCs w:val="18"/>
        </w:rPr>
        <w:t>());</w:t>
      </w:r>
    </w:p>
    <w:p w14:paraId="4D5B1F3B" w14:textId="77777777" w:rsidR="00A37861" w:rsidRDefault="00C75788">
      <w:pPr>
        <w:keepNext/>
        <w:keepLines/>
        <w:shd w:val="clear" w:color="auto" w:fill="F2F2F2"/>
        <w:ind w:left="240"/>
      </w:pPr>
      <w:r>
        <w:rPr>
          <w:rFonts w:ascii="Consolas" w:eastAsia="Consolas" w:hAnsi="Consolas" w:cs="Consolas"/>
          <w:sz w:val="18"/>
          <w:szCs w:val="18"/>
        </w:rPr>
        <w:t xml:space="preserve"> </w:t>
      </w:r>
    </w:p>
    <w:p w14:paraId="3BC9F446" w14:textId="77777777" w:rsidR="00A37861" w:rsidRDefault="00C75788">
      <w:pPr>
        <w:keepNext/>
        <w:keepLines/>
        <w:shd w:val="clear" w:color="auto" w:fill="F2F2F2"/>
        <w:ind w:left="240"/>
      </w:pPr>
      <w:r>
        <w:rPr>
          <w:rFonts w:ascii="Consolas" w:eastAsia="Consolas" w:hAnsi="Consolas" w:cs="Consolas"/>
          <w:color w:val="1F6F8B"/>
          <w:sz w:val="18"/>
          <w:szCs w:val="18"/>
        </w:rPr>
        <w:t>Assert</w:t>
      </w:r>
      <w:r>
        <w:rPr>
          <w:rFonts w:ascii="Consolas" w:eastAsia="Consolas" w:hAnsi="Consolas" w:cs="Consolas"/>
          <w:color w:val="222222"/>
          <w:sz w:val="18"/>
          <w:szCs w:val="18"/>
        </w:rPr>
        <w:t>.</w:t>
      </w:r>
      <w:r>
        <w:rPr>
          <w:rFonts w:ascii="Consolas" w:eastAsia="Consolas" w:hAnsi="Consolas" w:cs="Consolas"/>
          <w:color w:val="6B4C00"/>
          <w:sz w:val="18"/>
          <w:szCs w:val="18"/>
        </w:rPr>
        <w:t>Equal</w:t>
      </w:r>
      <w:r>
        <w:rPr>
          <w:rFonts w:ascii="Consolas" w:eastAsia="Consolas" w:hAnsi="Consolas" w:cs="Consolas"/>
          <w:color w:val="222222"/>
          <w:sz w:val="18"/>
          <w:szCs w:val="18"/>
        </w:rPr>
        <w:t>(</w:t>
      </w:r>
      <w:r>
        <w:rPr>
          <w:rFonts w:ascii="Consolas" w:eastAsia="Consolas" w:hAnsi="Consolas" w:cs="Consolas"/>
          <w:color w:val="098658"/>
          <w:sz w:val="18"/>
          <w:szCs w:val="18"/>
        </w:rPr>
        <w:t>75m</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await</w:t>
      </w:r>
      <w:r>
        <w:rPr>
          <w:rFonts w:ascii="Consolas" w:eastAsia="Consolas" w:hAnsi="Consolas" w:cs="Consolas"/>
          <w:color w:val="222222"/>
          <w:sz w:val="18"/>
          <w:szCs w:val="18"/>
        </w:rPr>
        <w:t xml:space="preserve"> db.</w:t>
      </w:r>
      <w:r>
        <w:rPr>
          <w:rFonts w:ascii="Consolas" w:eastAsia="Consolas" w:hAnsi="Consolas" w:cs="Consolas"/>
          <w:color w:val="1F6F8B"/>
          <w:sz w:val="18"/>
          <w:szCs w:val="18"/>
        </w:rPr>
        <w:t>ExecuteScalarAsync</w:t>
      </w:r>
      <w:r>
        <w:rPr>
          <w:rFonts w:ascii="Consolas" w:eastAsia="Consolas" w:hAnsi="Consolas" w:cs="Consolas"/>
          <w:color w:val="222222"/>
          <w:sz w:val="18"/>
          <w:szCs w:val="18"/>
        </w:rPr>
        <w:t>&lt;</w:t>
      </w:r>
      <w:r>
        <w:rPr>
          <w:rFonts w:ascii="Consolas" w:eastAsia="Consolas" w:hAnsi="Consolas" w:cs="Consolas"/>
          <w:color w:val="0000B4"/>
          <w:sz w:val="18"/>
          <w:szCs w:val="18"/>
        </w:rPr>
        <w:t>decimal</w:t>
      </w:r>
      <w:r>
        <w:rPr>
          <w:rFonts w:ascii="Consolas" w:eastAsia="Consolas" w:hAnsi="Consolas" w:cs="Consolas"/>
          <w:color w:val="222222"/>
          <w:sz w:val="18"/>
          <w:szCs w:val="18"/>
        </w:rPr>
        <w:t>&gt;(</w:t>
      </w:r>
    </w:p>
    <w:p w14:paraId="4DACF31A" w14:textId="77777777" w:rsidR="00A37861" w:rsidRDefault="00C75788">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A31515"/>
          <w:sz w:val="18"/>
          <w:szCs w:val="18"/>
        </w:rPr>
        <w:t>"SELECT balance FROM account WHERE id = 1"</w:t>
      </w:r>
      <w:r>
        <w:rPr>
          <w:rFonts w:ascii="Consolas" w:eastAsia="Consolas" w:hAnsi="Consolas" w:cs="Consolas"/>
          <w:color w:val="222222"/>
          <w:sz w:val="18"/>
          <w:szCs w:val="18"/>
        </w:rPr>
        <w:t>));</w:t>
      </w:r>
    </w:p>
    <w:p w14:paraId="7EF705D5" w14:textId="77777777" w:rsidR="00A37861" w:rsidRDefault="00C75788">
      <w:pPr>
        <w:keepNext/>
        <w:keepLines/>
        <w:shd w:val="clear" w:color="auto" w:fill="F2F2F2"/>
        <w:ind w:left="240"/>
      </w:pPr>
      <w:r>
        <w:rPr>
          <w:rFonts w:ascii="Consolas" w:eastAsia="Consolas" w:hAnsi="Consolas" w:cs="Consolas"/>
          <w:color w:val="1F6F8B"/>
          <w:sz w:val="18"/>
          <w:szCs w:val="18"/>
        </w:rPr>
        <w:t>Assert</w:t>
      </w:r>
      <w:r>
        <w:rPr>
          <w:rFonts w:ascii="Consolas" w:eastAsia="Consolas" w:hAnsi="Consolas" w:cs="Consolas"/>
          <w:color w:val="222222"/>
          <w:sz w:val="18"/>
          <w:szCs w:val="18"/>
        </w:rPr>
        <w:t>.</w:t>
      </w:r>
      <w:r>
        <w:rPr>
          <w:rFonts w:ascii="Consolas" w:eastAsia="Consolas" w:hAnsi="Consolas" w:cs="Consolas"/>
          <w:color w:val="6B4C00"/>
          <w:sz w:val="18"/>
          <w:szCs w:val="18"/>
        </w:rPr>
        <w:t>Equal</w:t>
      </w:r>
      <w:r>
        <w:rPr>
          <w:rFonts w:ascii="Consolas" w:eastAsia="Consolas" w:hAnsi="Consolas" w:cs="Consolas"/>
          <w:color w:val="222222"/>
          <w:sz w:val="18"/>
          <w:szCs w:val="18"/>
        </w:rPr>
        <w:t>(</w:t>
      </w:r>
      <w:r>
        <w:rPr>
          <w:rFonts w:ascii="Consolas" w:eastAsia="Consolas" w:hAnsi="Consolas" w:cs="Consolas"/>
          <w:color w:val="098658"/>
          <w:sz w:val="18"/>
          <w:szCs w:val="18"/>
        </w:rPr>
        <w:t>1</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await</w:t>
      </w:r>
      <w:r>
        <w:rPr>
          <w:rFonts w:ascii="Consolas" w:eastAsia="Consolas" w:hAnsi="Consolas" w:cs="Consolas"/>
          <w:color w:val="222222"/>
          <w:sz w:val="18"/>
          <w:szCs w:val="18"/>
        </w:rPr>
        <w:t xml:space="preserve"> db.</w:t>
      </w:r>
      <w:r>
        <w:rPr>
          <w:rFonts w:ascii="Consolas" w:eastAsia="Consolas" w:hAnsi="Consolas" w:cs="Consolas"/>
          <w:color w:val="1F6F8B"/>
          <w:sz w:val="18"/>
          <w:szCs w:val="18"/>
        </w:rPr>
        <w:t>ExecuteScalarAsync</w:t>
      </w:r>
      <w:r>
        <w:rPr>
          <w:rFonts w:ascii="Consolas" w:eastAsia="Consolas" w:hAnsi="Consolas" w:cs="Consolas"/>
          <w:color w:val="222222"/>
          <w:sz w:val="18"/>
          <w:szCs w:val="18"/>
        </w:rPr>
        <w:t>&lt;</w:t>
      </w:r>
      <w:r>
        <w:rPr>
          <w:rFonts w:ascii="Consolas" w:eastAsia="Consolas" w:hAnsi="Consolas" w:cs="Consolas"/>
          <w:color w:val="0000B4"/>
          <w:sz w:val="18"/>
          <w:szCs w:val="18"/>
        </w:rPr>
        <w:t>int</w:t>
      </w:r>
      <w:r>
        <w:rPr>
          <w:rFonts w:ascii="Consolas" w:eastAsia="Consolas" w:hAnsi="Consolas" w:cs="Consolas"/>
          <w:color w:val="222222"/>
          <w:sz w:val="18"/>
          <w:szCs w:val="18"/>
        </w:rPr>
        <w:t>&gt;(</w:t>
      </w:r>
    </w:p>
    <w:p w14:paraId="65A7B0F7" w14:textId="77777777" w:rsidR="00A37861" w:rsidRDefault="00C75788">
      <w:pPr>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A31515"/>
          <w:sz w:val="18"/>
          <w:szCs w:val="18"/>
        </w:rPr>
        <w:t>"SELECT version FROM account WHERE id = 1"</w:t>
      </w:r>
      <w:r>
        <w:rPr>
          <w:rFonts w:ascii="Consolas" w:eastAsia="Consolas" w:hAnsi="Consolas" w:cs="Consolas"/>
          <w:color w:val="222222"/>
          <w:sz w:val="18"/>
          <w:szCs w:val="18"/>
        </w:rPr>
        <w:t>));</w:t>
      </w:r>
    </w:p>
    <w:p w14:paraId="6D3CE5D8" w14:textId="77777777" w:rsidR="00A37861" w:rsidRDefault="00C75788">
      <w:pPr>
        <w:keepLines/>
        <w:spacing w:before="120" w:after="240"/>
        <w:jc w:val="center"/>
      </w:pPr>
      <w:r>
        <w:rPr>
          <w:i/>
          <w:iCs/>
          <w:color w:val="555555"/>
          <w:sz w:val="18"/>
          <w:szCs w:val="18"/>
        </w:rPr>
        <w:t>Listing 17. A service test against an in-memory engine: real SQL and mapping, no mocks, no test database server.</w:t>
      </w:r>
    </w:p>
    <w:p w14:paraId="544A81CF" w14:textId="77777777" w:rsidR="00A37861" w:rsidRDefault="00C75788">
      <w:pPr>
        <w:spacing w:after="160" w:line="276" w:lineRule="auto"/>
      </w:pPr>
      <w:r>
        <w:rPr>
          <w:sz w:val="24"/>
          <w:szCs w:val="24"/>
        </w:rPr>
        <w:t>Because the flagship holds no hidden state — a connection, a transaction, and nothing tracked — neither seam fights a context: there is no change tracker to detach, no identity map to reset between tests, and no in-memory provider whose semantics diverge from the production engine’s, a documented hazard of Entity Framework’s InMemory provider. Note that in-memory SQLite still differs from a production engine in dialect edge cases; suites that depend on engine-specific SQL should also run against the product</w:t>
      </w:r>
      <w:r>
        <w:rPr>
          <w:sz w:val="24"/>
          <w:szCs w:val="24"/>
        </w:rPr>
        <w:t>ion engine in continuous integration.</w:t>
      </w:r>
    </w:p>
    <w:p w14:paraId="4962C33B" w14:textId="77777777" w:rsidR="00A37861" w:rsidRDefault="00C75788">
      <w:pPr>
        <w:pStyle w:val="Heading2"/>
        <w:keepNext/>
        <w:keepLines/>
      </w:pPr>
      <w:bookmarkStart w:id="38" w:name="_Toc244028978"/>
      <w:r>
        <w:t>6.7 Optimistic Concurrency with Intersection Mapping</w:t>
      </w:r>
      <w:bookmarkEnd w:id="38"/>
    </w:p>
    <w:p w14:paraId="6CE890E3" w14:textId="77777777" w:rsidR="00A37861" w:rsidRDefault="00C75788">
      <w:pPr>
        <w:spacing w:after="160" w:line="276" w:lineRule="auto"/>
      </w:pPr>
      <w:r>
        <w:rPr>
          <w:sz w:val="24"/>
          <w:szCs w:val="24"/>
        </w:rPr>
        <w:t>Full ORMs automate optimistic concurrency; the pattern’s position is that the mechanism is small enough to own explicitly — one version column, one increment, one WHERE predicate. Listing 5 shows it on Dapper as a single guarded UPDATE; Listing 7 shows Entity Framework Core supplying the same predicate from a concurrency token. On the attribute road the picture is less tidy today: FunkyORM 3.13.0 has no predicate-update primitive, so the compare-and-swap is expressed as a stored procedure, which the provide</w:t>
      </w:r>
      <w:r>
        <w:rPr>
          <w:sz w:val="24"/>
          <w:szCs w:val="24"/>
        </w:rPr>
        <w:t>r executes inside the ambient transaction:</w:t>
      </w:r>
    </w:p>
    <w:p w14:paraId="310B483B" w14:textId="77777777" w:rsidR="00A37861" w:rsidRDefault="00C75788">
      <w:pPr>
        <w:keepNext/>
        <w:keepLines/>
        <w:shd w:val="clear" w:color="auto" w:fill="F2F2F2"/>
        <w:ind w:left="240"/>
      </w:pPr>
      <w:r>
        <w:rPr>
          <w:rFonts w:ascii="Consolas" w:eastAsia="Consolas" w:hAnsi="Consolas" w:cs="Consolas"/>
          <w:color w:val="007A00"/>
          <w:sz w:val="18"/>
          <w:szCs w:val="18"/>
        </w:rPr>
        <w:t>// Attribute road (inheritance Account of Listing 3): FunkyORM 3.13.0 has</w:t>
      </w:r>
    </w:p>
    <w:p w14:paraId="18DECB57" w14:textId="77777777" w:rsidR="00A37861" w:rsidRDefault="00C75788">
      <w:pPr>
        <w:keepNext/>
        <w:keepLines/>
        <w:shd w:val="clear" w:color="auto" w:fill="F2F2F2"/>
        <w:ind w:left="240"/>
      </w:pPr>
      <w:r>
        <w:rPr>
          <w:rFonts w:ascii="Consolas" w:eastAsia="Consolas" w:hAnsi="Consolas" w:cs="Consolas"/>
          <w:color w:val="007A00"/>
          <w:sz w:val="18"/>
          <w:szCs w:val="18"/>
        </w:rPr>
        <w:t>// no predicate-update primitive, so the compare-and-swap is a</w:t>
      </w:r>
    </w:p>
    <w:p w14:paraId="362B7C28" w14:textId="77777777" w:rsidR="00A37861" w:rsidRDefault="00C75788">
      <w:pPr>
        <w:keepNext/>
        <w:keepLines/>
        <w:shd w:val="clear" w:color="auto" w:fill="F2F2F2"/>
        <w:ind w:left="240"/>
      </w:pPr>
      <w:r>
        <w:rPr>
          <w:rFonts w:ascii="Consolas" w:eastAsia="Consolas" w:hAnsi="Consolas" w:cs="Consolas"/>
          <w:color w:val="007A00"/>
          <w:sz w:val="18"/>
          <w:szCs w:val="18"/>
        </w:rPr>
        <w:t>// single-statement stored procedure, executed through the provider inside</w:t>
      </w:r>
    </w:p>
    <w:p w14:paraId="3D46E32C" w14:textId="77777777" w:rsidR="00A37861" w:rsidRDefault="00C75788">
      <w:pPr>
        <w:keepNext/>
        <w:keepLines/>
        <w:shd w:val="clear" w:color="auto" w:fill="F2F2F2"/>
        <w:ind w:left="240"/>
      </w:pPr>
      <w:r>
        <w:rPr>
          <w:rFonts w:ascii="Consolas" w:eastAsia="Consolas" w:hAnsi="Consolas" w:cs="Consolas"/>
          <w:color w:val="007A00"/>
          <w:sz w:val="18"/>
          <w:szCs w:val="18"/>
        </w:rPr>
        <w:t>// the ambient transaction.</w:t>
      </w:r>
    </w:p>
    <w:p w14:paraId="6385E440" w14:textId="77777777" w:rsidR="00A37861" w:rsidRDefault="00C75788">
      <w:pPr>
        <w:keepNext/>
        <w:keepLines/>
        <w:shd w:val="clear" w:color="auto" w:fill="F2F2F2"/>
        <w:ind w:left="240"/>
      </w:pPr>
      <w:r>
        <w:rPr>
          <w:rFonts w:ascii="Consolas" w:eastAsia="Consolas" w:hAnsi="Consolas" w:cs="Consolas"/>
          <w:color w:val="007A00"/>
          <w:sz w:val="18"/>
          <w:szCs w:val="18"/>
        </w:rPr>
        <w:t>//</w:t>
      </w:r>
    </w:p>
    <w:p w14:paraId="22926037" w14:textId="77777777" w:rsidR="00A37861" w:rsidRDefault="00C75788">
      <w:pPr>
        <w:keepNext/>
        <w:keepLines/>
        <w:shd w:val="clear" w:color="auto" w:fill="F2F2F2"/>
        <w:ind w:left="240"/>
      </w:pPr>
      <w:r>
        <w:rPr>
          <w:rFonts w:ascii="Consolas" w:eastAsia="Consolas" w:hAnsi="Consolas" w:cs="Consolas"/>
          <w:color w:val="007A00"/>
          <w:sz w:val="18"/>
          <w:szCs w:val="18"/>
        </w:rPr>
        <w:t>//   CREATE PROCEDURE account_update_cas (@id, @balance, @status,</w:t>
      </w:r>
    </w:p>
    <w:p w14:paraId="6481E636" w14:textId="77777777" w:rsidR="00A37861" w:rsidRDefault="00C75788">
      <w:pPr>
        <w:keepNext/>
        <w:keepLines/>
        <w:shd w:val="clear" w:color="auto" w:fill="F2F2F2"/>
        <w:ind w:left="240"/>
      </w:pPr>
      <w:r>
        <w:rPr>
          <w:rFonts w:ascii="Consolas" w:eastAsia="Consolas" w:hAnsi="Consolas" w:cs="Consolas"/>
          <w:color w:val="007A00"/>
          <w:sz w:val="18"/>
          <w:szCs w:val="18"/>
        </w:rPr>
        <w:t>//       @modified_utc, @expected_version) AS</w:t>
      </w:r>
    </w:p>
    <w:p w14:paraId="6669835A" w14:textId="77777777" w:rsidR="00A37861" w:rsidRDefault="00C75788">
      <w:pPr>
        <w:keepNext/>
        <w:keepLines/>
        <w:shd w:val="clear" w:color="auto" w:fill="F2F2F2"/>
        <w:ind w:left="240"/>
      </w:pPr>
      <w:r>
        <w:rPr>
          <w:rFonts w:ascii="Consolas" w:eastAsia="Consolas" w:hAnsi="Consolas" w:cs="Consolas"/>
          <w:color w:val="007A00"/>
          <w:sz w:val="18"/>
          <w:szCs w:val="18"/>
        </w:rPr>
        <w:t>//     UPDATE account SET balance = @balance, status = @status,</w:t>
      </w:r>
    </w:p>
    <w:p w14:paraId="78E0F673" w14:textId="77777777" w:rsidR="00A37861" w:rsidRDefault="00C75788">
      <w:pPr>
        <w:keepNext/>
        <w:keepLines/>
        <w:shd w:val="clear" w:color="auto" w:fill="F2F2F2"/>
        <w:ind w:left="240"/>
      </w:pPr>
      <w:r>
        <w:rPr>
          <w:rFonts w:ascii="Consolas" w:eastAsia="Consolas" w:hAnsi="Consolas" w:cs="Consolas"/>
          <w:color w:val="007A00"/>
          <w:sz w:val="18"/>
          <w:szCs w:val="18"/>
        </w:rPr>
        <w:t>//         modified_utc = @modified_utc, version = version + 1</w:t>
      </w:r>
    </w:p>
    <w:p w14:paraId="695B830D" w14:textId="77777777" w:rsidR="00A37861" w:rsidRDefault="00C75788">
      <w:pPr>
        <w:keepNext/>
        <w:keepLines/>
        <w:shd w:val="clear" w:color="auto" w:fill="F2F2F2"/>
        <w:ind w:left="240"/>
      </w:pPr>
      <w:r>
        <w:rPr>
          <w:rFonts w:ascii="Consolas" w:eastAsia="Consolas" w:hAnsi="Consolas" w:cs="Consolas"/>
          <w:color w:val="007A00"/>
          <w:sz w:val="18"/>
          <w:szCs w:val="18"/>
        </w:rPr>
        <w:t>//     WHERE id = @id AND version = @expected_version;</w:t>
      </w:r>
    </w:p>
    <w:p w14:paraId="76BF6B80" w14:textId="77777777" w:rsidR="00A37861" w:rsidRDefault="00C75788">
      <w:pPr>
        <w:keepNext/>
        <w:keepLines/>
        <w:shd w:val="clear" w:color="auto" w:fill="F2F2F2"/>
        <w:ind w:left="240"/>
      </w:pPr>
      <w:r>
        <w:rPr>
          <w:rFonts w:ascii="Consolas" w:eastAsia="Consolas" w:hAnsi="Consolas" w:cs="Consolas"/>
          <w:sz w:val="18"/>
          <w:szCs w:val="18"/>
        </w:rPr>
        <w:t xml:space="preserve"> </w:t>
      </w:r>
    </w:p>
    <w:p w14:paraId="288C0F47" w14:textId="77777777" w:rsidR="00A37861" w:rsidRDefault="00C75788">
      <w:pPr>
        <w:keepNext/>
        <w:keepLines/>
        <w:shd w:val="clear" w:color="auto" w:fill="F2F2F2"/>
        <w:ind w:left="240"/>
      </w:pPr>
      <w:r>
        <w:rPr>
          <w:rFonts w:ascii="Consolas" w:eastAsia="Consolas" w:hAnsi="Consolas" w:cs="Consolas"/>
          <w:color w:val="0000B4"/>
          <w:sz w:val="18"/>
          <w:szCs w:val="18"/>
        </w:rPr>
        <w:t>var</w:t>
      </w:r>
      <w:r>
        <w:rPr>
          <w:rFonts w:ascii="Consolas" w:eastAsia="Consolas" w:hAnsi="Consolas" w:cs="Consolas"/>
          <w:color w:val="222222"/>
          <w:sz w:val="18"/>
          <w:szCs w:val="18"/>
        </w:rPr>
        <w:t xml:space="preserve"> expectedVersion = account.</w:t>
      </w:r>
      <w:r>
        <w:rPr>
          <w:rFonts w:ascii="Consolas" w:eastAsia="Consolas" w:hAnsi="Consolas" w:cs="Consolas"/>
          <w:color w:val="1F6F8B"/>
          <w:sz w:val="18"/>
          <w:szCs w:val="18"/>
        </w:rPr>
        <w:t>Version</w:t>
      </w:r>
      <w:r>
        <w:rPr>
          <w:rFonts w:ascii="Consolas" w:eastAsia="Consolas" w:hAnsi="Consolas" w:cs="Consolas"/>
          <w:color w:val="222222"/>
          <w:sz w:val="18"/>
          <w:szCs w:val="18"/>
        </w:rPr>
        <w:t xml:space="preserve">;        </w:t>
      </w:r>
      <w:r>
        <w:rPr>
          <w:rFonts w:ascii="Consolas" w:eastAsia="Consolas" w:hAnsi="Consolas" w:cs="Consolas"/>
          <w:color w:val="007A00"/>
          <w:sz w:val="18"/>
          <w:szCs w:val="18"/>
        </w:rPr>
        <w:t>// captured on load</w:t>
      </w:r>
    </w:p>
    <w:p w14:paraId="2032E159" w14:textId="77777777" w:rsidR="00A37861" w:rsidRDefault="00C75788">
      <w:pPr>
        <w:keepNext/>
        <w:keepLines/>
        <w:shd w:val="clear" w:color="auto" w:fill="F2F2F2"/>
        <w:ind w:left="240"/>
      </w:pPr>
      <w:r>
        <w:rPr>
          <w:rFonts w:ascii="Consolas" w:eastAsia="Consolas" w:hAnsi="Consolas" w:cs="Consolas"/>
          <w:color w:val="222222"/>
          <w:sz w:val="18"/>
          <w:szCs w:val="18"/>
        </w:rPr>
        <w:t>account.</w:t>
      </w:r>
      <w:r>
        <w:rPr>
          <w:rFonts w:ascii="Consolas" w:eastAsia="Consolas" w:hAnsi="Consolas" w:cs="Consolas"/>
          <w:color w:val="6B4C00"/>
          <w:sz w:val="18"/>
          <w:szCs w:val="18"/>
        </w:rPr>
        <w:t>ApplyDebit</w:t>
      </w:r>
      <w:r>
        <w:rPr>
          <w:rFonts w:ascii="Consolas" w:eastAsia="Consolas" w:hAnsi="Consolas" w:cs="Consolas"/>
          <w:color w:val="222222"/>
          <w:sz w:val="18"/>
          <w:szCs w:val="18"/>
        </w:rPr>
        <w:t>(amount, _clock.</w:t>
      </w:r>
      <w:r>
        <w:rPr>
          <w:rFonts w:ascii="Consolas" w:eastAsia="Consolas" w:hAnsi="Consolas" w:cs="Consolas"/>
          <w:color w:val="1F6F8B"/>
          <w:sz w:val="18"/>
          <w:szCs w:val="18"/>
        </w:rPr>
        <w:t>UtcNow</w:t>
      </w:r>
      <w:r>
        <w:rPr>
          <w:rFonts w:ascii="Consolas" w:eastAsia="Consolas" w:hAnsi="Consolas" w:cs="Consolas"/>
          <w:color w:val="222222"/>
          <w:sz w:val="18"/>
          <w:szCs w:val="18"/>
        </w:rPr>
        <w:t>);</w:t>
      </w:r>
    </w:p>
    <w:p w14:paraId="5AFBE2E8" w14:textId="77777777" w:rsidR="00A37861" w:rsidRDefault="00C75788">
      <w:pPr>
        <w:keepNext/>
        <w:keepLines/>
        <w:shd w:val="clear" w:color="auto" w:fill="F2F2F2"/>
        <w:ind w:left="240"/>
      </w:pPr>
      <w:r>
        <w:rPr>
          <w:rFonts w:ascii="Consolas" w:eastAsia="Consolas" w:hAnsi="Consolas" w:cs="Consolas"/>
          <w:sz w:val="18"/>
          <w:szCs w:val="18"/>
        </w:rPr>
        <w:t xml:space="preserve"> </w:t>
      </w:r>
    </w:p>
    <w:p w14:paraId="0C3CB461" w14:textId="77777777" w:rsidR="00A37861" w:rsidRDefault="00C75788">
      <w:pPr>
        <w:keepNext/>
        <w:keepLines/>
        <w:shd w:val="clear" w:color="auto" w:fill="F2F2F2"/>
        <w:ind w:left="240"/>
      </w:pPr>
      <w:r>
        <w:rPr>
          <w:rFonts w:ascii="Consolas" w:eastAsia="Consolas" w:hAnsi="Consolas" w:cs="Consolas"/>
          <w:color w:val="0000B4"/>
          <w:sz w:val="18"/>
          <w:szCs w:val="18"/>
        </w:rPr>
        <w:t>int</w:t>
      </w:r>
      <w:r>
        <w:rPr>
          <w:rFonts w:ascii="Consolas" w:eastAsia="Consolas" w:hAnsi="Consolas" w:cs="Consolas"/>
          <w:color w:val="222222"/>
          <w:sz w:val="18"/>
          <w:szCs w:val="18"/>
        </w:rPr>
        <w:t xml:space="preserve"> rows = </w:t>
      </w:r>
      <w:r>
        <w:rPr>
          <w:rFonts w:ascii="Consolas" w:eastAsia="Consolas" w:hAnsi="Consolas" w:cs="Consolas"/>
          <w:color w:val="0000B4"/>
          <w:sz w:val="18"/>
          <w:szCs w:val="18"/>
        </w:rPr>
        <w:t>await</w:t>
      </w:r>
      <w:r>
        <w:rPr>
          <w:rFonts w:ascii="Consolas" w:eastAsia="Consolas" w:hAnsi="Consolas" w:cs="Consolas"/>
          <w:color w:val="222222"/>
          <w:sz w:val="18"/>
          <w:szCs w:val="18"/>
        </w:rPr>
        <w:t xml:space="preserve"> _provider.</w:t>
      </w:r>
      <w:r>
        <w:rPr>
          <w:rFonts w:ascii="Consolas" w:eastAsia="Consolas" w:hAnsi="Consolas" w:cs="Consolas"/>
          <w:color w:val="6B4C00"/>
          <w:sz w:val="18"/>
          <w:szCs w:val="18"/>
        </w:rPr>
        <w:t>ExecNonQueryAsync</w:t>
      </w:r>
      <w:r>
        <w:rPr>
          <w:rFonts w:ascii="Consolas" w:eastAsia="Consolas" w:hAnsi="Consolas" w:cs="Consolas"/>
          <w:color w:val="222222"/>
          <w:sz w:val="18"/>
          <w:szCs w:val="18"/>
        </w:rPr>
        <w:t>(</w:t>
      </w:r>
      <w:r>
        <w:rPr>
          <w:rFonts w:ascii="Consolas" w:eastAsia="Consolas" w:hAnsi="Consolas" w:cs="Consolas"/>
          <w:color w:val="A31515"/>
          <w:sz w:val="18"/>
          <w:szCs w:val="18"/>
        </w:rPr>
        <w:t>"account_update_cas"</w:t>
      </w:r>
      <w:r>
        <w:rPr>
          <w:rFonts w:ascii="Consolas" w:eastAsia="Consolas" w:hAnsi="Consolas" w:cs="Consolas"/>
          <w:color w:val="222222"/>
          <w:sz w:val="18"/>
          <w:szCs w:val="18"/>
        </w:rPr>
        <w:t>,</w:t>
      </w:r>
    </w:p>
    <w:p w14:paraId="0FE09567" w14:textId="77777777" w:rsidR="00A37861" w:rsidRDefault="00C75788">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new</w:t>
      </w:r>
      <w:r>
        <w:rPr>
          <w:rFonts w:ascii="Consolas" w:eastAsia="Consolas" w:hAnsi="Consolas" w:cs="Consolas"/>
          <w:color w:val="222222"/>
          <w:sz w:val="18"/>
          <w:szCs w:val="18"/>
        </w:rPr>
        <w:t xml:space="preserve"> { id = account.</w:t>
      </w:r>
      <w:r>
        <w:rPr>
          <w:rFonts w:ascii="Consolas" w:eastAsia="Consolas" w:hAnsi="Consolas" w:cs="Consolas"/>
          <w:color w:val="1F6F8B"/>
          <w:sz w:val="18"/>
          <w:szCs w:val="18"/>
        </w:rPr>
        <w:t>Id</w:t>
      </w:r>
      <w:r>
        <w:rPr>
          <w:rFonts w:ascii="Consolas" w:eastAsia="Consolas" w:hAnsi="Consolas" w:cs="Consolas"/>
          <w:color w:val="222222"/>
          <w:sz w:val="18"/>
          <w:szCs w:val="18"/>
        </w:rPr>
        <w:t>, balance = account.</w:t>
      </w:r>
      <w:r>
        <w:rPr>
          <w:rFonts w:ascii="Consolas" w:eastAsia="Consolas" w:hAnsi="Consolas" w:cs="Consolas"/>
          <w:color w:val="1F6F8B"/>
          <w:sz w:val="18"/>
          <w:szCs w:val="18"/>
        </w:rPr>
        <w:t>Balance</w:t>
      </w:r>
      <w:r>
        <w:rPr>
          <w:rFonts w:ascii="Consolas" w:eastAsia="Consolas" w:hAnsi="Consolas" w:cs="Consolas"/>
          <w:color w:val="222222"/>
          <w:sz w:val="18"/>
          <w:szCs w:val="18"/>
        </w:rPr>
        <w:t>,</w:t>
      </w:r>
    </w:p>
    <w:p w14:paraId="35D051AE" w14:textId="77777777" w:rsidR="00A37861" w:rsidRDefault="00C75788">
      <w:pPr>
        <w:keepNext/>
        <w:keepLines/>
        <w:shd w:val="clear" w:color="auto" w:fill="F2F2F2"/>
        <w:ind w:left="240"/>
      </w:pPr>
      <w:r>
        <w:rPr>
          <w:rFonts w:ascii="Consolas" w:eastAsia="Consolas" w:hAnsi="Consolas" w:cs="Consolas"/>
          <w:color w:val="222222"/>
          <w:sz w:val="18"/>
          <w:szCs w:val="18"/>
        </w:rPr>
        <w:t xml:space="preserve">          status = account.</w:t>
      </w:r>
      <w:r>
        <w:rPr>
          <w:rFonts w:ascii="Consolas" w:eastAsia="Consolas" w:hAnsi="Consolas" w:cs="Consolas"/>
          <w:color w:val="1F6F8B"/>
          <w:sz w:val="18"/>
          <w:szCs w:val="18"/>
        </w:rPr>
        <w:t>Status</w:t>
      </w:r>
      <w:r>
        <w:rPr>
          <w:rFonts w:ascii="Consolas" w:eastAsia="Consolas" w:hAnsi="Consolas" w:cs="Consolas"/>
          <w:color w:val="222222"/>
          <w:sz w:val="18"/>
          <w:szCs w:val="18"/>
        </w:rPr>
        <w:t>, modified_utc = account.</w:t>
      </w:r>
      <w:r>
        <w:rPr>
          <w:rFonts w:ascii="Consolas" w:eastAsia="Consolas" w:hAnsi="Consolas" w:cs="Consolas"/>
          <w:color w:val="1F6F8B"/>
          <w:sz w:val="18"/>
          <w:szCs w:val="18"/>
        </w:rPr>
        <w:t>ModifiedUtc</w:t>
      </w:r>
      <w:r>
        <w:rPr>
          <w:rFonts w:ascii="Consolas" w:eastAsia="Consolas" w:hAnsi="Consolas" w:cs="Consolas"/>
          <w:color w:val="222222"/>
          <w:sz w:val="18"/>
          <w:szCs w:val="18"/>
        </w:rPr>
        <w:t>,</w:t>
      </w:r>
    </w:p>
    <w:p w14:paraId="13DA6212" w14:textId="77777777" w:rsidR="00A37861" w:rsidRDefault="00C75788">
      <w:pPr>
        <w:keepNext/>
        <w:keepLines/>
        <w:shd w:val="clear" w:color="auto" w:fill="F2F2F2"/>
        <w:ind w:left="240"/>
      </w:pPr>
      <w:r>
        <w:rPr>
          <w:rFonts w:ascii="Consolas" w:eastAsia="Consolas" w:hAnsi="Consolas" w:cs="Consolas"/>
          <w:color w:val="222222"/>
          <w:sz w:val="18"/>
          <w:szCs w:val="18"/>
        </w:rPr>
        <w:t xml:space="preserve">          expected_version = expectedVersion });</w:t>
      </w:r>
    </w:p>
    <w:p w14:paraId="3BF1088F" w14:textId="77777777" w:rsidR="00A37861" w:rsidRDefault="00C75788">
      <w:pPr>
        <w:keepNext/>
        <w:keepLines/>
        <w:shd w:val="clear" w:color="auto" w:fill="F2F2F2"/>
        <w:ind w:left="240"/>
      </w:pPr>
      <w:r>
        <w:rPr>
          <w:rFonts w:ascii="Consolas" w:eastAsia="Consolas" w:hAnsi="Consolas" w:cs="Consolas"/>
          <w:sz w:val="18"/>
          <w:szCs w:val="18"/>
        </w:rPr>
        <w:t xml:space="preserve"> </w:t>
      </w:r>
    </w:p>
    <w:p w14:paraId="28E21C62" w14:textId="77777777" w:rsidR="00A37861" w:rsidRDefault="00C75788">
      <w:pPr>
        <w:keepNext/>
        <w:keepLines/>
        <w:shd w:val="clear" w:color="auto" w:fill="F2F2F2"/>
        <w:ind w:left="240"/>
      </w:pPr>
      <w:r>
        <w:rPr>
          <w:rFonts w:ascii="Consolas" w:eastAsia="Consolas" w:hAnsi="Consolas" w:cs="Consolas"/>
          <w:color w:val="0000B4"/>
          <w:sz w:val="18"/>
          <w:szCs w:val="18"/>
        </w:rPr>
        <w:t>if</w:t>
      </w:r>
      <w:r>
        <w:rPr>
          <w:rFonts w:ascii="Consolas" w:eastAsia="Consolas" w:hAnsi="Consolas" w:cs="Consolas"/>
          <w:color w:val="222222"/>
          <w:sz w:val="18"/>
          <w:szCs w:val="18"/>
        </w:rPr>
        <w:t xml:space="preserve"> (rows == </w:t>
      </w:r>
      <w:r>
        <w:rPr>
          <w:rFonts w:ascii="Consolas" w:eastAsia="Consolas" w:hAnsi="Consolas" w:cs="Consolas"/>
          <w:color w:val="098658"/>
          <w:sz w:val="18"/>
          <w:szCs w:val="18"/>
        </w:rPr>
        <w:t>0</w:t>
      </w:r>
      <w:r>
        <w:rPr>
          <w:rFonts w:ascii="Consolas" w:eastAsia="Consolas" w:hAnsi="Consolas" w:cs="Consolas"/>
          <w:color w:val="222222"/>
          <w:sz w:val="18"/>
          <w:szCs w:val="18"/>
        </w:rPr>
        <w:t xml:space="preserve">)   </w:t>
      </w:r>
      <w:r>
        <w:rPr>
          <w:rFonts w:ascii="Consolas" w:eastAsia="Consolas" w:hAnsi="Consolas" w:cs="Consolas"/>
          <w:color w:val="007A00"/>
          <w:sz w:val="18"/>
          <w:szCs w:val="18"/>
        </w:rPr>
        <w:t>// someone else won the race: surface it</w:t>
      </w:r>
    </w:p>
    <w:p w14:paraId="0567AB8E" w14:textId="77777777" w:rsidR="00A37861" w:rsidRDefault="00C75788">
      <w:pPr>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throw</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new</w:t>
      </w:r>
      <w:r>
        <w:rPr>
          <w:rFonts w:ascii="Consolas" w:eastAsia="Consolas" w:hAnsi="Consolas" w:cs="Consolas"/>
          <w:color w:val="222222"/>
          <w:sz w:val="18"/>
          <w:szCs w:val="18"/>
        </w:rPr>
        <w:t xml:space="preserve"> </w:t>
      </w:r>
      <w:r>
        <w:rPr>
          <w:rFonts w:ascii="Consolas" w:eastAsia="Consolas" w:hAnsi="Consolas" w:cs="Consolas"/>
          <w:color w:val="6B4C00"/>
          <w:sz w:val="18"/>
          <w:szCs w:val="18"/>
        </w:rPr>
        <w:t>ConcurrencyConflictException</w:t>
      </w:r>
      <w:r>
        <w:rPr>
          <w:rFonts w:ascii="Consolas" w:eastAsia="Consolas" w:hAnsi="Consolas" w:cs="Consolas"/>
          <w:color w:val="222222"/>
          <w:sz w:val="18"/>
          <w:szCs w:val="18"/>
        </w:rPr>
        <w:t>(</w:t>
      </w:r>
      <w:r>
        <w:rPr>
          <w:rFonts w:ascii="Consolas" w:eastAsia="Consolas" w:hAnsi="Consolas" w:cs="Consolas"/>
          <w:color w:val="0000B4"/>
          <w:sz w:val="18"/>
          <w:szCs w:val="18"/>
        </w:rPr>
        <w:t>nameof</w:t>
      </w:r>
      <w:r>
        <w:rPr>
          <w:rFonts w:ascii="Consolas" w:eastAsia="Consolas" w:hAnsi="Consolas" w:cs="Consolas"/>
          <w:color w:val="222222"/>
          <w:sz w:val="18"/>
          <w:szCs w:val="18"/>
        </w:rPr>
        <w:t>(</w:t>
      </w:r>
      <w:r>
        <w:rPr>
          <w:rFonts w:ascii="Consolas" w:eastAsia="Consolas" w:hAnsi="Consolas" w:cs="Consolas"/>
          <w:color w:val="1F6F8B"/>
          <w:sz w:val="18"/>
          <w:szCs w:val="18"/>
        </w:rPr>
        <w:t>Account</w:t>
      </w:r>
      <w:r>
        <w:rPr>
          <w:rFonts w:ascii="Consolas" w:eastAsia="Consolas" w:hAnsi="Consolas" w:cs="Consolas"/>
          <w:color w:val="222222"/>
          <w:sz w:val="18"/>
          <w:szCs w:val="18"/>
        </w:rPr>
        <w:t>), account.</w:t>
      </w:r>
      <w:r>
        <w:rPr>
          <w:rFonts w:ascii="Consolas" w:eastAsia="Consolas" w:hAnsi="Consolas" w:cs="Consolas"/>
          <w:color w:val="1F6F8B"/>
          <w:sz w:val="18"/>
          <w:szCs w:val="18"/>
        </w:rPr>
        <w:t>Id</w:t>
      </w:r>
      <w:r>
        <w:rPr>
          <w:rFonts w:ascii="Consolas" w:eastAsia="Consolas" w:hAnsi="Consolas" w:cs="Consolas"/>
          <w:color w:val="222222"/>
          <w:sz w:val="18"/>
          <w:szCs w:val="18"/>
        </w:rPr>
        <w:t>);</w:t>
      </w:r>
    </w:p>
    <w:p w14:paraId="752D12CA" w14:textId="77777777" w:rsidR="00A37861" w:rsidRDefault="00C75788">
      <w:pPr>
        <w:keepLines/>
        <w:spacing w:before="120" w:after="240"/>
        <w:jc w:val="center"/>
      </w:pPr>
      <w:r>
        <w:rPr>
          <w:i/>
          <w:iCs/>
          <w:color w:val="555555"/>
          <w:sz w:val="18"/>
          <w:szCs w:val="18"/>
        </w:rPr>
        <w:t>Listing 18. The compare-and-swap on the attribute road: a stored procedure carries the predicate until the library offers one.</w:t>
      </w:r>
    </w:p>
    <w:p w14:paraId="5D36D607" w14:textId="77777777" w:rsidR="00A37861" w:rsidRDefault="00C75788">
      <w:pPr>
        <w:spacing w:after="160" w:line="276" w:lineRule="auto"/>
      </w:pPr>
      <w:r>
        <w:rPr>
          <w:sz w:val="24"/>
          <w:szCs w:val="24"/>
        </w:rPr>
        <w:t>This quantifies a trade-off raised fairly by critics: the micro-ORM approach does require writing this update by hand (or via a helper in the service base class), where Entity Framework would generate it from a [Timestamp] annotation. The delta is roughly a dozen explicit lines per aggregate that needs it — paid only where contention is real — in exchange for a mechanism that appears in code review, can be unit-tested directly (two competing updates; the loser must throw), and never silently degrades when a</w:t>
      </w:r>
      <w:r>
        <w:rPr>
          <w:sz w:val="24"/>
          <w:szCs w:val="24"/>
        </w:rPr>
        <w:t>n entity is detached from its tracking context. Where rowversion/xmin-style engine columns are preferred over an integer, the same predicate applies unchanged. The honest cost on the attribute road is the procedure: until a predicate-update primitive exists, the guarded write is the one operation that leaves the LINQ surface.</w:t>
      </w:r>
    </w:p>
    <w:p w14:paraId="1BBDB41F" w14:textId="77777777" w:rsidR="00A37861" w:rsidRDefault="00C75788">
      <w:pPr>
        <w:pStyle w:val="Heading2"/>
        <w:keepNext/>
        <w:keepLines/>
      </w:pPr>
      <w:bookmarkStart w:id="39" w:name="_Toc244028979"/>
      <w:r>
        <w:t>6.8 Schema-Derived Interfaces: Centralizing Cross-Cutting Entity Concerns</w:t>
      </w:r>
      <w:bookmarkEnd w:id="39"/>
    </w:p>
    <w:p w14:paraId="57B3BA1D" w14:textId="77777777" w:rsidR="00A37861" w:rsidRDefault="00C75788">
      <w:pPr>
        <w:spacing w:after="160" w:line="276" w:lineRule="auto"/>
      </w:pPr>
      <w:r>
        <w:rPr>
          <w:sz w:val="24"/>
          <w:szCs w:val="24"/>
        </w:rPr>
        <w:t>Most schemas repeat themselves. Audit columns — created and modified timestamps and principals — appear on most tables; soft-delete markers and version columns on many. Untreated, repetition in the schema becomes repetition in every service that must remember to stamp CreatedBy or filter deleted rows, and a single forgotten stamp in a regulated system is an audit finding. This is the cross-cutting-concern problem as it manifests in a slim persistence model, and it is where the SOLID mapping of Section 4.5 e</w:t>
      </w:r>
      <w:r>
        <w:rPr>
          <w:sz w:val="24"/>
          <w:szCs w:val="24"/>
        </w:rPr>
        <w:t>arns its keep.</w:t>
      </w:r>
    </w:p>
    <w:p w14:paraId="24F7D4DC" w14:textId="77777777" w:rsidR="00A37861" w:rsidRDefault="00C75788">
      <w:pPr>
        <w:spacing w:after="160" w:line="276" w:lineRule="auto"/>
      </w:pPr>
      <w:r>
        <w:rPr>
          <w:rFonts w:ascii="CMU Serif Bold" w:eastAsia="CMU Serif Bold" w:hAnsi="CMU Serif Bold" w:cs="CMU Serif Bold"/>
          <w:b/>
          <w:bCs/>
          <w:sz w:val="24"/>
          <w:szCs w:val="24"/>
        </w:rPr>
        <w:t xml:space="preserve">The recommended mechanism is to make the entity generator schema-aware. </w:t>
      </w:r>
      <w:r>
        <w:rPr>
          <w:sz w:val="24"/>
          <w:szCs w:val="24"/>
        </w:rPr>
        <w:t>Beyond emitting one class per table, the generator scans the schema for the distinct recurring column groups and emits one interface per group — and, where a group is near-universal or strictly nested, optionally a common abstract base class. Section 4.6 specifies such a generator. In the deployments behind this paper the interfaces were derived from the same schema analysis by hand, with a human approving each grouping — an approval step that matters, because column-name coincidence is not semantic identit</w:t>
      </w:r>
      <w:r>
        <w:rPr>
          <w:sz w:val="24"/>
          <w:szCs w:val="24"/>
        </w:rPr>
        <w:t>y — and the contract in Section 4.6 is written so that a tool can take over the scan without changing what the team approves.</w:t>
      </w:r>
    </w:p>
    <w:p w14:paraId="52ADCC18" w14:textId="77777777" w:rsidR="00A37861" w:rsidRDefault="00C75788">
      <w:pPr>
        <w:keepNext/>
        <w:keepLines/>
        <w:shd w:val="clear" w:color="auto" w:fill="F2F2F2"/>
        <w:ind w:left="240"/>
      </w:pPr>
      <w:r>
        <w:rPr>
          <w:rFonts w:ascii="Consolas" w:eastAsia="Consolas" w:hAnsi="Consolas" w:cs="Consolas"/>
          <w:color w:val="007A00"/>
          <w:sz w:val="18"/>
          <w:szCs w:val="18"/>
        </w:rPr>
        <w:t>// Generated from schema analysis: the audit column group</w:t>
      </w:r>
    </w:p>
    <w:p w14:paraId="707B9C31" w14:textId="77777777" w:rsidR="00A37861" w:rsidRDefault="00C75788">
      <w:pPr>
        <w:keepNext/>
        <w:keepLines/>
        <w:shd w:val="clear" w:color="auto" w:fill="F2F2F2"/>
        <w:ind w:left="240"/>
      </w:pPr>
      <w:r>
        <w:rPr>
          <w:rFonts w:ascii="Consolas" w:eastAsia="Consolas" w:hAnsi="Consolas" w:cs="Consolas"/>
          <w:color w:val="007A00"/>
          <w:sz w:val="18"/>
          <w:szCs w:val="18"/>
        </w:rPr>
        <w:t>// (created_utc, created_by, modified_utc, modified_by) recurs on</w:t>
      </w:r>
    </w:p>
    <w:p w14:paraId="5123FE15" w14:textId="77777777" w:rsidR="00A37861" w:rsidRDefault="00C75788">
      <w:pPr>
        <w:keepNext/>
        <w:keepLines/>
        <w:shd w:val="clear" w:color="auto" w:fill="F2F2F2"/>
        <w:ind w:left="240"/>
      </w:pPr>
      <w:r>
        <w:rPr>
          <w:rFonts w:ascii="Consolas" w:eastAsia="Consolas" w:hAnsi="Consolas" w:cs="Consolas"/>
          <w:color w:val="007A00"/>
          <w:sz w:val="18"/>
          <w:szCs w:val="18"/>
        </w:rPr>
        <w:t>// 41 of 58 tables; the soft-delete group on 12; row versions on 23.</w:t>
      </w:r>
    </w:p>
    <w:p w14:paraId="6CD75640" w14:textId="77777777" w:rsidR="00A37861" w:rsidRDefault="00C75788">
      <w:pPr>
        <w:keepNext/>
        <w:keepLines/>
        <w:shd w:val="clear" w:color="auto" w:fill="F2F2F2"/>
        <w:ind w:left="240"/>
      </w:pPr>
      <w:r>
        <w:rPr>
          <w:rFonts w:ascii="Consolas" w:eastAsia="Consolas" w:hAnsi="Consolas" w:cs="Consolas"/>
          <w:color w:val="007A00"/>
          <w:sz w:val="18"/>
          <w:szCs w:val="18"/>
        </w:rPr>
        <w:t>// One interface per recurring group:</w:t>
      </w:r>
    </w:p>
    <w:p w14:paraId="1C14C14D" w14:textId="77777777" w:rsidR="00A37861" w:rsidRDefault="00C75788">
      <w:pPr>
        <w:keepNext/>
        <w:keepLines/>
        <w:shd w:val="clear" w:color="auto" w:fill="F2F2F2"/>
        <w:ind w:left="240"/>
      </w:pPr>
      <w:r>
        <w:rPr>
          <w:rFonts w:ascii="Consolas" w:eastAsia="Consolas" w:hAnsi="Consolas" w:cs="Consolas"/>
          <w:color w:val="0000B4"/>
          <w:sz w:val="18"/>
          <w:szCs w:val="18"/>
        </w:rPr>
        <w:t>public</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interface</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IAuditable</w:t>
      </w:r>
    </w:p>
    <w:p w14:paraId="634857C0" w14:textId="77777777" w:rsidR="00A37861" w:rsidRDefault="00C75788">
      <w:pPr>
        <w:keepNext/>
        <w:keepLines/>
        <w:shd w:val="clear" w:color="auto" w:fill="F2F2F2"/>
        <w:ind w:left="240"/>
      </w:pPr>
      <w:r>
        <w:rPr>
          <w:rFonts w:ascii="Consolas" w:eastAsia="Consolas" w:hAnsi="Consolas" w:cs="Consolas"/>
          <w:color w:val="222222"/>
          <w:sz w:val="18"/>
          <w:szCs w:val="18"/>
        </w:rPr>
        <w:t>{</w:t>
      </w:r>
    </w:p>
    <w:p w14:paraId="695B441A" w14:textId="77777777" w:rsidR="00A37861" w:rsidRDefault="00C75788">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1F6F8B"/>
          <w:sz w:val="18"/>
          <w:szCs w:val="18"/>
        </w:rPr>
        <w:t>DateTime</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CreatedUtc</w:t>
      </w:r>
      <w:r>
        <w:rPr>
          <w:rFonts w:ascii="Consolas" w:eastAsia="Consolas" w:hAnsi="Consolas" w:cs="Consolas"/>
          <w:color w:val="222222"/>
          <w:sz w:val="18"/>
          <w:szCs w:val="18"/>
        </w:rPr>
        <w:t xml:space="preserve"> { </w:t>
      </w:r>
      <w:r>
        <w:rPr>
          <w:rFonts w:ascii="Consolas" w:eastAsia="Consolas" w:hAnsi="Consolas" w:cs="Consolas"/>
          <w:color w:val="0000B4"/>
          <w:sz w:val="18"/>
          <w:szCs w:val="18"/>
        </w:rPr>
        <w:t>get</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set</w:t>
      </w:r>
      <w:r>
        <w:rPr>
          <w:rFonts w:ascii="Consolas" w:eastAsia="Consolas" w:hAnsi="Consolas" w:cs="Consolas"/>
          <w:color w:val="222222"/>
          <w:sz w:val="18"/>
          <w:szCs w:val="18"/>
        </w:rPr>
        <w:t>; }</w:t>
      </w:r>
    </w:p>
    <w:p w14:paraId="6D50941A" w14:textId="77777777" w:rsidR="00A37861" w:rsidRDefault="00C75788">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string</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CreatedBy</w:t>
      </w:r>
      <w:r>
        <w:rPr>
          <w:rFonts w:ascii="Consolas" w:eastAsia="Consolas" w:hAnsi="Consolas" w:cs="Consolas"/>
          <w:color w:val="222222"/>
          <w:sz w:val="18"/>
          <w:szCs w:val="18"/>
        </w:rPr>
        <w:t xml:space="preserve"> { </w:t>
      </w:r>
      <w:r>
        <w:rPr>
          <w:rFonts w:ascii="Consolas" w:eastAsia="Consolas" w:hAnsi="Consolas" w:cs="Consolas"/>
          <w:color w:val="0000B4"/>
          <w:sz w:val="18"/>
          <w:szCs w:val="18"/>
        </w:rPr>
        <w:t>get</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set</w:t>
      </w:r>
      <w:r>
        <w:rPr>
          <w:rFonts w:ascii="Consolas" w:eastAsia="Consolas" w:hAnsi="Consolas" w:cs="Consolas"/>
          <w:color w:val="222222"/>
          <w:sz w:val="18"/>
          <w:szCs w:val="18"/>
        </w:rPr>
        <w:t>; }</w:t>
      </w:r>
    </w:p>
    <w:p w14:paraId="474E908C" w14:textId="77777777" w:rsidR="00A37861" w:rsidRDefault="00C75788">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1F6F8B"/>
          <w:sz w:val="18"/>
          <w:szCs w:val="18"/>
        </w:rPr>
        <w:t>DateTime</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ModifiedUtc</w:t>
      </w:r>
      <w:r>
        <w:rPr>
          <w:rFonts w:ascii="Consolas" w:eastAsia="Consolas" w:hAnsi="Consolas" w:cs="Consolas"/>
          <w:color w:val="222222"/>
          <w:sz w:val="18"/>
          <w:szCs w:val="18"/>
        </w:rPr>
        <w:t xml:space="preserve"> { </w:t>
      </w:r>
      <w:r>
        <w:rPr>
          <w:rFonts w:ascii="Consolas" w:eastAsia="Consolas" w:hAnsi="Consolas" w:cs="Consolas"/>
          <w:color w:val="0000B4"/>
          <w:sz w:val="18"/>
          <w:szCs w:val="18"/>
        </w:rPr>
        <w:t>get</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set</w:t>
      </w:r>
      <w:r>
        <w:rPr>
          <w:rFonts w:ascii="Consolas" w:eastAsia="Consolas" w:hAnsi="Consolas" w:cs="Consolas"/>
          <w:color w:val="222222"/>
          <w:sz w:val="18"/>
          <w:szCs w:val="18"/>
        </w:rPr>
        <w:t>; }</w:t>
      </w:r>
    </w:p>
    <w:p w14:paraId="2C0C224D" w14:textId="77777777" w:rsidR="00A37861" w:rsidRDefault="00C75788">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string</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ModifiedBy</w:t>
      </w:r>
      <w:r>
        <w:rPr>
          <w:rFonts w:ascii="Consolas" w:eastAsia="Consolas" w:hAnsi="Consolas" w:cs="Consolas"/>
          <w:color w:val="222222"/>
          <w:sz w:val="18"/>
          <w:szCs w:val="18"/>
        </w:rPr>
        <w:t xml:space="preserve"> { </w:t>
      </w:r>
      <w:r>
        <w:rPr>
          <w:rFonts w:ascii="Consolas" w:eastAsia="Consolas" w:hAnsi="Consolas" w:cs="Consolas"/>
          <w:color w:val="0000B4"/>
          <w:sz w:val="18"/>
          <w:szCs w:val="18"/>
        </w:rPr>
        <w:t>get</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set</w:t>
      </w:r>
      <w:r>
        <w:rPr>
          <w:rFonts w:ascii="Consolas" w:eastAsia="Consolas" w:hAnsi="Consolas" w:cs="Consolas"/>
          <w:color w:val="222222"/>
          <w:sz w:val="18"/>
          <w:szCs w:val="18"/>
        </w:rPr>
        <w:t>; }</w:t>
      </w:r>
    </w:p>
    <w:p w14:paraId="688CBCD6" w14:textId="77777777" w:rsidR="00A37861" w:rsidRDefault="00C75788">
      <w:pPr>
        <w:keepNext/>
        <w:keepLines/>
        <w:shd w:val="clear" w:color="auto" w:fill="F2F2F2"/>
        <w:ind w:left="240"/>
      </w:pPr>
      <w:r>
        <w:rPr>
          <w:rFonts w:ascii="Consolas" w:eastAsia="Consolas" w:hAnsi="Consolas" w:cs="Consolas"/>
          <w:color w:val="222222"/>
          <w:sz w:val="18"/>
          <w:szCs w:val="18"/>
        </w:rPr>
        <w:t>}</w:t>
      </w:r>
    </w:p>
    <w:p w14:paraId="7A3547EA" w14:textId="77777777" w:rsidR="00A37861" w:rsidRDefault="00C75788">
      <w:pPr>
        <w:keepNext/>
        <w:keepLines/>
        <w:shd w:val="clear" w:color="auto" w:fill="F2F2F2"/>
        <w:ind w:left="240"/>
      </w:pPr>
      <w:r>
        <w:rPr>
          <w:rFonts w:ascii="Consolas" w:eastAsia="Consolas" w:hAnsi="Consolas" w:cs="Consolas"/>
          <w:sz w:val="18"/>
          <w:szCs w:val="18"/>
        </w:rPr>
        <w:t xml:space="preserve"> </w:t>
      </w:r>
    </w:p>
    <w:p w14:paraId="6914C49B" w14:textId="77777777" w:rsidR="00A37861" w:rsidRDefault="00C75788">
      <w:pPr>
        <w:keepNext/>
        <w:keepLines/>
        <w:shd w:val="clear" w:color="auto" w:fill="F2F2F2"/>
        <w:ind w:left="240"/>
      </w:pPr>
      <w:r>
        <w:rPr>
          <w:rFonts w:ascii="Consolas" w:eastAsia="Consolas" w:hAnsi="Consolas" w:cs="Consolas"/>
          <w:color w:val="0000B4"/>
          <w:sz w:val="18"/>
          <w:szCs w:val="18"/>
        </w:rPr>
        <w:t>public</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interface</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ISoftDeletable</w:t>
      </w:r>
    </w:p>
    <w:p w14:paraId="5CC75E06" w14:textId="77777777" w:rsidR="00A37861" w:rsidRDefault="00C75788">
      <w:pPr>
        <w:keepNext/>
        <w:keepLines/>
        <w:shd w:val="clear" w:color="auto" w:fill="F2F2F2"/>
        <w:ind w:left="240"/>
      </w:pPr>
      <w:r>
        <w:rPr>
          <w:rFonts w:ascii="Consolas" w:eastAsia="Consolas" w:hAnsi="Consolas" w:cs="Consolas"/>
          <w:color w:val="222222"/>
          <w:sz w:val="18"/>
          <w:szCs w:val="18"/>
        </w:rPr>
        <w:t>{</w:t>
      </w:r>
    </w:p>
    <w:p w14:paraId="676F05B6" w14:textId="77777777" w:rsidR="00A37861" w:rsidRDefault="00C75788">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1F6F8B"/>
          <w:sz w:val="18"/>
          <w:szCs w:val="18"/>
        </w:rPr>
        <w:t>DateTime</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DeletedUtc</w:t>
      </w:r>
      <w:r>
        <w:rPr>
          <w:rFonts w:ascii="Consolas" w:eastAsia="Consolas" w:hAnsi="Consolas" w:cs="Consolas"/>
          <w:color w:val="222222"/>
          <w:sz w:val="18"/>
          <w:szCs w:val="18"/>
        </w:rPr>
        <w:t xml:space="preserve"> { </w:t>
      </w:r>
      <w:r>
        <w:rPr>
          <w:rFonts w:ascii="Consolas" w:eastAsia="Consolas" w:hAnsi="Consolas" w:cs="Consolas"/>
          <w:color w:val="0000B4"/>
          <w:sz w:val="18"/>
          <w:szCs w:val="18"/>
        </w:rPr>
        <w:t>get</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set</w:t>
      </w:r>
      <w:r>
        <w:rPr>
          <w:rFonts w:ascii="Consolas" w:eastAsia="Consolas" w:hAnsi="Consolas" w:cs="Consolas"/>
          <w:color w:val="222222"/>
          <w:sz w:val="18"/>
          <w:szCs w:val="18"/>
        </w:rPr>
        <w:t>; }</w:t>
      </w:r>
    </w:p>
    <w:p w14:paraId="293B08C9" w14:textId="77777777" w:rsidR="00A37861" w:rsidRDefault="00C75788">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string</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DeletedBy</w:t>
      </w:r>
      <w:r>
        <w:rPr>
          <w:rFonts w:ascii="Consolas" w:eastAsia="Consolas" w:hAnsi="Consolas" w:cs="Consolas"/>
          <w:color w:val="222222"/>
          <w:sz w:val="18"/>
          <w:szCs w:val="18"/>
        </w:rPr>
        <w:t xml:space="preserve"> { </w:t>
      </w:r>
      <w:r>
        <w:rPr>
          <w:rFonts w:ascii="Consolas" w:eastAsia="Consolas" w:hAnsi="Consolas" w:cs="Consolas"/>
          <w:color w:val="0000B4"/>
          <w:sz w:val="18"/>
          <w:szCs w:val="18"/>
        </w:rPr>
        <w:t>get</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set</w:t>
      </w:r>
      <w:r>
        <w:rPr>
          <w:rFonts w:ascii="Consolas" w:eastAsia="Consolas" w:hAnsi="Consolas" w:cs="Consolas"/>
          <w:color w:val="222222"/>
          <w:sz w:val="18"/>
          <w:szCs w:val="18"/>
        </w:rPr>
        <w:t>; }</w:t>
      </w:r>
    </w:p>
    <w:p w14:paraId="58CCCF8D" w14:textId="77777777" w:rsidR="00A37861" w:rsidRDefault="00C75788">
      <w:pPr>
        <w:keepNext/>
        <w:keepLines/>
        <w:shd w:val="clear" w:color="auto" w:fill="F2F2F2"/>
        <w:ind w:left="240"/>
      </w:pPr>
      <w:r>
        <w:rPr>
          <w:rFonts w:ascii="Consolas" w:eastAsia="Consolas" w:hAnsi="Consolas" w:cs="Consolas"/>
          <w:color w:val="222222"/>
          <w:sz w:val="18"/>
          <w:szCs w:val="18"/>
        </w:rPr>
        <w:t>}</w:t>
      </w:r>
    </w:p>
    <w:p w14:paraId="44432778" w14:textId="77777777" w:rsidR="00A37861" w:rsidRDefault="00C75788">
      <w:pPr>
        <w:keepNext/>
        <w:keepLines/>
        <w:shd w:val="clear" w:color="auto" w:fill="F2F2F2"/>
        <w:ind w:left="240"/>
      </w:pPr>
      <w:r>
        <w:rPr>
          <w:rFonts w:ascii="Consolas" w:eastAsia="Consolas" w:hAnsi="Consolas" w:cs="Consolas"/>
          <w:sz w:val="18"/>
          <w:szCs w:val="18"/>
        </w:rPr>
        <w:t xml:space="preserve"> </w:t>
      </w:r>
    </w:p>
    <w:p w14:paraId="5F4DF8DD" w14:textId="77777777" w:rsidR="00A37861" w:rsidRDefault="00C75788">
      <w:pPr>
        <w:keepNext/>
        <w:keepLines/>
        <w:shd w:val="clear" w:color="auto" w:fill="F2F2F2"/>
        <w:ind w:left="240"/>
      </w:pPr>
      <w:r>
        <w:rPr>
          <w:rFonts w:ascii="Consolas" w:eastAsia="Consolas" w:hAnsi="Consolas" w:cs="Consolas"/>
          <w:color w:val="0000B4"/>
          <w:sz w:val="18"/>
          <w:szCs w:val="18"/>
        </w:rPr>
        <w:t>public</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interface</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IVersioned</w:t>
      </w:r>
    </w:p>
    <w:p w14:paraId="4D51210F" w14:textId="77777777" w:rsidR="00A37861" w:rsidRDefault="00C75788">
      <w:pPr>
        <w:keepNext/>
        <w:keepLines/>
        <w:shd w:val="clear" w:color="auto" w:fill="F2F2F2"/>
        <w:ind w:left="240"/>
      </w:pPr>
      <w:r>
        <w:rPr>
          <w:rFonts w:ascii="Consolas" w:eastAsia="Consolas" w:hAnsi="Consolas" w:cs="Consolas"/>
          <w:color w:val="222222"/>
          <w:sz w:val="18"/>
          <w:szCs w:val="18"/>
        </w:rPr>
        <w:t>{</w:t>
      </w:r>
    </w:p>
    <w:p w14:paraId="3C6E1012" w14:textId="77777777" w:rsidR="00A37861" w:rsidRDefault="00C75788">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int</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Version</w:t>
      </w:r>
      <w:r>
        <w:rPr>
          <w:rFonts w:ascii="Consolas" w:eastAsia="Consolas" w:hAnsi="Consolas" w:cs="Consolas"/>
          <w:color w:val="222222"/>
          <w:sz w:val="18"/>
          <w:szCs w:val="18"/>
        </w:rPr>
        <w:t xml:space="preserve"> { </w:t>
      </w:r>
      <w:r>
        <w:rPr>
          <w:rFonts w:ascii="Consolas" w:eastAsia="Consolas" w:hAnsi="Consolas" w:cs="Consolas"/>
          <w:color w:val="0000B4"/>
          <w:sz w:val="18"/>
          <w:szCs w:val="18"/>
        </w:rPr>
        <w:t>get</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set</w:t>
      </w:r>
      <w:r>
        <w:rPr>
          <w:rFonts w:ascii="Consolas" w:eastAsia="Consolas" w:hAnsi="Consolas" w:cs="Consolas"/>
          <w:color w:val="222222"/>
          <w:sz w:val="18"/>
          <w:szCs w:val="18"/>
        </w:rPr>
        <w:t xml:space="preserve">; }     </w:t>
      </w:r>
      <w:r>
        <w:rPr>
          <w:rFonts w:ascii="Consolas" w:eastAsia="Consolas" w:hAnsi="Consolas" w:cs="Consolas"/>
          <w:color w:val="007A00"/>
          <w:sz w:val="18"/>
          <w:szCs w:val="18"/>
        </w:rPr>
        <w:t>// pairs with Section 6.7</w:t>
      </w:r>
    </w:p>
    <w:p w14:paraId="656B5149" w14:textId="77777777" w:rsidR="00A37861" w:rsidRDefault="00C75788">
      <w:pPr>
        <w:keepNext/>
        <w:keepLines/>
        <w:shd w:val="clear" w:color="auto" w:fill="F2F2F2"/>
        <w:ind w:left="240"/>
      </w:pPr>
      <w:r>
        <w:rPr>
          <w:rFonts w:ascii="Consolas" w:eastAsia="Consolas" w:hAnsi="Consolas" w:cs="Consolas"/>
          <w:color w:val="222222"/>
          <w:sz w:val="18"/>
          <w:szCs w:val="18"/>
        </w:rPr>
        <w:t>}</w:t>
      </w:r>
    </w:p>
    <w:p w14:paraId="611A5A0C" w14:textId="77777777" w:rsidR="00A37861" w:rsidRDefault="00C75788">
      <w:pPr>
        <w:keepNext/>
        <w:keepLines/>
        <w:shd w:val="clear" w:color="auto" w:fill="F2F2F2"/>
        <w:ind w:left="240"/>
      </w:pPr>
      <w:r>
        <w:rPr>
          <w:rFonts w:ascii="Consolas" w:eastAsia="Consolas" w:hAnsi="Consolas" w:cs="Consolas"/>
          <w:sz w:val="18"/>
          <w:szCs w:val="18"/>
        </w:rPr>
        <w:t xml:space="preserve"> </w:t>
      </w:r>
    </w:p>
    <w:p w14:paraId="4AFD7A37" w14:textId="77777777" w:rsidR="00A37861" w:rsidRDefault="00C75788">
      <w:pPr>
        <w:keepNext/>
        <w:keepLines/>
        <w:shd w:val="clear" w:color="auto" w:fill="F2F2F2"/>
        <w:ind w:left="240"/>
      </w:pPr>
      <w:r>
        <w:rPr>
          <w:rFonts w:ascii="Consolas" w:eastAsia="Consolas" w:hAnsi="Consolas" w:cs="Consolas"/>
          <w:color w:val="007A00"/>
          <w:sz w:val="18"/>
          <w:szCs w:val="18"/>
        </w:rPr>
        <w:t>// Marker emitted on detail (read-model) types and never on canonical</w:t>
      </w:r>
    </w:p>
    <w:p w14:paraId="7946737B" w14:textId="77777777" w:rsidR="00A37861" w:rsidRDefault="00C75788">
      <w:pPr>
        <w:keepNext/>
        <w:keepLines/>
        <w:shd w:val="clear" w:color="auto" w:fill="F2F2F2"/>
        <w:ind w:left="240"/>
      </w:pPr>
      <w:r>
        <w:rPr>
          <w:rFonts w:ascii="Consolas" w:eastAsia="Consolas" w:hAnsi="Consolas" w:cs="Consolas"/>
          <w:color w:val="007A00"/>
          <w:sz w:val="18"/>
          <w:szCs w:val="18"/>
        </w:rPr>
        <w:t>// entities; the service base refuses to write anything that carries it.</w:t>
      </w:r>
    </w:p>
    <w:p w14:paraId="1EC93E48" w14:textId="77777777" w:rsidR="00A37861" w:rsidRDefault="00C75788">
      <w:pPr>
        <w:keepNext/>
        <w:keepLines/>
        <w:shd w:val="clear" w:color="auto" w:fill="F2F2F2"/>
        <w:ind w:left="240"/>
      </w:pPr>
      <w:r>
        <w:rPr>
          <w:rFonts w:ascii="Consolas" w:eastAsia="Consolas" w:hAnsi="Consolas" w:cs="Consolas"/>
          <w:color w:val="0000B4"/>
          <w:sz w:val="18"/>
          <w:szCs w:val="18"/>
        </w:rPr>
        <w:t>public</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interface</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IReadModel</w:t>
      </w:r>
      <w:r>
        <w:rPr>
          <w:rFonts w:ascii="Consolas" w:eastAsia="Consolas" w:hAnsi="Consolas" w:cs="Consolas"/>
          <w:color w:val="222222"/>
          <w:sz w:val="18"/>
          <w:szCs w:val="18"/>
        </w:rPr>
        <w:t xml:space="preserve"> { }</w:t>
      </w:r>
    </w:p>
    <w:p w14:paraId="296708BB" w14:textId="77777777" w:rsidR="00A37861" w:rsidRDefault="00C75788">
      <w:pPr>
        <w:keepNext/>
        <w:keepLines/>
        <w:shd w:val="clear" w:color="auto" w:fill="F2F2F2"/>
        <w:ind w:left="240"/>
      </w:pPr>
      <w:r>
        <w:rPr>
          <w:rFonts w:ascii="Consolas" w:eastAsia="Consolas" w:hAnsi="Consolas" w:cs="Consolas"/>
          <w:sz w:val="18"/>
          <w:szCs w:val="18"/>
        </w:rPr>
        <w:t xml:space="preserve"> </w:t>
      </w:r>
    </w:p>
    <w:p w14:paraId="70C6A6BA" w14:textId="77777777" w:rsidR="00A37861" w:rsidRDefault="00C75788">
      <w:pPr>
        <w:keepNext/>
        <w:keepLines/>
        <w:shd w:val="clear" w:color="auto" w:fill="F2F2F2"/>
        <w:ind w:left="240"/>
      </w:pPr>
      <w:r>
        <w:rPr>
          <w:rFonts w:ascii="Consolas" w:eastAsia="Consolas" w:hAnsi="Consolas" w:cs="Consolas"/>
          <w:color w:val="007A00"/>
          <w:sz w:val="18"/>
          <w:szCs w:val="18"/>
        </w:rPr>
        <w:t>// Near-universal groups may also be emitted as an abstract base,</w:t>
      </w:r>
    </w:p>
    <w:p w14:paraId="0FF721A3" w14:textId="77777777" w:rsidR="00A37861" w:rsidRDefault="00C75788">
      <w:pPr>
        <w:keepNext/>
        <w:keepLines/>
        <w:shd w:val="clear" w:color="auto" w:fill="F2F2F2"/>
        <w:ind w:left="240"/>
      </w:pPr>
      <w:r>
        <w:rPr>
          <w:rFonts w:ascii="Consolas" w:eastAsia="Consolas" w:hAnsi="Consolas" w:cs="Consolas"/>
          <w:color w:val="007A00"/>
          <w:sz w:val="18"/>
          <w:szCs w:val="18"/>
        </w:rPr>
        <w:t>// so the members themselves are written once:</w:t>
      </w:r>
    </w:p>
    <w:p w14:paraId="16D22BA1" w14:textId="77777777" w:rsidR="00A37861" w:rsidRDefault="00C75788">
      <w:pPr>
        <w:keepNext/>
        <w:keepLines/>
        <w:shd w:val="clear" w:color="auto" w:fill="F2F2F2"/>
        <w:ind w:left="240"/>
      </w:pPr>
      <w:r>
        <w:rPr>
          <w:rFonts w:ascii="Consolas" w:eastAsia="Consolas" w:hAnsi="Consolas" w:cs="Consolas"/>
          <w:color w:val="0000B4"/>
          <w:sz w:val="18"/>
          <w:szCs w:val="18"/>
        </w:rPr>
        <w:t>public</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abstract</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class</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AuditableEntity</w:t>
      </w:r>
      <w:r>
        <w:rPr>
          <w:rFonts w:ascii="Consolas" w:eastAsia="Consolas" w:hAnsi="Consolas" w:cs="Consolas"/>
          <w:color w:val="222222"/>
          <w:sz w:val="18"/>
          <w:szCs w:val="18"/>
        </w:rPr>
        <w:t xml:space="preserve"> : </w:t>
      </w:r>
      <w:r>
        <w:rPr>
          <w:rFonts w:ascii="Consolas" w:eastAsia="Consolas" w:hAnsi="Consolas" w:cs="Consolas"/>
          <w:color w:val="1F6F8B"/>
          <w:sz w:val="18"/>
          <w:szCs w:val="18"/>
        </w:rPr>
        <w:t>IAuditable</w:t>
      </w:r>
    </w:p>
    <w:p w14:paraId="17E088EC" w14:textId="77777777" w:rsidR="00A37861" w:rsidRDefault="00C75788">
      <w:pPr>
        <w:keepNext/>
        <w:keepLines/>
        <w:shd w:val="clear" w:color="auto" w:fill="F2F2F2"/>
        <w:ind w:left="240"/>
      </w:pPr>
      <w:r>
        <w:rPr>
          <w:rFonts w:ascii="Consolas" w:eastAsia="Consolas" w:hAnsi="Consolas" w:cs="Consolas"/>
          <w:color w:val="222222"/>
          <w:sz w:val="18"/>
          <w:szCs w:val="18"/>
        </w:rPr>
        <w:t>{</w:t>
      </w:r>
    </w:p>
    <w:p w14:paraId="1BF17983" w14:textId="77777777" w:rsidR="00A37861" w:rsidRDefault="00C75788">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public</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DateTime</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CreatedUtc</w:t>
      </w:r>
      <w:r>
        <w:rPr>
          <w:rFonts w:ascii="Consolas" w:eastAsia="Consolas" w:hAnsi="Consolas" w:cs="Consolas"/>
          <w:color w:val="222222"/>
          <w:sz w:val="18"/>
          <w:szCs w:val="18"/>
        </w:rPr>
        <w:t xml:space="preserve"> { </w:t>
      </w:r>
      <w:r>
        <w:rPr>
          <w:rFonts w:ascii="Consolas" w:eastAsia="Consolas" w:hAnsi="Consolas" w:cs="Consolas"/>
          <w:color w:val="0000B4"/>
          <w:sz w:val="18"/>
          <w:szCs w:val="18"/>
        </w:rPr>
        <w:t>get</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set</w:t>
      </w:r>
      <w:r>
        <w:rPr>
          <w:rFonts w:ascii="Consolas" w:eastAsia="Consolas" w:hAnsi="Consolas" w:cs="Consolas"/>
          <w:color w:val="222222"/>
          <w:sz w:val="18"/>
          <w:szCs w:val="18"/>
        </w:rPr>
        <w:t>; }</w:t>
      </w:r>
    </w:p>
    <w:p w14:paraId="19CF5DC6" w14:textId="77777777" w:rsidR="00A37861" w:rsidRDefault="00C75788">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public</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string</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CreatedBy</w:t>
      </w:r>
      <w:r>
        <w:rPr>
          <w:rFonts w:ascii="Consolas" w:eastAsia="Consolas" w:hAnsi="Consolas" w:cs="Consolas"/>
          <w:color w:val="222222"/>
          <w:sz w:val="18"/>
          <w:szCs w:val="18"/>
        </w:rPr>
        <w:t xml:space="preserve"> { </w:t>
      </w:r>
      <w:r>
        <w:rPr>
          <w:rFonts w:ascii="Consolas" w:eastAsia="Consolas" w:hAnsi="Consolas" w:cs="Consolas"/>
          <w:color w:val="0000B4"/>
          <w:sz w:val="18"/>
          <w:szCs w:val="18"/>
        </w:rPr>
        <w:t>get</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set</w:t>
      </w:r>
      <w:r>
        <w:rPr>
          <w:rFonts w:ascii="Consolas" w:eastAsia="Consolas" w:hAnsi="Consolas" w:cs="Consolas"/>
          <w:color w:val="222222"/>
          <w:sz w:val="18"/>
          <w:szCs w:val="18"/>
        </w:rPr>
        <w:t xml:space="preserve">; } = </w:t>
      </w:r>
      <w:r>
        <w:rPr>
          <w:rFonts w:ascii="Consolas" w:eastAsia="Consolas" w:hAnsi="Consolas" w:cs="Consolas"/>
          <w:color w:val="0000B4"/>
          <w:sz w:val="18"/>
          <w:szCs w:val="18"/>
        </w:rPr>
        <w:t>string</w:t>
      </w:r>
      <w:r>
        <w:rPr>
          <w:rFonts w:ascii="Consolas" w:eastAsia="Consolas" w:hAnsi="Consolas" w:cs="Consolas"/>
          <w:color w:val="222222"/>
          <w:sz w:val="18"/>
          <w:szCs w:val="18"/>
        </w:rPr>
        <w:t>.</w:t>
      </w:r>
      <w:r>
        <w:rPr>
          <w:rFonts w:ascii="Consolas" w:eastAsia="Consolas" w:hAnsi="Consolas" w:cs="Consolas"/>
          <w:color w:val="1F6F8B"/>
          <w:sz w:val="18"/>
          <w:szCs w:val="18"/>
        </w:rPr>
        <w:t>Empty</w:t>
      </w:r>
      <w:r>
        <w:rPr>
          <w:rFonts w:ascii="Consolas" w:eastAsia="Consolas" w:hAnsi="Consolas" w:cs="Consolas"/>
          <w:color w:val="222222"/>
          <w:sz w:val="18"/>
          <w:szCs w:val="18"/>
        </w:rPr>
        <w:t>;</w:t>
      </w:r>
    </w:p>
    <w:p w14:paraId="434D3DD6" w14:textId="77777777" w:rsidR="00A37861" w:rsidRDefault="00C75788">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public</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DateTime</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ModifiedUtc</w:t>
      </w:r>
      <w:r>
        <w:rPr>
          <w:rFonts w:ascii="Consolas" w:eastAsia="Consolas" w:hAnsi="Consolas" w:cs="Consolas"/>
          <w:color w:val="222222"/>
          <w:sz w:val="18"/>
          <w:szCs w:val="18"/>
        </w:rPr>
        <w:t xml:space="preserve"> { </w:t>
      </w:r>
      <w:r>
        <w:rPr>
          <w:rFonts w:ascii="Consolas" w:eastAsia="Consolas" w:hAnsi="Consolas" w:cs="Consolas"/>
          <w:color w:val="0000B4"/>
          <w:sz w:val="18"/>
          <w:szCs w:val="18"/>
        </w:rPr>
        <w:t>get</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set</w:t>
      </w:r>
      <w:r>
        <w:rPr>
          <w:rFonts w:ascii="Consolas" w:eastAsia="Consolas" w:hAnsi="Consolas" w:cs="Consolas"/>
          <w:color w:val="222222"/>
          <w:sz w:val="18"/>
          <w:szCs w:val="18"/>
        </w:rPr>
        <w:t>; }</w:t>
      </w:r>
    </w:p>
    <w:p w14:paraId="054A0A78" w14:textId="77777777" w:rsidR="00A37861" w:rsidRDefault="00C75788">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public</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string</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ModifiedBy</w:t>
      </w:r>
      <w:r>
        <w:rPr>
          <w:rFonts w:ascii="Consolas" w:eastAsia="Consolas" w:hAnsi="Consolas" w:cs="Consolas"/>
          <w:color w:val="222222"/>
          <w:sz w:val="18"/>
          <w:szCs w:val="18"/>
        </w:rPr>
        <w:t xml:space="preserve"> { </w:t>
      </w:r>
      <w:r>
        <w:rPr>
          <w:rFonts w:ascii="Consolas" w:eastAsia="Consolas" w:hAnsi="Consolas" w:cs="Consolas"/>
          <w:color w:val="0000B4"/>
          <w:sz w:val="18"/>
          <w:szCs w:val="18"/>
        </w:rPr>
        <w:t>get</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set</w:t>
      </w:r>
      <w:r>
        <w:rPr>
          <w:rFonts w:ascii="Consolas" w:eastAsia="Consolas" w:hAnsi="Consolas" w:cs="Consolas"/>
          <w:color w:val="222222"/>
          <w:sz w:val="18"/>
          <w:szCs w:val="18"/>
        </w:rPr>
        <w:t xml:space="preserve">; } = </w:t>
      </w:r>
      <w:r>
        <w:rPr>
          <w:rFonts w:ascii="Consolas" w:eastAsia="Consolas" w:hAnsi="Consolas" w:cs="Consolas"/>
          <w:color w:val="0000B4"/>
          <w:sz w:val="18"/>
          <w:szCs w:val="18"/>
        </w:rPr>
        <w:t>string</w:t>
      </w:r>
      <w:r>
        <w:rPr>
          <w:rFonts w:ascii="Consolas" w:eastAsia="Consolas" w:hAnsi="Consolas" w:cs="Consolas"/>
          <w:color w:val="222222"/>
          <w:sz w:val="18"/>
          <w:szCs w:val="18"/>
        </w:rPr>
        <w:t>.</w:t>
      </w:r>
      <w:r>
        <w:rPr>
          <w:rFonts w:ascii="Consolas" w:eastAsia="Consolas" w:hAnsi="Consolas" w:cs="Consolas"/>
          <w:color w:val="1F6F8B"/>
          <w:sz w:val="18"/>
          <w:szCs w:val="18"/>
        </w:rPr>
        <w:t>Empty</w:t>
      </w:r>
      <w:r>
        <w:rPr>
          <w:rFonts w:ascii="Consolas" w:eastAsia="Consolas" w:hAnsi="Consolas" w:cs="Consolas"/>
          <w:color w:val="222222"/>
          <w:sz w:val="18"/>
          <w:szCs w:val="18"/>
        </w:rPr>
        <w:t>;</w:t>
      </w:r>
    </w:p>
    <w:p w14:paraId="04805B44" w14:textId="77777777" w:rsidR="00A37861" w:rsidRDefault="00C75788">
      <w:pPr>
        <w:keepNext/>
        <w:keepLines/>
        <w:shd w:val="clear" w:color="auto" w:fill="F2F2F2"/>
        <w:ind w:left="240"/>
      </w:pPr>
      <w:r>
        <w:rPr>
          <w:rFonts w:ascii="Consolas" w:eastAsia="Consolas" w:hAnsi="Consolas" w:cs="Consolas"/>
          <w:color w:val="222222"/>
          <w:sz w:val="18"/>
          <w:szCs w:val="18"/>
        </w:rPr>
        <w:t>}</w:t>
      </w:r>
    </w:p>
    <w:p w14:paraId="4B39DF9F" w14:textId="77777777" w:rsidR="00A37861" w:rsidRDefault="00C75788">
      <w:pPr>
        <w:keepNext/>
        <w:keepLines/>
        <w:shd w:val="clear" w:color="auto" w:fill="F2F2F2"/>
        <w:ind w:left="240"/>
      </w:pPr>
      <w:r>
        <w:rPr>
          <w:rFonts w:ascii="Consolas" w:eastAsia="Consolas" w:hAnsi="Consolas" w:cs="Consolas"/>
          <w:sz w:val="18"/>
          <w:szCs w:val="18"/>
        </w:rPr>
        <w:t xml:space="preserve"> </w:t>
      </w:r>
    </w:p>
    <w:p w14:paraId="0644BF24" w14:textId="77777777" w:rsidR="00A37861" w:rsidRDefault="00C75788">
      <w:pPr>
        <w:keepNext/>
        <w:keepLines/>
        <w:shd w:val="clear" w:color="auto" w:fill="F2F2F2"/>
        <w:ind w:left="240"/>
      </w:pPr>
      <w:r>
        <w:rPr>
          <w:rFonts w:ascii="Consolas" w:eastAsia="Consolas" w:hAnsi="Consolas" w:cs="Consolas"/>
          <w:color w:val="007A00"/>
          <w:sz w:val="18"/>
          <w:szCs w:val="18"/>
        </w:rPr>
        <w:t>// The canonical entity of Listing 2, regenerated after the groups are</w:t>
      </w:r>
    </w:p>
    <w:p w14:paraId="16657C88" w14:textId="77777777" w:rsidR="00A37861" w:rsidRDefault="00C75788">
      <w:pPr>
        <w:keepNext/>
        <w:keepLines/>
        <w:shd w:val="clear" w:color="auto" w:fill="F2F2F2"/>
        <w:ind w:left="240"/>
      </w:pPr>
      <w:r>
        <w:rPr>
          <w:rFonts w:ascii="Consolas" w:eastAsia="Consolas" w:hAnsi="Consolas" w:cs="Consolas"/>
          <w:color w:val="007A00"/>
          <w:sz w:val="18"/>
          <w:szCs w:val="18"/>
        </w:rPr>
        <w:t>// approved: CreatedUtc/ModifiedUtc now come from the base, the</w:t>
      </w:r>
    </w:p>
    <w:p w14:paraId="4E672693" w14:textId="77777777" w:rsidR="00A37861" w:rsidRDefault="00C75788">
      <w:pPr>
        <w:keepNext/>
        <w:keepLines/>
        <w:shd w:val="clear" w:color="auto" w:fill="F2F2F2"/>
        <w:ind w:left="240"/>
      </w:pPr>
      <w:r>
        <w:rPr>
          <w:rFonts w:ascii="Consolas" w:eastAsia="Consolas" w:hAnsi="Consolas" w:cs="Consolas"/>
          <w:color w:val="007A00"/>
          <w:sz w:val="18"/>
          <w:szCs w:val="18"/>
        </w:rPr>
        <w:t>// principals are added, the soft-delete columns Listing 2 already</w:t>
      </w:r>
    </w:p>
    <w:p w14:paraId="663FC5F1" w14:textId="77777777" w:rsidR="00A37861" w:rsidRDefault="00C75788">
      <w:pPr>
        <w:keepNext/>
        <w:keepLines/>
        <w:shd w:val="clear" w:color="auto" w:fill="F2F2F2"/>
        <w:ind w:left="240"/>
      </w:pPr>
      <w:r>
        <w:rPr>
          <w:rFonts w:ascii="Consolas" w:eastAsia="Consolas" w:hAnsi="Consolas" w:cs="Consolas"/>
          <w:color w:val="007A00"/>
          <w:sz w:val="18"/>
          <w:szCs w:val="18"/>
        </w:rPr>
        <w:t>// carried are now expressed through ISoftDeletable, and every other</w:t>
      </w:r>
    </w:p>
    <w:p w14:paraId="3799A803" w14:textId="77777777" w:rsidR="00A37861" w:rsidRDefault="00C75788">
      <w:pPr>
        <w:keepNext/>
        <w:keepLines/>
        <w:shd w:val="clear" w:color="auto" w:fill="F2F2F2"/>
        <w:ind w:left="240"/>
      </w:pPr>
      <w:r>
        <w:rPr>
          <w:rFonts w:ascii="Consolas" w:eastAsia="Consolas" w:hAnsi="Consolas" w:cs="Consolas"/>
          <w:color w:val="007A00"/>
          <w:sz w:val="18"/>
          <w:szCs w:val="18"/>
        </w:rPr>
        <w:t>// member — including HolderId and Version — is unchanged.</w:t>
      </w:r>
    </w:p>
    <w:p w14:paraId="1CCF3F6D" w14:textId="77777777" w:rsidR="00A37861" w:rsidRDefault="00C75788">
      <w:pPr>
        <w:keepNext/>
        <w:keepLines/>
        <w:shd w:val="clear" w:color="auto" w:fill="F2F2F2"/>
        <w:ind w:left="240"/>
      </w:pPr>
      <w:r>
        <w:rPr>
          <w:rFonts w:ascii="Consolas" w:eastAsia="Consolas" w:hAnsi="Consolas" w:cs="Consolas"/>
          <w:color w:val="222222"/>
          <w:sz w:val="18"/>
          <w:szCs w:val="18"/>
        </w:rPr>
        <w:t>[</w:t>
      </w:r>
      <w:r>
        <w:rPr>
          <w:rFonts w:ascii="Consolas" w:eastAsia="Consolas" w:hAnsi="Consolas" w:cs="Consolas"/>
          <w:color w:val="6B4C00"/>
          <w:sz w:val="18"/>
          <w:szCs w:val="18"/>
        </w:rPr>
        <w:t>Table</w:t>
      </w:r>
      <w:r>
        <w:rPr>
          <w:rFonts w:ascii="Consolas" w:eastAsia="Consolas" w:hAnsi="Consolas" w:cs="Consolas"/>
          <w:color w:val="222222"/>
          <w:sz w:val="18"/>
          <w:szCs w:val="18"/>
        </w:rPr>
        <w:t>(</w:t>
      </w:r>
      <w:r>
        <w:rPr>
          <w:rFonts w:ascii="Consolas" w:eastAsia="Consolas" w:hAnsi="Consolas" w:cs="Consolas"/>
          <w:color w:val="A31515"/>
          <w:sz w:val="18"/>
          <w:szCs w:val="18"/>
        </w:rPr>
        <w:t>"account"</w:t>
      </w:r>
      <w:r>
        <w:rPr>
          <w:rFonts w:ascii="Consolas" w:eastAsia="Consolas" w:hAnsi="Consolas" w:cs="Consolas"/>
          <w:color w:val="222222"/>
          <w:sz w:val="18"/>
          <w:szCs w:val="18"/>
        </w:rPr>
        <w:t>)]</w:t>
      </w:r>
    </w:p>
    <w:p w14:paraId="55C10540" w14:textId="77777777" w:rsidR="00A37861" w:rsidRDefault="00C75788">
      <w:pPr>
        <w:keepNext/>
        <w:keepLines/>
        <w:shd w:val="clear" w:color="auto" w:fill="F2F2F2"/>
        <w:ind w:left="240"/>
      </w:pPr>
      <w:r>
        <w:rPr>
          <w:rFonts w:ascii="Consolas" w:eastAsia="Consolas" w:hAnsi="Consolas" w:cs="Consolas"/>
          <w:color w:val="0000B4"/>
          <w:sz w:val="18"/>
          <w:szCs w:val="18"/>
        </w:rPr>
        <w:t>public</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class</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AccountEntity</w:t>
      </w:r>
      <w:r>
        <w:rPr>
          <w:rFonts w:ascii="Consolas" w:eastAsia="Consolas" w:hAnsi="Consolas" w:cs="Consolas"/>
          <w:color w:val="222222"/>
          <w:sz w:val="18"/>
          <w:szCs w:val="18"/>
        </w:rPr>
        <w:t xml:space="preserve"> : </w:t>
      </w:r>
      <w:r>
        <w:rPr>
          <w:rFonts w:ascii="Consolas" w:eastAsia="Consolas" w:hAnsi="Consolas" w:cs="Consolas"/>
          <w:color w:val="1F6F8B"/>
          <w:sz w:val="18"/>
          <w:szCs w:val="18"/>
        </w:rPr>
        <w:t>AuditableEntity</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ISoftDeletable</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IVersioned</w:t>
      </w:r>
    </w:p>
    <w:p w14:paraId="68F33B1E" w14:textId="77777777" w:rsidR="00A37861" w:rsidRDefault="00C75788">
      <w:pPr>
        <w:keepNext/>
        <w:keepLines/>
        <w:shd w:val="clear" w:color="auto" w:fill="F2F2F2"/>
        <w:ind w:left="240"/>
      </w:pPr>
      <w:r>
        <w:rPr>
          <w:rFonts w:ascii="Consolas" w:eastAsia="Consolas" w:hAnsi="Consolas" w:cs="Consolas"/>
          <w:color w:val="222222"/>
          <w:sz w:val="18"/>
          <w:szCs w:val="18"/>
        </w:rPr>
        <w:t>{</w:t>
      </w:r>
    </w:p>
    <w:p w14:paraId="562FEA0E" w14:textId="77777777" w:rsidR="00A37861" w:rsidRDefault="00C75788">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public</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int</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Id</w:t>
      </w:r>
      <w:r>
        <w:rPr>
          <w:rFonts w:ascii="Consolas" w:eastAsia="Consolas" w:hAnsi="Consolas" w:cs="Consolas"/>
          <w:color w:val="222222"/>
          <w:sz w:val="18"/>
          <w:szCs w:val="18"/>
        </w:rPr>
        <w:t xml:space="preserve"> { </w:t>
      </w:r>
      <w:r>
        <w:rPr>
          <w:rFonts w:ascii="Consolas" w:eastAsia="Consolas" w:hAnsi="Consolas" w:cs="Consolas"/>
          <w:color w:val="0000B4"/>
          <w:sz w:val="18"/>
          <w:szCs w:val="18"/>
        </w:rPr>
        <w:t>get</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set</w:t>
      </w:r>
      <w:r>
        <w:rPr>
          <w:rFonts w:ascii="Consolas" w:eastAsia="Consolas" w:hAnsi="Consolas" w:cs="Consolas"/>
          <w:color w:val="222222"/>
          <w:sz w:val="18"/>
          <w:szCs w:val="18"/>
        </w:rPr>
        <w:t>; }</w:t>
      </w:r>
    </w:p>
    <w:p w14:paraId="0732F41B" w14:textId="77777777" w:rsidR="00A37861" w:rsidRDefault="00C75788">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public</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string</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AccountNumber</w:t>
      </w:r>
      <w:r>
        <w:rPr>
          <w:rFonts w:ascii="Consolas" w:eastAsia="Consolas" w:hAnsi="Consolas" w:cs="Consolas"/>
          <w:color w:val="222222"/>
          <w:sz w:val="18"/>
          <w:szCs w:val="18"/>
        </w:rPr>
        <w:t xml:space="preserve"> { </w:t>
      </w:r>
      <w:r>
        <w:rPr>
          <w:rFonts w:ascii="Consolas" w:eastAsia="Consolas" w:hAnsi="Consolas" w:cs="Consolas"/>
          <w:color w:val="0000B4"/>
          <w:sz w:val="18"/>
          <w:szCs w:val="18"/>
        </w:rPr>
        <w:t>get</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set</w:t>
      </w:r>
      <w:r>
        <w:rPr>
          <w:rFonts w:ascii="Consolas" w:eastAsia="Consolas" w:hAnsi="Consolas" w:cs="Consolas"/>
          <w:color w:val="222222"/>
          <w:sz w:val="18"/>
          <w:szCs w:val="18"/>
        </w:rPr>
        <w:t xml:space="preserve">; } = </w:t>
      </w:r>
      <w:r>
        <w:rPr>
          <w:rFonts w:ascii="Consolas" w:eastAsia="Consolas" w:hAnsi="Consolas" w:cs="Consolas"/>
          <w:color w:val="0000B4"/>
          <w:sz w:val="18"/>
          <w:szCs w:val="18"/>
        </w:rPr>
        <w:t>string</w:t>
      </w:r>
      <w:r>
        <w:rPr>
          <w:rFonts w:ascii="Consolas" w:eastAsia="Consolas" w:hAnsi="Consolas" w:cs="Consolas"/>
          <w:color w:val="222222"/>
          <w:sz w:val="18"/>
          <w:szCs w:val="18"/>
        </w:rPr>
        <w:t>.</w:t>
      </w:r>
      <w:r>
        <w:rPr>
          <w:rFonts w:ascii="Consolas" w:eastAsia="Consolas" w:hAnsi="Consolas" w:cs="Consolas"/>
          <w:color w:val="1F6F8B"/>
          <w:sz w:val="18"/>
          <w:szCs w:val="18"/>
        </w:rPr>
        <w:t>Empty</w:t>
      </w:r>
      <w:r>
        <w:rPr>
          <w:rFonts w:ascii="Consolas" w:eastAsia="Consolas" w:hAnsi="Consolas" w:cs="Consolas"/>
          <w:color w:val="222222"/>
          <w:sz w:val="18"/>
          <w:szCs w:val="18"/>
        </w:rPr>
        <w:t>;</w:t>
      </w:r>
    </w:p>
    <w:p w14:paraId="48CB5B31" w14:textId="77777777" w:rsidR="00A37861" w:rsidRDefault="00C75788">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public</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int</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HolderId</w:t>
      </w:r>
      <w:r>
        <w:rPr>
          <w:rFonts w:ascii="Consolas" w:eastAsia="Consolas" w:hAnsi="Consolas" w:cs="Consolas"/>
          <w:color w:val="222222"/>
          <w:sz w:val="18"/>
          <w:szCs w:val="18"/>
        </w:rPr>
        <w:t xml:space="preserve"> { </w:t>
      </w:r>
      <w:r>
        <w:rPr>
          <w:rFonts w:ascii="Consolas" w:eastAsia="Consolas" w:hAnsi="Consolas" w:cs="Consolas"/>
          <w:color w:val="0000B4"/>
          <w:sz w:val="18"/>
          <w:szCs w:val="18"/>
        </w:rPr>
        <w:t>get</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set</w:t>
      </w:r>
      <w:r>
        <w:rPr>
          <w:rFonts w:ascii="Consolas" w:eastAsia="Consolas" w:hAnsi="Consolas" w:cs="Consolas"/>
          <w:color w:val="222222"/>
          <w:sz w:val="18"/>
          <w:szCs w:val="18"/>
        </w:rPr>
        <w:t>; }</w:t>
      </w:r>
    </w:p>
    <w:p w14:paraId="3C764729" w14:textId="77777777" w:rsidR="00A37861" w:rsidRDefault="00C75788">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public</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decimal</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Balance</w:t>
      </w:r>
      <w:r>
        <w:rPr>
          <w:rFonts w:ascii="Consolas" w:eastAsia="Consolas" w:hAnsi="Consolas" w:cs="Consolas"/>
          <w:color w:val="222222"/>
          <w:sz w:val="18"/>
          <w:szCs w:val="18"/>
        </w:rPr>
        <w:t xml:space="preserve"> { </w:t>
      </w:r>
      <w:r>
        <w:rPr>
          <w:rFonts w:ascii="Consolas" w:eastAsia="Consolas" w:hAnsi="Consolas" w:cs="Consolas"/>
          <w:color w:val="0000B4"/>
          <w:sz w:val="18"/>
          <w:szCs w:val="18"/>
        </w:rPr>
        <w:t>get</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set</w:t>
      </w:r>
      <w:r>
        <w:rPr>
          <w:rFonts w:ascii="Consolas" w:eastAsia="Consolas" w:hAnsi="Consolas" w:cs="Consolas"/>
          <w:color w:val="222222"/>
          <w:sz w:val="18"/>
          <w:szCs w:val="18"/>
        </w:rPr>
        <w:t>; }</w:t>
      </w:r>
    </w:p>
    <w:p w14:paraId="2094BA00" w14:textId="77777777" w:rsidR="00A37861" w:rsidRDefault="00C75788">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public</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string</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Status</w:t>
      </w:r>
      <w:r>
        <w:rPr>
          <w:rFonts w:ascii="Consolas" w:eastAsia="Consolas" w:hAnsi="Consolas" w:cs="Consolas"/>
          <w:color w:val="222222"/>
          <w:sz w:val="18"/>
          <w:szCs w:val="18"/>
        </w:rPr>
        <w:t xml:space="preserve"> { </w:t>
      </w:r>
      <w:r>
        <w:rPr>
          <w:rFonts w:ascii="Consolas" w:eastAsia="Consolas" w:hAnsi="Consolas" w:cs="Consolas"/>
          <w:color w:val="0000B4"/>
          <w:sz w:val="18"/>
          <w:szCs w:val="18"/>
        </w:rPr>
        <w:t>get</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set</w:t>
      </w:r>
      <w:r>
        <w:rPr>
          <w:rFonts w:ascii="Consolas" w:eastAsia="Consolas" w:hAnsi="Consolas" w:cs="Consolas"/>
          <w:color w:val="222222"/>
          <w:sz w:val="18"/>
          <w:szCs w:val="18"/>
        </w:rPr>
        <w:t xml:space="preserve">; } = </w:t>
      </w:r>
      <w:r>
        <w:rPr>
          <w:rFonts w:ascii="Consolas" w:eastAsia="Consolas" w:hAnsi="Consolas" w:cs="Consolas"/>
          <w:color w:val="1F6F8B"/>
          <w:sz w:val="18"/>
          <w:szCs w:val="18"/>
        </w:rPr>
        <w:t>AccountStatus</w:t>
      </w:r>
      <w:r>
        <w:rPr>
          <w:rFonts w:ascii="Consolas" w:eastAsia="Consolas" w:hAnsi="Consolas" w:cs="Consolas"/>
          <w:color w:val="222222"/>
          <w:sz w:val="18"/>
          <w:szCs w:val="18"/>
        </w:rPr>
        <w:t>.</w:t>
      </w:r>
      <w:r>
        <w:rPr>
          <w:rFonts w:ascii="Consolas" w:eastAsia="Consolas" w:hAnsi="Consolas" w:cs="Consolas"/>
          <w:color w:val="1F6F8B"/>
          <w:sz w:val="18"/>
          <w:szCs w:val="18"/>
        </w:rPr>
        <w:t>Pending</w:t>
      </w:r>
      <w:r>
        <w:rPr>
          <w:rFonts w:ascii="Consolas" w:eastAsia="Consolas" w:hAnsi="Consolas" w:cs="Consolas"/>
          <w:color w:val="222222"/>
          <w:sz w:val="18"/>
          <w:szCs w:val="18"/>
        </w:rPr>
        <w:t>;</w:t>
      </w:r>
    </w:p>
    <w:p w14:paraId="04B05E22" w14:textId="77777777" w:rsidR="00A37861" w:rsidRDefault="00C75788">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public</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int</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Version</w:t>
      </w:r>
      <w:r>
        <w:rPr>
          <w:rFonts w:ascii="Consolas" w:eastAsia="Consolas" w:hAnsi="Consolas" w:cs="Consolas"/>
          <w:color w:val="222222"/>
          <w:sz w:val="18"/>
          <w:szCs w:val="18"/>
        </w:rPr>
        <w:t xml:space="preserve"> { </w:t>
      </w:r>
      <w:r>
        <w:rPr>
          <w:rFonts w:ascii="Consolas" w:eastAsia="Consolas" w:hAnsi="Consolas" w:cs="Consolas"/>
          <w:color w:val="0000B4"/>
          <w:sz w:val="18"/>
          <w:szCs w:val="18"/>
        </w:rPr>
        <w:t>get</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set</w:t>
      </w:r>
      <w:r>
        <w:rPr>
          <w:rFonts w:ascii="Consolas" w:eastAsia="Consolas" w:hAnsi="Consolas" w:cs="Consolas"/>
          <w:color w:val="222222"/>
          <w:sz w:val="18"/>
          <w:szCs w:val="18"/>
        </w:rPr>
        <w:t>; }</w:t>
      </w:r>
    </w:p>
    <w:p w14:paraId="7D17E071" w14:textId="77777777" w:rsidR="00A37861" w:rsidRDefault="00C75788">
      <w:pPr>
        <w:keepNext/>
        <w:keepLines/>
        <w:shd w:val="clear" w:color="auto" w:fill="F2F2F2"/>
        <w:ind w:left="240"/>
      </w:pPr>
      <w:r>
        <w:rPr>
          <w:rFonts w:ascii="Consolas" w:eastAsia="Consolas" w:hAnsi="Consolas" w:cs="Consolas"/>
          <w:sz w:val="18"/>
          <w:szCs w:val="18"/>
        </w:rPr>
        <w:t xml:space="preserve"> </w:t>
      </w:r>
    </w:p>
    <w:p w14:paraId="180A41B2" w14:textId="77777777" w:rsidR="00A37861" w:rsidRDefault="00C75788">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public</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DateTime</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DeletedUtc</w:t>
      </w:r>
      <w:r>
        <w:rPr>
          <w:rFonts w:ascii="Consolas" w:eastAsia="Consolas" w:hAnsi="Consolas" w:cs="Consolas"/>
          <w:color w:val="222222"/>
          <w:sz w:val="18"/>
          <w:szCs w:val="18"/>
        </w:rPr>
        <w:t xml:space="preserve"> { </w:t>
      </w:r>
      <w:r>
        <w:rPr>
          <w:rFonts w:ascii="Consolas" w:eastAsia="Consolas" w:hAnsi="Consolas" w:cs="Consolas"/>
          <w:color w:val="0000B4"/>
          <w:sz w:val="18"/>
          <w:szCs w:val="18"/>
        </w:rPr>
        <w:t>get</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set</w:t>
      </w:r>
      <w:r>
        <w:rPr>
          <w:rFonts w:ascii="Consolas" w:eastAsia="Consolas" w:hAnsi="Consolas" w:cs="Consolas"/>
          <w:color w:val="222222"/>
          <w:sz w:val="18"/>
          <w:szCs w:val="18"/>
        </w:rPr>
        <w:t>; }</w:t>
      </w:r>
    </w:p>
    <w:p w14:paraId="5C86F9D7" w14:textId="77777777" w:rsidR="00A37861" w:rsidRDefault="00C75788">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public</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string</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DeletedBy</w:t>
      </w:r>
      <w:r>
        <w:rPr>
          <w:rFonts w:ascii="Consolas" w:eastAsia="Consolas" w:hAnsi="Consolas" w:cs="Consolas"/>
          <w:color w:val="222222"/>
          <w:sz w:val="18"/>
          <w:szCs w:val="18"/>
        </w:rPr>
        <w:t xml:space="preserve"> { </w:t>
      </w:r>
      <w:r>
        <w:rPr>
          <w:rFonts w:ascii="Consolas" w:eastAsia="Consolas" w:hAnsi="Consolas" w:cs="Consolas"/>
          <w:color w:val="0000B4"/>
          <w:sz w:val="18"/>
          <w:szCs w:val="18"/>
        </w:rPr>
        <w:t>get</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set</w:t>
      </w:r>
      <w:r>
        <w:rPr>
          <w:rFonts w:ascii="Consolas" w:eastAsia="Consolas" w:hAnsi="Consolas" w:cs="Consolas"/>
          <w:color w:val="222222"/>
          <w:sz w:val="18"/>
          <w:szCs w:val="18"/>
        </w:rPr>
        <w:t>; }</w:t>
      </w:r>
    </w:p>
    <w:p w14:paraId="412BA571" w14:textId="77777777" w:rsidR="00A37861" w:rsidRDefault="00C75788">
      <w:pPr>
        <w:keepLines/>
        <w:shd w:val="clear" w:color="auto" w:fill="F2F2F2"/>
        <w:ind w:left="240"/>
      </w:pPr>
      <w:r>
        <w:rPr>
          <w:rFonts w:ascii="Consolas" w:eastAsia="Consolas" w:hAnsi="Consolas" w:cs="Consolas"/>
          <w:color w:val="222222"/>
          <w:sz w:val="18"/>
          <w:szCs w:val="18"/>
        </w:rPr>
        <w:t>}</w:t>
      </w:r>
    </w:p>
    <w:p w14:paraId="4276AEF3" w14:textId="77777777" w:rsidR="00A37861" w:rsidRDefault="00C75788">
      <w:pPr>
        <w:keepLines/>
        <w:spacing w:before="120" w:after="240"/>
        <w:jc w:val="center"/>
      </w:pPr>
      <w:r>
        <w:rPr>
          <w:i/>
          <w:iCs/>
          <w:color w:val="555555"/>
          <w:sz w:val="18"/>
          <w:szCs w:val="18"/>
        </w:rPr>
        <w:t>Listing 19. Schema-derived interfaces and an abstract base: recurring column groups become typed seams.</w:t>
      </w:r>
    </w:p>
    <w:p w14:paraId="5E228461" w14:textId="77777777" w:rsidR="00A37861" w:rsidRDefault="00C75788">
      <w:pPr>
        <w:spacing w:after="160" w:line="276" w:lineRule="auto"/>
      </w:pPr>
      <w:r>
        <w:rPr>
          <w:sz w:val="24"/>
          <w:szCs w:val="24"/>
        </w:rPr>
        <w:t>Interfaces are the composition mechanism; bases are a convenience. A table carrying the audit, soft-delete, and version groups cannot inherit three base classes in C#, but implements three interfaces without friction. The practical rule: emit interfaces always; emit an abstract base only for a dominant or strictly nested group; and let the generator maintain both, so the seams regenerate with the schema. In the inheritance variant business objects participate transparently — Account : AccountEntity is IAudi</w:t>
      </w:r>
      <w:r>
        <w:rPr>
          <w:sz w:val="24"/>
          <w:szCs w:val="24"/>
        </w:rPr>
        <w:t>table through its base; in the composition variant the service stamps the unwrapped entity. Either way, centralized behavior applies to every write that passes through the base.</w:t>
      </w:r>
    </w:p>
    <w:p w14:paraId="6D3D70DA" w14:textId="77777777" w:rsidR="00A37861" w:rsidRDefault="00C75788">
      <w:pPr>
        <w:spacing w:after="160" w:line="276" w:lineRule="auto"/>
      </w:pPr>
      <w:r>
        <w:rPr>
          <w:sz w:val="24"/>
          <w:szCs w:val="24"/>
        </w:rPr>
        <w:t>The payoff is that cross-cutting logic collapses into one governed location:</w:t>
      </w:r>
    </w:p>
    <w:p w14:paraId="691F3F72" w14:textId="77777777" w:rsidR="00A37861" w:rsidRDefault="00C75788">
      <w:pPr>
        <w:keepNext/>
        <w:keepLines/>
        <w:shd w:val="clear" w:color="auto" w:fill="F2F2F2"/>
        <w:ind w:left="240"/>
      </w:pPr>
      <w:r>
        <w:rPr>
          <w:rFonts w:ascii="Consolas" w:eastAsia="Consolas" w:hAnsi="Consolas" w:cs="Consolas"/>
          <w:color w:val="007A00"/>
          <w:sz w:val="18"/>
          <w:szCs w:val="18"/>
        </w:rPr>
        <w:t>// One place knows how stamping, soft deletion, and read-model</w:t>
      </w:r>
    </w:p>
    <w:p w14:paraId="6ED1FA1D" w14:textId="77777777" w:rsidR="00A37861" w:rsidRDefault="00C75788">
      <w:pPr>
        <w:keepNext/>
        <w:keepLines/>
        <w:shd w:val="clear" w:color="auto" w:fill="F2F2F2"/>
        <w:ind w:left="240"/>
      </w:pPr>
      <w:r>
        <w:rPr>
          <w:rFonts w:ascii="Consolas" w:eastAsia="Consolas" w:hAnsi="Consolas" w:cs="Consolas"/>
          <w:color w:val="007A00"/>
          <w:sz w:val="18"/>
          <w:szCs w:val="18"/>
        </w:rPr>
        <w:t>// protection work. The raw provider is private; the user, clock, and</w:t>
      </w:r>
    </w:p>
    <w:p w14:paraId="0875147D" w14:textId="77777777" w:rsidR="00A37861" w:rsidRDefault="00C75788">
      <w:pPr>
        <w:keepNext/>
        <w:keepLines/>
        <w:shd w:val="clear" w:color="auto" w:fill="F2F2F2"/>
        <w:ind w:left="240"/>
      </w:pPr>
      <w:r>
        <w:rPr>
          <w:rFonts w:ascii="Consolas" w:eastAsia="Consolas" w:hAnsi="Consolas" w:cs="Consolas"/>
          <w:color w:val="007A00"/>
          <w:sz w:val="18"/>
          <w:szCs w:val="18"/>
        </w:rPr>
        <w:t>// audit writer are exposed to derived services on purpose.</w:t>
      </w:r>
    </w:p>
    <w:p w14:paraId="0E9FACE5" w14:textId="77777777" w:rsidR="00A37861" w:rsidRDefault="00C75788">
      <w:pPr>
        <w:keepNext/>
        <w:keepLines/>
        <w:shd w:val="clear" w:color="auto" w:fill="F2F2F2"/>
        <w:ind w:left="240"/>
      </w:pPr>
      <w:r>
        <w:rPr>
          <w:rFonts w:ascii="Consolas" w:eastAsia="Consolas" w:hAnsi="Consolas" w:cs="Consolas"/>
          <w:color w:val="0000B4"/>
          <w:sz w:val="18"/>
          <w:szCs w:val="18"/>
        </w:rPr>
        <w:t>public</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abstract</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class</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ServiceBase</w:t>
      </w:r>
    </w:p>
    <w:p w14:paraId="1EB88A7C" w14:textId="77777777" w:rsidR="00A37861" w:rsidRDefault="00C75788">
      <w:pPr>
        <w:keepNext/>
        <w:keepLines/>
        <w:shd w:val="clear" w:color="auto" w:fill="F2F2F2"/>
        <w:ind w:left="240"/>
      </w:pPr>
      <w:r>
        <w:rPr>
          <w:rFonts w:ascii="Consolas" w:eastAsia="Consolas" w:hAnsi="Consolas" w:cs="Consolas"/>
          <w:color w:val="222222"/>
          <w:sz w:val="18"/>
          <w:szCs w:val="18"/>
        </w:rPr>
        <w:t>{</w:t>
      </w:r>
    </w:p>
    <w:p w14:paraId="28A580DA" w14:textId="77777777" w:rsidR="00A37861" w:rsidRDefault="00C75788">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private</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readonly</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IOrmDataProvider</w:t>
      </w:r>
      <w:r>
        <w:rPr>
          <w:rFonts w:ascii="Consolas" w:eastAsia="Consolas" w:hAnsi="Consolas" w:cs="Consolas"/>
          <w:color w:val="222222"/>
          <w:sz w:val="18"/>
          <w:szCs w:val="18"/>
        </w:rPr>
        <w:t xml:space="preserve"> _provider;</w:t>
      </w:r>
    </w:p>
    <w:p w14:paraId="704D01CF" w14:textId="77777777" w:rsidR="00A37861" w:rsidRDefault="00C75788">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protected</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ICurrentUser</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User</w:t>
      </w:r>
      <w:r>
        <w:rPr>
          <w:rFonts w:ascii="Consolas" w:eastAsia="Consolas" w:hAnsi="Consolas" w:cs="Consolas"/>
          <w:color w:val="222222"/>
          <w:sz w:val="18"/>
          <w:szCs w:val="18"/>
        </w:rPr>
        <w:t xml:space="preserve"> { </w:t>
      </w:r>
      <w:r>
        <w:rPr>
          <w:rFonts w:ascii="Consolas" w:eastAsia="Consolas" w:hAnsi="Consolas" w:cs="Consolas"/>
          <w:color w:val="0000B4"/>
          <w:sz w:val="18"/>
          <w:szCs w:val="18"/>
        </w:rPr>
        <w:t>get</w:t>
      </w:r>
      <w:r>
        <w:rPr>
          <w:rFonts w:ascii="Consolas" w:eastAsia="Consolas" w:hAnsi="Consolas" w:cs="Consolas"/>
          <w:color w:val="222222"/>
          <w:sz w:val="18"/>
          <w:szCs w:val="18"/>
        </w:rPr>
        <w:t>; }</w:t>
      </w:r>
    </w:p>
    <w:p w14:paraId="554B6180" w14:textId="77777777" w:rsidR="00A37861" w:rsidRDefault="00C75788">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protected</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IClock</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Clock</w:t>
      </w:r>
      <w:r>
        <w:rPr>
          <w:rFonts w:ascii="Consolas" w:eastAsia="Consolas" w:hAnsi="Consolas" w:cs="Consolas"/>
          <w:color w:val="222222"/>
          <w:sz w:val="18"/>
          <w:szCs w:val="18"/>
        </w:rPr>
        <w:t xml:space="preserve"> { </w:t>
      </w:r>
      <w:r>
        <w:rPr>
          <w:rFonts w:ascii="Consolas" w:eastAsia="Consolas" w:hAnsi="Consolas" w:cs="Consolas"/>
          <w:color w:val="0000B4"/>
          <w:sz w:val="18"/>
          <w:szCs w:val="18"/>
        </w:rPr>
        <w:t>get</w:t>
      </w:r>
      <w:r>
        <w:rPr>
          <w:rFonts w:ascii="Consolas" w:eastAsia="Consolas" w:hAnsi="Consolas" w:cs="Consolas"/>
          <w:color w:val="222222"/>
          <w:sz w:val="18"/>
          <w:szCs w:val="18"/>
        </w:rPr>
        <w:t>; }</w:t>
      </w:r>
    </w:p>
    <w:p w14:paraId="47E85CB7" w14:textId="77777777" w:rsidR="00A37861" w:rsidRDefault="00C75788">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protected</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IAuditWriter</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Audit</w:t>
      </w:r>
      <w:r>
        <w:rPr>
          <w:rFonts w:ascii="Consolas" w:eastAsia="Consolas" w:hAnsi="Consolas" w:cs="Consolas"/>
          <w:color w:val="222222"/>
          <w:sz w:val="18"/>
          <w:szCs w:val="18"/>
        </w:rPr>
        <w:t xml:space="preserve"> { </w:t>
      </w:r>
      <w:r>
        <w:rPr>
          <w:rFonts w:ascii="Consolas" w:eastAsia="Consolas" w:hAnsi="Consolas" w:cs="Consolas"/>
          <w:color w:val="0000B4"/>
          <w:sz w:val="18"/>
          <w:szCs w:val="18"/>
        </w:rPr>
        <w:t>get</w:t>
      </w:r>
      <w:r>
        <w:rPr>
          <w:rFonts w:ascii="Consolas" w:eastAsia="Consolas" w:hAnsi="Consolas" w:cs="Consolas"/>
          <w:color w:val="222222"/>
          <w:sz w:val="18"/>
          <w:szCs w:val="18"/>
        </w:rPr>
        <w:t>; }</w:t>
      </w:r>
    </w:p>
    <w:p w14:paraId="3839C3EE" w14:textId="77777777" w:rsidR="00A37861" w:rsidRDefault="00C75788">
      <w:pPr>
        <w:keepNext/>
        <w:keepLines/>
        <w:shd w:val="clear" w:color="auto" w:fill="F2F2F2"/>
        <w:ind w:left="240"/>
      </w:pPr>
      <w:r>
        <w:rPr>
          <w:rFonts w:ascii="Consolas" w:eastAsia="Consolas" w:hAnsi="Consolas" w:cs="Consolas"/>
          <w:sz w:val="18"/>
          <w:szCs w:val="18"/>
        </w:rPr>
        <w:t xml:space="preserve"> </w:t>
      </w:r>
    </w:p>
    <w:p w14:paraId="1B1E4712" w14:textId="77777777" w:rsidR="00A37861" w:rsidRDefault="00C75788">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protected</w:t>
      </w:r>
      <w:r>
        <w:rPr>
          <w:rFonts w:ascii="Consolas" w:eastAsia="Consolas" w:hAnsi="Consolas" w:cs="Consolas"/>
          <w:color w:val="222222"/>
          <w:sz w:val="18"/>
          <w:szCs w:val="18"/>
        </w:rPr>
        <w:t xml:space="preserve"> </w:t>
      </w:r>
      <w:r>
        <w:rPr>
          <w:rFonts w:ascii="Consolas" w:eastAsia="Consolas" w:hAnsi="Consolas" w:cs="Consolas"/>
          <w:color w:val="6B4C00"/>
          <w:sz w:val="18"/>
          <w:szCs w:val="18"/>
        </w:rPr>
        <w:t>ServiceBase</w:t>
      </w:r>
      <w:r>
        <w:rPr>
          <w:rFonts w:ascii="Consolas" w:eastAsia="Consolas" w:hAnsi="Consolas" w:cs="Consolas"/>
          <w:color w:val="222222"/>
          <w:sz w:val="18"/>
          <w:szCs w:val="18"/>
        </w:rPr>
        <w:t>(</w:t>
      </w:r>
      <w:r>
        <w:rPr>
          <w:rFonts w:ascii="Consolas" w:eastAsia="Consolas" w:hAnsi="Consolas" w:cs="Consolas"/>
          <w:color w:val="1F6F8B"/>
          <w:sz w:val="18"/>
          <w:szCs w:val="18"/>
        </w:rPr>
        <w:t>IOrmDataProvider</w:t>
      </w:r>
      <w:r>
        <w:rPr>
          <w:rFonts w:ascii="Consolas" w:eastAsia="Consolas" w:hAnsi="Consolas" w:cs="Consolas"/>
          <w:color w:val="222222"/>
          <w:sz w:val="18"/>
          <w:szCs w:val="18"/>
        </w:rPr>
        <w:t xml:space="preserve"> provider, </w:t>
      </w:r>
      <w:r>
        <w:rPr>
          <w:rFonts w:ascii="Consolas" w:eastAsia="Consolas" w:hAnsi="Consolas" w:cs="Consolas"/>
          <w:color w:val="1F6F8B"/>
          <w:sz w:val="18"/>
          <w:szCs w:val="18"/>
        </w:rPr>
        <w:t>ICurrentUser</w:t>
      </w:r>
      <w:r>
        <w:rPr>
          <w:rFonts w:ascii="Consolas" w:eastAsia="Consolas" w:hAnsi="Consolas" w:cs="Consolas"/>
          <w:color w:val="222222"/>
          <w:sz w:val="18"/>
          <w:szCs w:val="18"/>
        </w:rPr>
        <w:t xml:space="preserve"> user,</w:t>
      </w:r>
    </w:p>
    <w:p w14:paraId="73994D8F" w14:textId="77777777" w:rsidR="00A37861" w:rsidRDefault="00C75788">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1F6F8B"/>
          <w:sz w:val="18"/>
          <w:szCs w:val="18"/>
        </w:rPr>
        <w:t>IClock</w:t>
      </w:r>
      <w:r>
        <w:rPr>
          <w:rFonts w:ascii="Consolas" w:eastAsia="Consolas" w:hAnsi="Consolas" w:cs="Consolas"/>
          <w:color w:val="222222"/>
          <w:sz w:val="18"/>
          <w:szCs w:val="18"/>
        </w:rPr>
        <w:t xml:space="preserve"> clock, </w:t>
      </w:r>
      <w:r>
        <w:rPr>
          <w:rFonts w:ascii="Consolas" w:eastAsia="Consolas" w:hAnsi="Consolas" w:cs="Consolas"/>
          <w:color w:val="1F6F8B"/>
          <w:sz w:val="18"/>
          <w:szCs w:val="18"/>
        </w:rPr>
        <w:t>IAuditWriter</w:t>
      </w:r>
      <w:r>
        <w:rPr>
          <w:rFonts w:ascii="Consolas" w:eastAsia="Consolas" w:hAnsi="Consolas" w:cs="Consolas"/>
          <w:color w:val="222222"/>
          <w:sz w:val="18"/>
          <w:szCs w:val="18"/>
        </w:rPr>
        <w:t xml:space="preserve"> audit)</w:t>
      </w:r>
    </w:p>
    <w:p w14:paraId="5B4166DA" w14:textId="77777777" w:rsidR="00A37861" w:rsidRDefault="00C75788">
      <w:pPr>
        <w:keepNext/>
        <w:keepLines/>
        <w:shd w:val="clear" w:color="auto" w:fill="F2F2F2"/>
        <w:ind w:left="240"/>
      </w:pPr>
      <w:r>
        <w:rPr>
          <w:rFonts w:ascii="Consolas" w:eastAsia="Consolas" w:hAnsi="Consolas" w:cs="Consolas"/>
          <w:color w:val="222222"/>
          <w:sz w:val="18"/>
          <w:szCs w:val="18"/>
        </w:rPr>
        <w:t xml:space="preserve">    {</w:t>
      </w:r>
    </w:p>
    <w:p w14:paraId="7713956E" w14:textId="77777777" w:rsidR="00A37861" w:rsidRDefault="00C75788">
      <w:pPr>
        <w:keepNext/>
        <w:keepLines/>
        <w:shd w:val="clear" w:color="auto" w:fill="F2F2F2"/>
        <w:ind w:left="240"/>
      </w:pPr>
      <w:r>
        <w:rPr>
          <w:rFonts w:ascii="Consolas" w:eastAsia="Consolas" w:hAnsi="Consolas" w:cs="Consolas"/>
          <w:color w:val="222222"/>
          <w:sz w:val="18"/>
          <w:szCs w:val="18"/>
        </w:rPr>
        <w:t xml:space="preserve">        _provider = provider; </w:t>
      </w:r>
      <w:r>
        <w:rPr>
          <w:rFonts w:ascii="Consolas" w:eastAsia="Consolas" w:hAnsi="Consolas" w:cs="Consolas"/>
          <w:color w:val="1F6F8B"/>
          <w:sz w:val="18"/>
          <w:szCs w:val="18"/>
        </w:rPr>
        <w:t>User</w:t>
      </w:r>
      <w:r>
        <w:rPr>
          <w:rFonts w:ascii="Consolas" w:eastAsia="Consolas" w:hAnsi="Consolas" w:cs="Consolas"/>
          <w:color w:val="222222"/>
          <w:sz w:val="18"/>
          <w:szCs w:val="18"/>
        </w:rPr>
        <w:t xml:space="preserve"> = user; </w:t>
      </w:r>
      <w:r>
        <w:rPr>
          <w:rFonts w:ascii="Consolas" w:eastAsia="Consolas" w:hAnsi="Consolas" w:cs="Consolas"/>
          <w:color w:val="1F6F8B"/>
          <w:sz w:val="18"/>
          <w:szCs w:val="18"/>
        </w:rPr>
        <w:t>Clock</w:t>
      </w:r>
      <w:r>
        <w:rPr>
          <w:rFonts w:ascii="Consolas" w:eastAsia="Consolas" w:hAnsi="Consolas" w:cs="Consolas"/>
          <w:color w:val="222222"/>
          <w:sz w:val="18"/>
          <w:szCs w:val="18"/>
        </w:rPr>
        <w:t xml:space="preserve"> = clock; </w:t>
      </w:r>
      <w:r>
        <w:rPr>
          <w:rFonts w:ascii="Consolas" w:eastAsia="Consolas" w:hAnsi="Consolas" w:cs="Consolas"/>
          <w:color w:val="1F6F8B"/>
          <w:sz w:val="18"/>
          <w:szCs w:val="18"/>
        </w:rPr>
        <w:t>Audit</w:t>
      </w:r>
      <w:r>
        <w:rPr>
          <w:rFonts w:ascii="Consolas" w:eastAsia="Consolas" w:hAnsi="Consolas" w:cs="Consolas"/>
          <w:color w:val="222222"/>
          <w:sz w:val="18"/>
          <w:szCs w:val="18"/>
        </w:rPr>
        <w:t xml:space="preserve"> = audit;</w:t>
      </w:r>
    </w:p>
    <w:p w14:paraId="45588DCE" w14:textId="77777777" w:rsidR="00A37861" w:rsidRDefault="00C75788">
      <w:pPr>
        <w:keepNext/>
        <w:keepLines/>
        <w:shd w:val="clear" w:color="auto" w:fill="F2F2F2"/>
        <w:ind w:left="240"/>
      </w:pPr>
      <w:r>
        <w:rPr>
          <w:rFonts w:ascii="Consolas" w:eastAsia="Consolas" w:hAnsi="Consolas" w:cs="Consolas"/>
          <w:color w:val="222222"/>
          <w:sz w:val="18"/>
          <w:szCs w:val="18"/>
        </w:rPr>
        <w:t xml:space="preserve">    }</w:t>
      </w:r>
    </w:p>
    <w:p w14:paraId="7144E097" w14:textId="77777777" w:rsidR="00A37861" w:rsidRDefault="00C75788">
      <w:pPr>
        <w:keepNext/>
        <w:keepLines/>
        <w:shd w:val="clear" w:color="auto" w:fill="F2F2F2"/>
        <w:ind w:left="240"/>
      </w:pPr>
      <w:r>
        <w:rPr>
          <w:rFonts w:ascii="Consolas" w:eastAsia="Consolas" w:hAnsi="Consolas" w:cs="Consolas"/>
          <w:sz w:val="18"/>
          <w:szCs w:val="18"/>
        </w:rPr>
        <w:t xml:space="preserve"> </w:t>
      </w:r>
    </w:p>
    <w:p w14:paraId="7A68E901" w14:textId="77777777" w:rsidR="00A37861" w:rsidRDefault="00C75788">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protected</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Task</w:t>
      </w:r>
      <w:r>
        <w:rPr>
          <w:rFonts w:ascii="Consolas" w:eastAsia="Consolas" w:hAnsi="Consolas" w:cs="Consolas"/>
          <w:color w:val="222222"/>
          <w:sz w:val="18"/>
          <w:szCs w:val="18"/>
        </w:rPr>
        <w:t>&lt;</w:t>
      </w:r>
      <w:r>
        <w:rPr>
          <w:rFonts w:ascii="Consolas" w:eastAsia="Consolas" w:hAnsi="Consolas" w:cs="Consolas"/>
          <w:color w:val="1F6F8B"/>
          <w:sz w:val="18"/>
          <w:szCs w:val="18"/>
        </w:rPr>
        <w:t>TKey</w:t>
      </w:r>
      <w:r>
        <w:rPr>
          <w:rFonts w:ascii="Consolas" w:eastAsia="Consolas" w:hAnsi="Consolas" w:cs="Consolas"/>
          <w:color w:val="222222"/>
          <w:sz w:val="18"/>
          <w:szCs w:val="18"/>
        </w:rPr>
        <w:t xml:space="preserve">&gt; </w:t>
      </w:r>
      <w:r>
        <w:rPr>
          <w:rFonts w:ascii="Consolas" w:eastAsia="Consolas" w:hAnsi="Consolas" w:cs="Consolas"/>
          <w:color w:val="1F6F8B"/>
          <w:sz w:val="18"/>
          <w:szCs w:val="18"/>
        </w:rPr>
        <w:t>InsertAsync</w:t>
      </w:r>
      <w:r>
        <w:rPr>
          <w:rFonts w:ascii="Consolas" w:eastAsia="Consolas" w:hAnsi="Consolas" w:cs="Consolas"/>
          <w:color w:val="222222"/>
          <w:sz w:val="18"/>
          <w:szCs w:val="18"/>
        </w:rPr>
        <w:t xml:space="preserve">&lt;T, </w:t>
      </w:r>
      <w:r>
        <w:rPr>
          <w:rFonts w:ascii="Consolas" w:eastAsia="Consolas" w:hAnsi="Consolas" w:cs="Consolas"/>
          <w:color w:val="1F6F8B"/>
          <w:sz w:val="18"/>
          <w:szCs w:val="18"/>
        </w:rPr>
        <w:t>TKey</w:t>
      </w:r>
      <w:r>
        <w:rPr>
          <w:rFonts w:ascii="Consolas" w:eastAsia="Consolas" w:hAnsi="Consolas" w:cs="Consolas"/>
          <w:color w:val="222222"/>
          <w:sz w:val="18"/>
          <w:szCs w:val="18"/>
        </w:rPr>
        <w:t>&gt;(T entity)</w:t>
      </w:r>
    </w:p>
    <w:p w14:paraId="25BFB7C9" w14:textId="77777777" w:rsidR="00A37861" w:rsidRDefault="00C75788">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where</w:t>
      </w:r>
      <w:r>
        <w:rPr>
          <w:rFonts w:ascii="Consolas" w:eastAsia="Consolas" w:hAnsi="Consolas" w:cs="Consolas"/>
          <w:color w:val="222222"/>
          <w:sz w:val="18"/>
          <w:szCs w:val="18"/>
        </w:rPr>
        <w:t xml:space="preserve"> T : </w:t>
      </w:r>
      <w:r>
        <w:rPr>
          <w:rFonts w:ascii="Consolas" w:eastAsia="Consolas" w:hAnsi="Consolas" w:cs="Consolas"/>
          <w:color w:val="0000B4"/>
          <w:sz w:val="18"/>
          <w:szCs w:val="18"/>
        </w:rPr>
        <w:t>class</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new</w:t>
      </w:r>
      <w:r>
        <w:rPr>
          <w:rFonts w:ascii="Consolas" w:eastAsia="Consolas" w:hAnsi="Consolas" w:cs="Consolas"/>
          <w:color w:val="222222"/>
          <w:sz w:val="18"/>
          <w:szCs w:val="18"/>
        </w:rPr>
        <w:t>()</w:t>
      </w:r>
    </w:p>
    <w:p w14:paraId="46FA6D91" w14:textId="77777777" w:rsidR="00A37861" w:rsidRDefault="00C75788">
      <w:pPr>
        <w:keepNext/>
        <w:keepLines/>
        <w:shd w:val="clear" w:color="auto" w:fill="F2F2F2"/>
        <w:ind w:left="240"/>
      </w:pPr>
      <w:r>
        <w:rPr>
          <w:rFonts w:ascii="Consolas" w:eastAsia="Consolas" w:hAnsi="Consolas" w:cs="Consolas"/>
          <w:color w:val="222222"/>
          <w:sz w:val="18"/>
          <w:szCs w:val="18"/>
        </w:rPr>
        <w:t xml:space="preserve">    {</w:t>
      </w:r>
    </w:p>
    <w:p w14:paraId="104A1B76" w14:textId="77777777" w:rsidR="00A37861" w:rsidRDefault="00C75788">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6B4C00"/>
          <w:sz w:val="18"/>
          <w:szCs w:val="18"/>
        </w:rPr>
        <w:t>Guard</w:t>
      </w:r>
      <w:r>
        <w:rPr>
          <w:rFonts w:ascii="Consolas" w:eastAsia="Consolas" w:hAnsi="Consolas" w:cs="Consolas"/>
          <w:color w:val="222222"/>
          <w:sz w:val="18"/>
          <w:szCs w:val="18"/>
        </w:rPr>
        <w:t xml:space="preserve">(entity); </w:t>
      </w:r>
      <w:r>
        <w:rPr>
          <w:rFonts w:ascii="Consolas" w:eastAsia="Consolas" w:hAnsi="Consolas" w:cs="Consolas"/>
          <w:color w:val="6B4C00"/>
          <w:sz w:val="18"/>
          <w:szCs w:val="18"/>
        </w:rPr>
        <w:t>Stamp</w:t>
      </w:r>
      <w:r>
        <w:rPr>
          <w:rFonts w:ascii="Consolas" w:eastAsia="Consolas" w:hAnsi="Consolas" w:cs="Consolas"/>
          <w:color w:val="222222"/>
          <w:sz w:val="18"/>
          <w:szCs w:val="18"/>
        </w:rPr>
        <w:t xml:space="preserve">(entity, isNew: </w:t>
      </w:r>
      <w:r>
        <w:rPr>
          <w:rFonts w:ascii="Consolas" w:eastAsia="Consolas" w:hAnsi="Consolas" w:cs="Consolas"/>
          <w:color w:val="0000B4"/>
          <w:sz w:val="18"/>
          <w:szCs w:val="18"/>
        </w:rPr>
        <w:t>true</w:t>
      </w:r>
      <w:r>
        <w:rPr>
          <w:rFonts w:ascii="Consolas" w:eastAsia="Consolas" w:hAnsi="Consolas" w:cs="Consolas"/>
          <w:color w:val="222222"/>
          <w:sz w:val="18"/>
          <w:szCs w:val="18"/>
        </w:rPr>
        <w:t>);</w:t>
      </w:r>
    </w:p>
    <w:p w14:paraId="060C31CC" w14:textId="77777777" w:rsidR="00A37861" w:rsidRDefault="00C75788">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return</w:t>
      </w:r>
      <w:r>
        <w:rPr>
          <w:rFonts w:ascii="Consolas" w:eastAsia="Consolas" w:hAnsi="Consolas" w:cs="Consolas"/>
          <w:color w:val="222222"/>
          <w:sz w:val="18"/>
          <w:szCs w:val="18"/>
        </w:rPr>
        <w:t xml:space="preserve"> _provider.</w:t>
      </w:r>
      <w:r>
        <w:rPr>
          <w:rFonts w:ascii="Consolas" w:eastAsia="Consolas" w:hAnsi="Consolas" w:cs="Consolas"/>
          <w:color w:val="1F6F8B"/>
          <w:sz w:val="18"/>
          <w:szCs w:val="18"/>
        </w:rPr>
        <w:t>InsertAsync</w:t>
      </w:r>
      <w:r>
        <w:rPr>
          <w:rFonts w:ascii="Consolas" w:eastAsia="Consolas" w:hAnsi="Consolas" w:cs="Consolas"/>
          <w:color w:val="222222"/>
          <w:sz w:val="18"/>
          <w:szCs w:val="18"/>
        </w:rPr>
        <w:t xml:space="preserve">&lt;T, </w:t>
      </w:r>
      <w:r>
        <w:rPr>
          <w:rFonts w:ascii="Consolas" w:eastAsia="Consolas" w:hAnsi="Consolas" w:cs="Consolas"/>
          <w:color w:val="1F6F8B"/>
          <w:sz w:val="18"/>
          <w:szCs w:val="18"/>
        </w:rPr>
        <w:t>TKey</w:t>
      </w:r>
      <w:r>
        <w:rPr>
          <w:rFonts w:ascii="Consolas" w:eastAsia="Consolas" w:hAnsi="Consolas" w:cs="Consolas"/>
          <w:color w:val="222222"/>
          <w:sz w:val="18"/>
          <w:szCs w:val="18"/>
        </w:rPr>
        <w:t>&gt;(entity);</w:t>
      </w:r>
    </w:p>
    <w:p w14:paraId="1CDF0DDE" w14:textId="77777777" w:rsidR="00A37861" w:rsidRDefault="00C75788">
      <w:pPr>
        <w:keepNext/>
        <w:keepLines/>
        <w:shd w:val="clear" w:color="auto" w:fill="F2F2F2"/>
        <w:ind w:left="240"/>
      </w:pPr>
      <w:r>
        <w:rPr>
          <w:rFonts w:ascii="Consolas" w:eastAsia="Consolas" w:hAnsi="Consolas" w:cs="Consolas"/>
          <w:color w:val="222222"/>
          <w:sz w:val="18"/>
          <w:szCs w:val="18"/>
        </w:rPr>
        <w:t xml:space="preserve">    }</w:t>
      </w:r>
    </w:p>
    <w:p w14:paraId="3423BE50" w14:textId="77777777" w:rsidR="00A37861" w:rsidRDefault="00C75788">
      <w:pPr>
        <w:keepNext/>
        <w:keepLines/>
        <w:shd w:val="clear" w:color="auto" w:fill="F2F2F2"/>
        <w:ind w:left="240"/>
      </w:pPr>
      <w:r>
        <w:rPr>
          <w:rFonts w:ascii="Consolas" w:eastAsia="Consolas" w:hAnsi="Consolas" w:cs="Consolas"/>
          <w:sz w:val="18"/>
          <w:szCs w:val="18"/>
        </w:rPr>
        <w:t xml:space="preserve"> </w:t>
      </w:r>
    </w:p>
    <w:p w14:paraId="5A48D389" w14:textId="77777777" w:rsidR="00A37861" w:rsidRDefault="00C75788">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protected</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Task</w:t>
      </w:r>
      <w:r>
        <w:rPr>
          <w:rFonts w:ascii="Consolas" w:eastAsia="Consolas" w:hAnsi="Consolas" w:cs="Consolas"/>
          <w:color w:val="222222"/>
          <w:sz w:val="18"/>
          <w:szCs w:val="18"/>
        </w:rPr>
        <w:t xml:space="preserve">&lt;T&gt; </w:t>
      </w:r>
      <w:r>
        <w:rPr>
          <w:rFonts w:ascii="Consolas" w:eastAsia="Consolas" w:hAnsi="Consolas" w:cs="Consolas"/>
          <w:color w:val="1F6F8B"/>
          <w:sz w:val="18"/>
          <w:szCs w:val="18"/>
        </w:rPr>
        <w:t>UpdateAsync</w:t>
      </w:r>
      <w:r>
        <w:rPr>
          <w:rFonts w:ascii="Consolas" w:eastAsia="Consolas" w:hAnsi="Consolas" w:cs="Consolas"/>
          <w:color w:val="222222"/>
          <w:sz w:val="18"/>
          <w:szCs w:val="18"/>
        </w:rPr>
        <w:t xml:space="preserve">&lt;T&gt;(T entity) </w:t>
      </w:r>
      <w:r>
        <w:rPr>
          <w:rFonts w:ascii="Consolas" w:eastAsia="Consolas" w:hAnsi="Consolas" w:cs="Consolas"/>
          <w:color w:val="0000B4"/>
          <w:sz w:val="18"/>
          <w:szCs w:val="18"/>
        </w:rPr>
        <w:t>where</w:t>
      </w:r>
      <w:r>
        <w:rPr>
          <w:rFonts w:ascii="Consolas" w:eastAsia="Consolas" w:hAnsi="Consolas" w:cs="Consolas"/>
          <w:color w:val="222222"/>
          <w:sz w:val="18"/>
          <w:szCs w:val="18"/>
        </w:rPr>
        <w:t xml:space="preserve"> T : </w:t>
      </w:r>
      <w:r>
        <w:rPr>
          <w:rFonts w:ascii="Consolas" w:eastAsia="Consolas" w:hAnsi="Consolas" w:cs="Consolas"/>
          <w:color w:val="0000B4"/>
          <w:sz w:val="18"/>
          <w:szCs w:val="18"/>
        </w:rPr>
        <w:t>class</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new</w:t>
      </w:r>
      <w:r>
        <w:rPr>
          <w:rFonts w:ascii="Consolas" w:eastAsia="Consolas" w:hAnsi="Consolas" w:cs="Consolas"/>
          <w:color w:val="222222"/>
          <w:sz w:val="18"/>
          <w:szCs w:val="18"/>
        </w:rPr>
        <w:t>()</w:t>
      </w:r>
    </w:p>
    <w:p w14:paraId="36E80BC2" w14:textId="77777777" w:rsidR="00A37861" w:rsidRDefault="00C75788">
      <w:pPr>
        <w:keepNext/>
        <w:keepLines/>
        <w:shd w:val="clear" w:color="auto" w:fill="F2F2F2"/>
        <w:ind w:left="240"/>
      </w:pPr>
      <w:r>
        <w:rPr>
          <w:rFonts w:ascii="Consolas" w:eastAsia="Consolas" w:hAnsi="Consolas" w:cs="Consolas"/>
          <w:color w:val="222222"/>
          <w:sz w:val="18"/>
          <w:szCs w:val="18"/>
        </w:rPr>
        <w:t xml:space="preserve">    {</w:t>
      </w:r>
    </w:p>
    <w:p w14:paraId="7F17D4E9" w14:textId="77777777" w:rsidR="00A37861" w:rsidRDefault="00C75788">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6B4C00"/>
          <w:sz w:val="18"/>
          <w:szCs w:val="18"/>
        </w:rPr>
        <w:t>Guard</w:t>
      </w:r>
      <w:r>
        <w:rPr>
          <w:rFonts w:ascii="Consolas" w:eastAsia="Consolas" w:hAnsi="Consolas" w:cs="Consolas"/>
          <w:color w:val="222222"/>
          <w:sz w:val="18"/>
          <w:szCs w:val="18"/>
        </w:rPr>
        <w:t xml:space="preserve">(entity); </w:t>
      </w:r>
      <w:r>
        <w:rPr>
          <w:rFonts w:ascii="Consolas" w:eastAsia="Consolas" w:hAnsi="Consolas" w:cs="Consolas"/>
          <w:color w:val="6B4C00"/>
          <w:sz w:val="18"/>
          <w:szCs w:val="18"/>
        </w:rPr>
        <w:t>Stamp</w:t>
      </w:r>
      <w:r>
        <w:rPr>
          <w:rFonts w:ascii="Consolas" w:eastAsia="Consolas" w:hAnsi="Consolas" w:cs="Consolas"/>
          <w:color w:val="222222"/>
          <w:sz w:val="18"/>
          <w:szCs w:val="18"/>
        </w:rPr>
        <w:t>(entity</w:t>
      </w:r>
      <w:r>
        <w:rPr>
          <w:rFonts w:ascii="Consolas" w:eastAsia="Consolas" w:hAnsi="Consolas" w:cs="Consolas"/>
          <w:color w:val="222222"/>
          <w:sz w:val="18"/>
          <w:szCs w:val="18"/>
        </w:rPr>
        <w:t xml:space="preserve">, isNew: </w:t>
      </w:r>
      <w:r>
        <w:rPr>
          <w:rFonts w:ascii="Consolas" w:eastAsia="Consolas" w:hAnsi="Consolas" w:cs="Consolas"/>
          <w:color w:val="0000B4"/>
          <w:sz w:val="18"/>
          <w:szCs w:val="18"/>
        </w:rPr>
        <w:t>false</w:t>
      </w:r>
      <w:r>
        <w:rPr>
          <w:rFonts w:ascii="Consolas" w:eastAsia="Consolas" w:hAnsi="Consolas" w:cs="Consolas"/>
          <w:color w:val="222222"/>
          <w:sz w:val="18"/>
          <w:szCs w:val="18"/>
        </w:rPr>
        <w:t>);</w:t>
      </w:r>
    </w:p>
    <w:p w14:paraId="504FDAC4" w14:textId="77777777" w:rsidR="00A37861" w:rsidRDefault="00C75788">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return</w:t>
      </w:r>
      <w:r>
        <w:rPr>
          <w:rFonts w:ascii="Consolas" w:eastAsia="Consolas" w:hAnsi="Consolas" w:cs="Consolas"/>
          <w:color w:val="222222"/>
          <w:sz w:val="18"/>
          <w:szCs w:val="18"/>
        </w:rPr>
        <w:t xml:space="preserve"> _provider.</w:t>
      </w:r>
      <w:r>
        <w:rPr>
          <w:rFonts w:ascii="Consolas" w:eastAsia="Consolas" w:hAnsi="Consolas" w:cs="Consolas"/>
          <w:color w:val="6B4C00"/>
          <w:sz w:val="18"/>
          <w:szCs w:val="18"/>
        </w:rPr>
        <w:t>UpdateAsync</w:t>
      </w:r>
      <w:r>
        <w:rPr>
          <w:rFonts w:ascii="Consolas" w:eastAsia="Consolas" w:hAnsi="Consolas" w:cs="Consolas"/>
          <w:color w:val="222222"/>
          <w:sz w:val="18"/>
          <w:szCs w:val="18"/>
        </w:rPr>
        <w:t>(entity);</w:t>
      </w:r>
    </w:p>
    <w:p w14:paraId="22886F3E" w14:textId="77777777" w:rsidR="00A37861" w:rsidRDefault="00C75788">
      <w:pPr>
        <w:keepNext/>
        <w:keepLines/>
        <w:shd w:val="clear" w:color="auto" w:fill="F2F2F2"/>
        <w:ind w:left="240"/>
      </w:pPr>
      <w:r>
        <w:rPr>
          <w:rFonts w:ascii="Consolas" w:eastAsia="Consolas" w:hAnsi="Consolas" w:cs="Consolas"/>
          <w:color w:val="222222"/>
          <w:sz w:val="18"/>
          <w:szCs w:val="18"/>
        </w:rPr>
        <w:t xml:space="preserve">    }</w:t>
      </w:r>
    </w:p>
    <w:p w14:paraId="67204F6C" w14:textId="77777777" w:rsidR="00A37861" w:rsidRDefault="00C75788">
      <w:pPr>
        <w:keepNext/>
        <w:keepLines/>
        <w:shd w:val="clear" w:color="auto" w:fill="F2F2F2"/>
        <w:ind w:left="240"/>
      </w:pPr>
      <w:r>
        <w:rPr>
          <w:rFonts w:ascii="Consolas" w:eastAsia="Consolas" w:hAnsi="Consolas" w:cs="Consolas"/>
          <w:sz w:val="18"/>
          <w:szCs w:val="18"/>
        </w:rPr>
        <w:t xml:space="preserve"> </w:t>
      </w:r>
    </w:p>
    <w:p w14:paraId="5D93E163" w14:textId="77777777" w:rsidR="00A37861" w:rsidRDefault="00C75788">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7A00"/>
          <w:sz w:val="18"/>
          <w:szCs w:val="18"/>
        </w:rPr>
        <w:t>// Reads: a soft-deletable type cannot be queried unfiltered by</w:t>
      </w:r>
    </w:p>
    <w:p w14:paraId="0D3A762C" w14:textId="77777777" w:rsidR="00A37861" w:rsidRDefault="00C75788">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7A00"/>
          <w:sz w:val="18"/>
          <w:szCs w:val="18"/>
        </w:rPr>
        <w:t>// accident; the caller must say which it wants.</w:t>
      </w:r>
    </w:p>
    <w:p w14:paraId="16D43C58" w14:textId="77777777" w:rsidR="00A37861" w:rsidRDefault="00C75788">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protected</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IQueryable</w:t>
      </w:r>
      <w:r>
        <w:rPr>
          <w:rFonts w:ascii="Consolas" w:eastAsia="Consolas" w:hAnsi="Consolas" w:cs="Consolas"/>
          <w:color w:val="222222"/>
          <w:sz w:val="18"/>
          <w:szCs w:val="18"/>
        </w:rPr>
        <w:t xml:space="preserve">&lt;T&gt; </w:t>
      </w:r>
      <w:r>
        <w:rPr>
          <w:rFonts w:ascii="Consolas" w:eastAsia="Consolas" w:hAnsi="Consolas" w:cs="Consolas"/>
          <w:color w:val="1F6F8B"/>
          <w:sz w:val="18"/>
          <w:szCs w:val="18"/>
        </w:rPr>
        <w:t>Query</w:t>
      </w:r>
      <w:r>
        <w:rPr>
          <w:rFonts w:ascii="Consolas" w:eastAsia="Consolas" w:hAnsi="Consolas" w:cs="Consolas"/>
          <w:color w:val="222222"/>
          <w:sz w:val="18"/>
          <w:szCs w:val="18"/>
        </w:rPr>
        <w:t xml:space="preserve">&lt;T&gt;() </w:t>
      </w:r>
      <w:r>
        <w:rPr>
          <w:rFonts w:ascii="Consolas" w:eastAsia="Consolas" w:hAnsi="Consolas" w:cs="Consolas"/>
          <w:color w:val="0000B4"/>
          <w:sz w:val="18"/>
          <w:szCs w:val="18"/>
        </w:rPr>
        <w:t>where</w:t>
      </w:r>
      <w:r>
        <w:rPr>
          <w:rFonts w:ascii="Consolas" w:eastAsia="Consolas" w:hAnsi="Consolas" w:cs="Consolas"/>
          <w:color w:val="222222"/>
          <w:sz w:val="18"/>
          <w:szCs w:val="18"/>
        </w:rPr>
        <w:t xml:space="preserve"> T : </w:t>
      </w:r>
      <w:r>
        <w:rPr>
          <w:rFonts w:ascii="Consolas" w:eastAsia="Consolas" w:hAnsi="Consolas" w:cs="Consolas"/>
          <w:color w:val="0000B4"/>
          <w:sz w:val="18"/>
          <w:szCs w:val="18"/>
        </w:rPr>
        <w:t>class</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new</w:t>
      </w:r>
      <w:r>
        <w:rPr>
          <w:rFonts w:ascii="Consolas" w:eastAsia="Consolas" w:hAnsi="Consolas" w:cs="Consolas"/>
          <w:color w:val="222222"/>
          <w:sz w:val="18"/>
          <w:szCs w:val="18"/>
        </w:rPr>
        <w:t>()</w:t>
      </w:r>
    </w:p>
    <w:p w14:paraId="671BC4F2" w14:textId="77777777" w:rsidR="00A37861" w:rsidRDefault="00C75788">
      <w:pPr>
        <w:keepNext/>
        <w:keepLines/>
        <w:shd w:val="clear" w:color="auto" w:fill="F2F2F2"/>
        <w:ind w:left="240"/>
      </w:pPr>
      <w:r>
        <w:rPr>
          <w:rFonts w:ascii="Consolas" w:eastAsia="Consolas" w:hAnsi="Consolas" w:cs="Consolas"/>
          <w:color w:val="222222"/>
          <w:sz w:val="18"/>
          <w:szCs w:val="18"/>
        </w:rPr>
        <w:t xml:space="preserve">    {</w:t>
      </w:r>
    </w:p>
    <w:p w14:paraId="2F5F74F9" w14:textId="77777777" w:rsidR="00A37861" w:rsidRDefault="00C75788">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if</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typeof</w:t>
      </w:r>
      <w:r>
        <w:rPr>
          <w:rFonts w:ascii="Consolas" w:eastAsia="Consolas" w:hAnsi="Consolas" w:cs="Consolas"/>
          <w:color w:val="222222"/>
          <w:sz w:val="18"/>
          <w:szCs w:val="18"/>
        </w:rPr>
        <w:t>(</w:t>
      </w:r>
      <w:r>
        <w:rPr>
          <w:rFonts w:ascii="Consolas" w:eastAsia="Consolas" w:hAnsi="Consolas" w:cs="Consolas"/>
          <w:color w:val="1F6F8B"/>
          <w:sz w:val="18"/>
          <w:szCs w:val="18"/>
        </w:rPr>
        <w:t>ISoftDeletable</w:t>
      </w:r>
      <w:r>
        <w:rPr>
          <w:rFonts w:ascii="Consolas" w:eastAsia="Consolas" w:hAnsi="Consolas" w:cs="Consolas"/>
          <w:color w:val="222222"/>
          <w:sz w:val="18"/>
          <w:szCs w:val="18"/>
        </w:rPr>
        <w:t>).</w:t>
      </w:r>
      <w:r>
        <w:rPr>
          <w:rFonts w:ascii="Consolas" w:eastAsia="Consolas" w:hAnsi="Consolas" w:cs="Consolas"/>
          <w:color w:val="6B4C00"/>
          <w:sz w:val="18"/>
          <w:szCs w:val="18"/>
        </w:rPr>
        <w:t>IsAssignableFrom</w:t>
      </w:r>
      <w:r>
        <w:rPr>
          <w:rFonts w:ascii="Consolas" w:eastAsia="Consolas" w:hAnsi="Consolas" w:cs="Consolas"/>
          <w:color w:val="222222"/>
          <w:sz w:val="18"/>
          <w:szCs w:val="18"/>
        </w:rPr>
        <w:t>(</w:t>
      </w:r>
      <w:r>
        <w:rPr>
          <w:rFonts w:ascii="Consolas" w:eastAsia="Consolas" w:hAnsi="Consolas" w:cs="Consolas"/>
          <w:color w:val="0000B4"/>
          <w:sz w:val="18"/>
          <w:szCs w:val="18"/>
        </w:rPr>
        <w:t>typeof</w:t>
      </w:r>
      <w:r>
        <w:rPr>
          <w:rFonts w:ascii="Consolas" w:eastAsia="Consolas" w:hAnsi="Consolas" w:cs="Consolas"/>
          <w:color w:val="222222"/>
          <w:sz w:val="18"/>
          <w:szCs w:val="18"/>
        </w:rPr>
        <w:t>(T)))</w:t>
      </w:r>
    </w:p>
    <w:p w14:paraId="7C172E00" w14:textId="77777777" w:rsidR="00A37861" w:rsidRDefault="00C75788">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throw</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new</w:t>
      </w:r>
      <w:r>
        <w:rPr>
          <w:rFonts w:ascii="Consolas" w:eastAsia="Consolas" w:hAnsi="Consolas" w:cs="Consolas"/>
          <w:color w:val="222222"/>
          <w:sz w:val="18"/>
          <w:szCs w:val="18"/>
        </w:rPr>
        <w:t xml:space="preserve"> </w:t>
      </w:r>
      <w:r>
        <w:rPr>
          <w:rFonts w:ascii="Consolas" w:eastAsia="Consolas" w:hAnsi="Consolas" w:cs="Consolas"/>
          <w:color w:val="6B4C00"/>
          <w:sz w:val="18"/>
          <w:szCs w:val="18"/>
        </w:rPr>
        <w:t>InvalidOperationException</w:t>
      </w:r>
      <w:r>
        <w:rPr>
          <w:rFonts w:ascii="Consolas" w:eastAsia="Consolas" w:hAnsi="Consolas" w:cs="Consolas"/>
          <w:color w:val="222222"/>
          <w:sz w:val="18"/>
          <w:szCs w:val="18"/>
        </w:rPr>
        <w:t>(</w:t>
      </w:r>
    </w:p>
    <w:p w14:paraId="204CA306" w14:textId="77777777" w:rsidR="00A37861" w:rsidRDefault="00C75788">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A31515"/>
          <w:sz w:val="18"/>
          <w:szCs w:val="18"/>
        </w:rPr>
        <w:t>"{typeof(T).Name} is soft-deletable: use QueryActive "</w:t>
      </w:r>
      <w:r>
        <w:rPr>
          <w:rFonts w:ascii="Consolas" w:eastAsia="Consolas" w:hAnsi="Consolas" w:cs="Consolas"/>
          <w:color w:val="222222"/>
          <w:sz w:val="18"/>
          <w:szCs w:val="18"/>
        </w:rPr>
        <w:t xml:space="preserve"> +</w:t>
      </w:r>
    </w:p>
    <w:p w14:paraId="3716DBBF" w14:textId="77777777" w:rsidR="00A37861" w:rsidRDefault="00C75788">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A31515"/>
          <w:sz w:val="18"/>
          <w:szCs w:val="18"/>
        </w:rPr>
        <w:t>"or QueryIncludingDeleted."</w:t>
      </w:r>
      <w:r>
        <w:rPr>
          <w:rFonts w:ascii="Consolas" w:eastAsia="Consolas" w:hAnsi="Consolas" w:cs="Consolas"/>
          <w:color w:val="222222"/>
          <w:sz w:val="18"/>
          <w:szCs w:val="18"/>
        </w:rPr>
        <w:t>);</w:t>
      </w:r>
    </w:p>
    <w:p w14:paraId="02F8FB91" w14:textId="77777777" w:rsidR="00A37861" w:rsidRDefault="00C75788">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return</w:t>
      </w:r>
      <w:r>
        <w:rPr>
          <w:rFonts w:ascii="Consolas" w:eastAsia="Consolas" w:hAnsi="Consolas" w:cs="Consolas"/>
          <w:color w:val="222222"/>
          <w:sz w:val="18"/>
          <w:szCs w:val="18"/>
        </w:rPr>
        <w:t xml:space="preserve"> </w:t>
      </w:r>
      <w:r>
        <w:rPr>
          <w:rFonts w:ascii="Consolas" w:eastAsia="Consolas" w:hAnsi="Consolas" w:cs="Consolas"/>
          <w:color w:val="222222"/>
          <w:sz w:val="18"/>
          <w:szCs w:val="18"/>
        </w:rPr>
        <w:t>_provider.</w:t>
      </w:r>
      <w:r>
        <w:rPr>
          <w:rFonts w:ascii="Consolas" w:eastAsia="Consolas" w:hAnsi="Consolas" w:cs="Consolas"/>
          <w:color w:val="1F6F8B"/>
          <w:sz w:val="18"/>
          <w:szCs w:val="18"/>
        </w:rPr>
        <w:t>Query</w:t>
      </w:r>
      <w:r>
        <w:rPr>
          <w:rFonts w:ascii="Consolas" w:eastAsia="Consolas" w:hAnsi="Consolas" w:cs="Consolas"/>
          <w:color w:val="222222"/>
          <w:sz w:val="18"/>
          <w:szCs w:val="18"/>
        </w:rPr>
        <w:t>&lt;T&gt;();</w:t>
      </w:r>
    </w:p>
    <w:p w14:paraId="24D7A09A" w14:textId="77777777" w:rsidR="00A37861" w:rsidRDefault="00C75788">
      <w:pPr>
        <w:keepNext/>
        <w:keepLines/>
        <w:shd w:val="clear" w:color="auto" w:fill="F2F2F2"/>
        <w:ind w:left="240"/>
      </w:pPr>
      <w:r>
        <w:rPr>
          <w:rFonts w:ascii="Consolas" w:eastAsia="Consolas" w:hAnsi="Consolas" w:cs="Consolas"/>
          <w:color w:val="222222"/>
          <w:sz w:val="18"/>
          <w:szCs w:val="18"/>
        </w:rPr>
        <w:t xml:space="preserve">    }</w:t>
      </w:r>
    </w:p>
    <w:p w14:paraId="7F38ECE4" w14:textId="77777777" w:rsidR="00A37861" w:rsidRDefault="00C75788">
      <w:pPr>
        <w:keepNext/>
        <w:keepLines/>
        <w:shd w:val="clear" w:color="auto" w:fill="F2F2F2"/>
        <w:ind w:left="240"/>
      </w:pPr>
      <w:r>
        <w:rPr>
          <w:rFonts w:ascii="Consolas" w:eastAsia="Consolas" w:hAnsi="Consolas" w:cs="Consolas"/>
          <w:sz w:val="18"/>
          <w:szCs w:val="18"/>
        </w:rPr>
        <w:t xml:space="preserve"> </w:t>
      </w:r>
    </w:p>
    <w:p w14:paraId="45E4D978" w14:textId="77777777" w:rsidR="00A37861" w:rsidRDefault="00C75788">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protected</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IQueryable</w:t>
      </w:r>
      <w:r>
        <w:rPr>
          <w:rFonts w:ascii="Consolas" w:eastAsia="Consolas" w:hAnsi="Consolas" w:cs="Consolas"/>
          <w:color w:val="222222"/>
          <w:sz w:val="18"/>
          <w:szCs w:val="18"/>
        </w:rPr>
        <w:t xml:space="preserve">&lt;T&gt; </w:t>
      </w:r>
      <w:r>
        <w:rPr>
          <w:rFonts w:ascii="Consolas" w:eastAsia="Consolas" w:hAnsi="Consolas" w:cs="Consolas"/>
          <w:color w:val="1F6F8B"/>
          <w:sz w:val="18"/>
          <w:szCs w:val="18"/>
        </w:rPr>
        <w:t>QueryActive</w:t>
      </w:r>
      <w:r>
        <w:rPr>
          <w:rFonts w:ascii="Consolas" w:eastAsia="Consolas" w:hAnsi="Consolas" w:cs="Consolas"/>
          <w:color w:val="222222"/>
          <w:sz w:val="18"/>
          <w:szCs w:val="18"/>
        </w:rPr>
        <w:t>&lt;T&gt;()</w:t>
      </w:r>
    </w:p>
    <w:p w14:paraId="7777A722" w14:textId="77777777" w:rsidR="00A37861" w:rsidRDefault="00C75788">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where</w:t>
      </w:r>
      <w:r>
        <w:rPr>
          <w:rFonts w:ascii="Consolas" w:eastAsia="Consolas" w:hAnsi="Consolas" w:cs="Consolas"/>
          <w:color w:val="222222"/>
          <w:sz w:val="18"/>
          <w:szCs w:val="18"/>
        </w:rPr>
        <w:t xml:space="preserve"> T : </w:t>
      </w:r>
      <w:r>
        <w:rPr>
          <w:rFonts w:ascii="Consolas" w:eastAsia="Consolas" w:hAnsi="Consolas" w:cs="Consolas"/>
          <w:color w:val="0000B4"/>
          <w:sz w:val="18"/>
          <w:szCs w:val="18"/>
        </w:rPr>
        <w:t>class</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ISoftDeletable</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new</w:t>
      </w:r>
      <w:r>
        <w:rPr>
          <w:rFonts w:ascii="Consolas" w:eastAsia="Consolas" w:hAnsi="Consolas" w:cs="Consolas"/>
          <w:color w:val="222222"/>
          <w:sz w:val="18"/>
          <w:szCs w:val="18"/>
        </w:rPr>
        <w:t>()</w:t>
      </w:r>
    </w:p>
    <w:p w14:paraId="4453BBB0" w14:textId="77777777" w:rsidR="00A37861" w:rsidRDefault="00C75788">
      <w:pPr>
        <w:keepNext/>
        <w:keepLines/>
        <w:shd w:val="clear" w:color="auto" w:fill="F2F2F2"/>
        <w:ind w:left="240"/>
      </w:pPr>
      <w:r>
        <w:rPr>
          <w:rFonts w:ascii="Consolas" w:eastAsia="Consolas" w:hAnsi="Consolas" w:cs="Consolas"/>
          <w:color w:val="222222"/>
          <w:sz w:val="18"/>
          <w:szCs w:val="18"/>
        </w:rPr>
        <w:t xml:space="preserve">        =&gt; _provider.</w:t>
      </w:r>
      <w:r>
        <w:rPr>
          <w:rFonts w:ascii="Consolas" w:eastAsia="Consolas" w:hAnsi="Consolas" w:cs="Consolas"/>
          <w:color w:val="1F6F8B"/>
          <w:sz w:val="18"/>
          <w:szCs w:val="18"/>
        </w:rPr>
        <w:t>Query</w:t>
      </w:r>
      <w:r>
        <w:rPr>
          <w:rFonts w:ascii="Consolas" w:eastAsia="Consolas" w:hAnsi="Consolas" w:cs="Consolas"/>
          <w:color w:val="222222"/>
          <w:sz w:val="18"/>
          <w:szCs w:val="18"/>
        </w:rPr>
        <w:t>&lt;T&gt;().</w:t>
      </w:r>
      <w:r>
        <w:rPr>
          <w:rFonts w:ascii="Consolas" w:eastAsia="Consolas" w:hAnsi="Consolas" w:cs="Consolas"/>
          <w:color w:val="6B4C00"/>
          <w:sz w:val="18"/>
          <w:szCs w:val="18"/>
        </w:rPr>
        <w:t>Where</w:t>
      </w:r>
      <w:r>
        <w:rPr>
          <w:rFonts w:ascii="Consolas" w:eastAsia="Consolas" w:hAnsi="Consolas" w:cs="Consolas"/>
          <w:color w:val="222222"/>
          <w:sz w:val="18"/>
          <w:szCs w:val="18"/>
        </w:rPr>
        <w:t>(e =&gt; e.</w:t>
      </w:r>
      <w:r>
        <w:rPr>
          <w:rFonts w:ascii="Consolas" w:eastAsia="Consolas" w:hAnsi="Consolas" w:cs="Consolas"/>
          <w:color w:val="1F6F8B"/>
          <w:sz w:val="18"/>
          <w:szCs w:val="18"/>
        </w:rPr>
        <w:t>DeletedUtc</w:t>
      </w:r>
      <w:r>
        <w:rPr>
          <w:rFonts w:ascii="Consolas" w:eastAsia="Consolas" w:hAnsi="Consolas" w:cs="Consolas"/>
          <w:color w:val="222222"/>
          <w:sz w:val="18"/>
          <w:szCs w:val="18"/>
        </w:rPr>
        <w:t xml:space="preserve"> == </w:t>
      </w:r>
      <w:r>
        <w:rPr>
          <w:rFonts w:ascii="Consolas" w:eastAsia="Consolas" w:hAnsi="Consolas" w:cs="Consolas"/>
          <w:color w:val="0000B4"/>
          <w:sz w:val="18"/>
          <w:szCs w:val="18"/>
        </w:rPr>
        <w:t>null</w:t>
      </w:r>
      <w:r>
        <w:rPr>
          <w:rFonts w:ascii="Consolas" w:eastAsia="Consolas" w:hAnsi="Consolas" w:cs="Consolas"/>
          <w:color w:val="222222"/>
          <w:sz w:val="18"/>
          <w:szCs w:val="18"/>
        </w:rPr>
        <w:t>);</w:t>
      </w:r>
    </w:p>
    <w:p w14:paraId="5B541DFC" w14:textId="77777777" w:rsidR="00A37861" w:rsidRDefault="00C75788">
      <w:pPr>
        <w:keepNext/>
        <w:keepLines/>
        <w:shd w:val="clear" w:color="auto" w:fill="F2F2F2"/>
        <w:ind w:left="240"/>
      </w:pPr>
      <w:r>
        <w:rPr>
          <w:rFonts w:ascii="Consolas" w:eastAsia="Consolas" w:hAnsi="Consolas" w:cs="Consolas"/>
          <w:sz w:val="18"/>
          <w:szCs w:val="18"/>
        </w:rPr>
        <w:t xml:space="preserve"> </w:t>
      </w:r>
    </w:p>
    <w:p w14:paraId="450F3E96" w14:textId="77777777" w:rsidR="00A37861" w:rsidRDefault="00C75788">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protected</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IQueryable</w:t>
      </w:r>
      <w:r>
        <w:rPr>
          <w:rFonts w:ascii="Consolas" w:eastAsia="Consolas" w:hAnsi="Consolas" w:cs="Consolas"/>
          <w:color w:val="222222"/>
          <w:sz w:val="18"/>
          <w:szCs w:val="18"/>
        </w:rPr>
        <w:t xml:space="preserve">&lt;T&gt; </w:t>
      </w:r>
      <w:r>
        <w:rPr>
          <w:rFonts w:ascii="Consolas" w:eastAsia="Consolas" w:hAnsi="Consolas" w:cs="Consolas"/>
          <w:color w:val="1F6F8B"/>
          <w:sz w:val="18"/>
          <w:szCs w:val="18"/>
        </w:rPr>
        <w:t>QueryIncludingDeleted</w:t>
      </w:r>
      <w:r>
        <w:rPr>
          <w:rFonts w:ascii="Consolas" w:eastAsia="Consolas" w:hAnsi="Consolas" w:cs="Consolas"/>
          <w:color w:val="222222"/>
          <w:sz w:val="18"/>
          <w:szCs w:val="18"/>
        </w:rPr>
        <w:t>&lt;T&gt;()</w:t>
      </w:r>
    </w:p>
    <w:p w14:paraId="74E0EBDD" w14:textId="77777777" w:rsidR="00A37861" w:rsidRDefault="00C75788">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where</w:t>
      </w:r>
      <w:r>
        <w:rPr>
          <w:rFonts w:ascii="Consolas" w:eastAsia="Consolas" w:hAnsi="Consolas" w:cs="Consolas"/>
          <w:color w:val="222222"/>
          <w:sz w:val="18"/>
          <w:szCs w:val="18"/>
        </w:rPr>
        <w:t xml:space="preserve"> T : </w:t>
      </w:r>
      <w:r>
        <w:rPr>
          <w:rFonts w:ascii="Consolas" w:eastAsia="Consolas" w:hAnsi="Consolas" w:cs="Consolas"/>
          <w:color w:val="0000B4"/>
          <w:sz w:val="18"/>
          <w:szCs w:val="18"/>
        </w:rPr>
        <w:t>class</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ISoftDeletable</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new</w:t>
      </w:r>
      <w:r>
        <w:rPr>
          <w:rFonts w:ascii="Consolas" w:eastAsia="Consolas" w:hAnsi="Consolas" w:cs="Consolas"/>
          <w:color w:val="222222"/>
          <w:sz w:val="18"/>
          <w:szCs w:val="18"/>
        </w:rPr>
        <w:t>()</w:t>
      </w:r>
    </w:p>
    <w:p w14:paraId="73C56249" w14:textId="77777777" w:rsidR="00A37861" w:rsidRDefault="00C75788">
      <w:pPr>
        <w:keepNext/>
        <w:keepLines/>
        <w:shd w:val="clear" w:color="auto" w:fill="F2F2F2"/>
        <w:ind w:left="240"/>
      </w:pPr>
      <w:r>
        <w:rPr>
          <w:rFonts w:ascii="Consolas" w:eastAsia="Consolas" w:hAnsi="Consolas" w:cs="Consolas"/>
          <w:color w:val="222222"/>
          <w:sz w:val="18"/>
          <w:szCs w:val="18"/>
        </w:rPr>
        <w:t xml:space="preserve">        =&gt; _provider.</w:t>
      </w:r>
      <w:r>
        <w:rPr>
          <w:rFonts w:ascii="Consolas" w:eastAsia="Consolas" w:hAnsi="Consolas" w:cs="Consolas"/>
          <w:color w:val="1F6F8B"/>
          <w:sz w:val="18"/>
          <w:szCs w:val="18"/>
        </w:rPr>
        <w:t>Query</w:t>
      </w:r>
      <w:r>
        <w:rPr>
          <w:rFonts w:ascii="Consolas" w:eastAsia="Consolas" w:hAnsi="Consolas" w:cs="Consolas"/>
          <w:color w:val="222222"/>
          <w:sz w:val="18"/>
          <w:szCs w:val="18"/>
        </w:rPr>
        <w:t>&lt;T&gt;();</w:t>
      </w:r>
    </w:p>
    <w:p w14:paraId="76588506" w14:textId="77777777" w:rsidR="00A37861" w:rsidRDefault="00C75788">
      <w:pPr>
        <w:keepNext/>
        <w:keepLines/>
        <w:shd w:val="clear" w:color="auto" w:fill="F2F2F2"/>
        <w:ind w:left="240"/>
      </w:pPr>
      <w:r>
        <w:rPr>
          <w:rFonts w:ascii="Consolas" w:eastAsia="Consolas" w:hAnsi="Consolas" w:cs="Consolas"/>
          <w:sz w:val="18"/>
          <w:szCs w:val="18"/>
        </w:rPr>
        <w:t xml:space="preserve"> </w:t>
      </w:r>
    </w:p>
    <w:p w14:paraId="3CF436C8" w14:textId="77777777" w:rsidR="00A37861" w:rsidRDefault="00C75788">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private</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void</w:t>
      </w:r>
      <w:r>
        <w:rPr>
          <w:rFonts w:ascii="Consolas" w:eastAsia="Consolas" w:hAnsi="Consolas" w:cs="Consolas"/>
          <w:color w:val="222222"/>
          <w:sz w:val="18"/>
          <w:szCs w:val="18"/>
        </w:rPr>
        <w:t xml:space="preserve"> </w:t>
      </w:r>
      <w:r>
        <w:rPr>
          <w:rFonts w:ascii="Consolas" w:eastAsia="Consolas" w:hAnsi="Consolas" w:cs="Consolas"/>
          <w:color w:val="6B4C00"/>
          <w:sz w:val="18"/>
          <w:szCs w:val="18"/>
        </w:rPr>
        <w:t>Stamp</w:t>
      </w:r>
      <w:r>
        <w:rPr>
          <w:rFonts w:ascii="Consolas" w:eastAsia="Consolas" w:hAnsi="Consolas" w:cs="Consolas"/>
          <w:color w:val="222222"/>
          <w:sz w:val="18"/>
          <w:szCs w:val="18"/>
        </w:rPr>
        <w:t>(</w:t>
      </w:r>
      <w:r>
        <w:rPr>
          <w:rFonts w:ascii="Consolas" w:eastAsia="Consolas" w:hAnsi="Consolas" w:cs="Consolas"/>
          <w:color w:val="0000B4"/>
          <w:sz w:val="18"/>
          <w:szCs w:val="18"/>
        </w:rPr>
        <w:t>object</w:t>
      </w:r>
      <w:r>
        <w:rPr>
          <w:rFonts w:ascii="Consolas" w:eastAsia="Consolas" w:hAnsi="Consolas" w:cs="Consolas"/>
          <w:color w:val="222222"/>
          <w:sz w:val="18"/>
          <w:szCs w:val="18"/>
        </w:rPr>
        <w:t xml:space="preserve"> entity, </w:t>
      </w:r>
      <w:r>
        <w:rPr>
          <w:rFonts w:ascii="Consolas" w:eastAsia="Consolas" w:hAnsi="Consolas" w:cs="Consolas"/>
          <w:color w:val="0000B4"/>
          <w:sz w:val="18"/>
          <w:szCs w:val="18"/>
        </w:rPr>
        <w:t>bool</w:t>
      </w:r>
      <w:r>
        <w:rPr>
          <w:rFonts w:ascii="Consolas" w:eastAsia="Consolas" w:hAnsi="Consolas" w:cs="Consolas"/>
          <w:color w:val="222222"/>
          <w:sz w:val="18"/>
          <w:szCs w:val="18"/>
        </w:rPr>
        <w:t xml:space="preserve"> isNew)</w:t>
      </w:r>
    </w:p>
    <w:p w14:paraId="7FE67D61" w14:textId="77777777" w:rsidR="00A37861" w:rsidRDefault="00C75788">
      <w:pPr>
        <w:keepNext/>
        <w:keepLines/>
        <w:shd w:val="clear" w:color="auto" w:fill="F2F2F2"/>
        <w:ind w:left="240"/>
      </w:pPr>
      <w:r>
        <w:rPr>
          <w:rFonts w:ascii="Consolas" w:eastAsia="Consolas" w:hAnsi="Consolas" w:cs="Consolas"/>
          <w:color w:val="222222"/>
          <w:sz w:val="18"/>
          <w:szCs w:val="18"/>
        </w:rPr>
        <w:t xml:space="preserve">    {</w:t>
      </w:r>
    </w:p>
    <w:p w14:paraId="4864F390" w14:textId="77777777" w:rsidR="00A37861" w:rsidRDefault="00C75788">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if</w:t>
      </w:r>
      <w:r>
        <w:rPr>
          <w:rFonts w:ascii="Consolas" w:eastAsia="Consolas" w:hAnsi="Consolas" w:cs="Consolas"/>
          <w:color w:val="222222"/>
          <w:sz w:val="18"/>
          <w:szCs w:val="18"/>
        </w:rPr>
        <w:t xml:space="preserve"> (entity </w:t>
      </w:r>
      <w:r>
        <w:rPr>
          <w:rFonts w:ascii="Consolas" w:eastAsia="Consolas" w:hAnsi="Consolas" w:cs="Consolas"/>
          <w:color w:val="0000B4"/>
          <w:sz w:val="18"/>
          <w:szCs w:val="18"/>
        </w:rPr>
        <w:t>is</w:t>
      </w:r>
      <w:r>
        <w:rPr>
          <w:rFonts w:ascii="Consolas" w:eastAsia="Consolas" w:hAnsi="Consolas" w:cs="Consolas"/>
          <w:color w:val="222222"/>
          <w:sz w:val="18"/>
          <w:szCs w:val="18"/>
        </w:rPr>
        <w:t xml:space="preserve"> not </w:t>
      </w:r>
      <w:r>
        <w:rPr>
          <w:rFonts w:ascii="Consolas" w:eastAsia="Consolas" w:hAnsi="Consolas" w:cs="Consolas"/>
          <w:color w:val="1F6F8B"/>
          <w:sz w:val="18"/>
          <w:szCs w:val="18"/>
        </w:rPr>
        <w:t>IAuditable</w:t>
      </w:r>
      <w:r>
        <w:rPr>
          <w:rFonts w:ascii="Consolas" w:eastAsia="Consolas" w:hAnsi="Consolas" w:cs="Consolas"/>
          <w:color w:val="222222"/>
          <w:sz w:val="18"/>
          <w:szCs w:val="18"/>
        </w:rPr>
        <w:t xml:space="preserve"> a) </w:t>
      </w:r>
      <w:r>
        <w:rPr>
          <w:rFonts w:ascii="Consolas" w:eastAsia="Consolas" w:hAnsi="Consolas" w:cs="Consolas"/>
          <w:color w:val="0000B4"/>
          <w:sz w:val="18"/>
          <w:szCs w:val="18"/>
        </w:rPr>
        <w:t>return</w:t>
      </w:r>
      <w:r>
        <w:rPr>
          <w:rFonts w:ascii="Consolas" w:eastAsia="Consolas" w:hAnsi="Consolas" w:cs="Consolas"/>
          <w:color w:val="222222"/>
          <w:sz w:val="18"/>
          <w:szCs w:val="18"/>
        </w:rPr>
        <w:t>;</w:t>
      </w:r>
    </w:p>
    <w:p w14:paraId="63E0C8EE" w14:textId="77777777" w:rsidR="00A37861" w:rsidRDefault="00C75788">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var</w:t>
      </w:r>
      <w:r>
        <w:rPr>
          <w:rFonts w:ascii="Consolas" w:eastAsia="Consolas" w:hAnsi="Consolas" w:cs="Consolas"/>
          <w:color w:val="222222"/>
          <w:sz w:val="18"/>
          <w:szCs w:val="18"/>
        </w:rPr>
        <w:t xml:space="preserve"> now = </w:t>
      </w:r>
      <w:r>
        <w:rPr>
          <w:rFonts w:ascii="Consolas" w:eastAsia="Consolas" w:hAnsi="Consolas" w:cs="Consolas"/>
          <w:color w:val="1F6F8B"/>
          <w:sz w:val="18"/>
          <w:szCs w:val="18"/>
        </w:rPr>
        <w:t>Clock</w:t>
      </w:r>
      <w:r>
        <w:rPr>
          <w:rFonts w:ascii="Consolas" w:eastAsia="Consolas" w:hAnsi="Consolas" w:cs="Consolas"/>
          <w:color w:val="222222"/>
          <w:sz w:val="18"/>
          <w:szCs w:val="18"/>
        </w:rPr>
        <w:t>.</w:t>
      </w:r>
      <w:r>
        <w:rPr>
          <w:rFonts w:ascii="Consolas" w:eastAsia="Consolas" w:hAnsi="Consolas" w:cs="Consolas"/>
          <w:color w:val="1F6F8B"/>
          <w:sz w:val="18"/>
          <w:szCs w:val="18"/>
        </w:rPr>
        <w:t>UtcNow</w:t>
      </w:r>
      <w:r>
        <w:rPr>
          <w:rFonts w:ascii="Consolas" w:eastAsia="Consolas" w:hAnsi="Consolas" w:cs="Consolas"/>
          <w:color w:val="222222"/>
          <w:sz w:val="18"/>
          <w:szCs w:val="18"/>
        </w:rPr>
        <w:t>;</w:t>
      </w:r>
    </w:p>
    <w:p w14:paraId="418948B3" w14:textId="77777777" w:rsidR="00A37861" w:rsidRDefault="00C75788">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if</w:t>
      </w:r>
      <w:r>
        <w:rPr>
          <w:rFonts w:ascii="Consolas" w:eastAsia="Consolas" w:hAnsi="Consolas" w:cs="Consolas"/>
          <w:color w:val="222222"/>
          <w:sz w:val="18"/>
          <w:szCs w:val="18"/>
        </w:rPr>
        <w:t xml:space="preserve"> (isNew) { a.</w:t>
      </w:r>
      <w:r>
        <w:rPr>
          <w:rFonts w:ascii="Consolas" w:eastAsia="Consolas" w:hAnsi="Consolas" w:cs="Consolas"/>
          <w:color w:val="1F6F8B"/>
          <w:sz w:val="18"/>
          <w:szCs w:val="18"/>
        </w:rPr>
        <w:t>CreatedUtc</w:t>
      </w:r>
      <w:r>
        <w:rPr>
          <w:rFonts w:ascii="Consolas" w:eastAsia="Consolas" w:hAnsi="Consolas" w:cs="Consolas"/>
          <w:color w:val="222222"/>
          <w:sz w:val="18"/>
          <w:szCs w:val="18"/>
        </w:rPr>
        <w:t xml:space="preserve"> = now; a.</w:t>
      </w:r>
      <w:r>
        <w:rPr>
          <w:rFonts w:ascii="Consolas" w:eastAsia="Consolas" w:hAnsi="Consolas" w:cs="Consolas"/>
          <w:color w:val="1F6F8B"/>
          <w:sz w:val="18"/>
          <w:szCs w:val="18"/>
        </w:rPr>
        <w:t>CreatedBy</w:t>
      </w:r>
      <w:r>
        <w:rPr>
          <w:rFonts w:ascii="Consolas" w:eastAsia="Consolas" w:hAnsi="Consolas" w:cs="Consolas"/>
          <w:color w:val="222222"/>
          <w:sz w:val="18"/>
          <w:szCs w:val="18"/>
        </w:rPr>
        <w:t xml:space="preserve"> = </w:t>
      </w:r>
      <w:r>
        <w:rPr>
          <w:rFonts w:ascii="Consolas" w:eastAsia="Consolas" w:hAnsi="Consolas" w:cs="Consolas"/>
          <w:color w:val="1F6F8B"/>
          <w:sz w:val="18"/>
          <w:szCs w:val="18"/>
        </w:rPr>
        <w:t>User</w:t>
      </w:r>
      <w:r>
        <w:rPr>
          <w:rFonts w:ascii="Consolas" w:eastAsia="Consolas" w:hAnsi="Consolas" w:cs="Consolas"/>
          <w:color w:val="222222"/>
          <w:sz w:val="18"/>
          <w:szCs w:val="18"/>
        </w:rPr>
        <w:t>.</w:t>
      </w:r>
      <w:r>
        <w:rPr>
          <w:rFonts w:ascii="Consolas" w:eastAsia="Consolas" w:hAnsi="Consolas" w:cs="Consolas"/>
          <w:color w:val="1F6F8B"/>
          <w:sz w:val="18"/>
          <w:szCs w:val="18"/>
        </w:rPr>
        <w:t>Name</w:t>
      </w:r>
      <w:r>
        <w:rPr>
          <w:rFonts w:ascii="Consolas" w:eastAsia="Consolas" w:hAnsi="Consolas" w:cs="Consolas"/>
          <w:color w:val="222222"/>
          <w:sz w:val="18"/>
          <w:szCs w:val="18"/>
        </w:rPr>
        <w:t>; }</w:t>
      </w:r>
    </w:p>
    <w:p w14:paraId="4AB6C6A1" w14:textId="77777777" w:rsidR="00A37861" w:rsidRDefault="00C75788">
      <w:pPr>
        <w:keepNext/>
        <w:keepLines/>
        <w:shd w:val="clear" w:color="auto" w:fill="F2F2F2"/>
        <w:ind w:left="240"/>
      </w:pPr>
      <w:r>
        <w:rPr>
          <w:rFonts w:ascii="Consolas" w:eastAsia="Consolas" w:hAnsi="Consolas" w:cs="Consolas"/>
          <w:color w:val="222222"/>
          <w:sz w:val="18"/>
          <w:szCs w:val="18"/>
        </w:rPr>
        <w:t xml:space="preserve">        a.</w:t>
      </w:r>
      <w:r>
        <w:rPr>
          <w:rFonts w:ascii="Consolas" w:eastAsia="Consolas" w:hAnsi="Consolas" w:cs="Consolas"/>
          <w:color w:val="1F6F8B"/>
          <w:sz w:val="18"/>
          <w:szCs w:val="18"/>
        </w:rPr>
        <w:t>ModifiedUtc</w:t>
      </w:r>
      <w:r>
        <w:rPr>
          <w:rFonts w:ascii="Consolas" w:eastAsia="Consolas" w:hAnsi="Consolas" w:cs="Consolas"/>
          <w:color w:val="222222"/>
          <w:sz w:val="18"/>
          <w:szCs w:val="18"/>
        </w:rPr>
        <w:t xml:space="preserve"> = now; a.</w:t>
      </w:r>
      <w:r>
        <w:rPr>
          <w:rFonts w:ascii="Consolas" w:eastAsia="Consolas" w:hAnsi="Consolas" w:cs="Consolas"/>
          <w:color w:val="1F6F8B"/>
          <w:sz w:val="18"/>
          <w:szCs w:val="18"/>
        </w:rPr>
        <w:t>ModifiedBy</w:t>
      </w:r>
      <w:r>
        <w:rPr>
          <w:rFonts w:ascii="Consolas" w:eastAsia="Consolas" w:hAnsi="Consolas" w:cs="Consolas"/>
          <w:color w:val="222222"/>
          <w:sz w:val="18"/>
          <w:szCs w:val="18"/>
        </w:rPr>
        <w:t xml:space="preserve"> = </w:t>
      </w:r>
      <w:r>
        <w:rPr>
          <w:rFonts w:ascii="Consolas" w:eastAsia="Consolas" w:hAnsi="Consolas" w:cs="Consolas"/>
          <w:color w:val="1F6F8B"/>
          <w:sz w:val="18"/>
          <w:szCs w:val="18"/>
        </w:rPr>
        <w:t>User</w:t>
      </w:r>
      <w:r>
        <w:rPr>
          <w:rFonts w:ascii="Consolas" w:eastAsia="Consolas" w:hAnsi="Consolas" w:cs="Consolas"/>
          <w:color w:val="222222"/>
          <w:sz w:val="18"/>
          <w:szCs w:val="18"/>
        </w:rPr>
        <w:t>.</w:t>
      </w:r>
      <w:r>
        <w:rPr>
          <w:rFonts w:ascii="Consolas" w:eastAsia="Consolas" w:hAnsi="Consolas" w:cs="Consolas"/>
          <w:color w:val="1F6F8B"/>
          <w:sz w:val="18"/>
          <w:szCs w:val="18"/>
        </w:rPr>
        <w:t>Name</w:t>
      </w:r>
      <w:r>
        <w:rPr>
          <w:rFonts w:ascii="Consolas" w:eastAsia="Consolas" w:hAnsi="Consolas" w:cs="Consolas"/>
          <w:color w:val="222222"/>
          <w:sz w:val="18"/>
          <w:szCs w:val="18"/>
        </w:rPr>
        <w:t>;</w:t>
      </w:r>
    </w:p>
    <w:p w14:paraId="60EEF2E4" w14:textId="77777777" w:rsidR="00A37861" w:rsidRDefault="00C75788">
      <w:pPr>
        <w:keepNext/>
        <w:keepLines/>
        <w:shd w:val="clear" w:color="auto" w:fill="F2F2F2"/>
        <w:ind w:left="240"/>
      </w:pPr>
      <w:r>
        <w:rPr>
          <w:rFonts w:ascii="Consolas" w:eastAsia="Consolas" w:hAnsi="Consolas" w:cs="Consolas"/>
          <w:color w:val="222222"/>
          <w:sz w:val="18"/>
          <w:szCs w:val="18"/>
        </w:rPr>
        <w:t xml:space="preserve">    }</w:t>
      </w:r>
    </w:p>
    <w:p w14:paraId="49E8FDF4" w14:textId="77777777" w:rsidR="00A37861" w:rsidRDefault="00C75788">
      <w:pPr>
        <w:keepNext/>
        <w:keepLines/>
        <w:shd w:val="clear" w:color="auto" w:fill="F2F2F2"/>
        <w:ind w:left="240"/>
      </w:pPr>
      <w:r>
        <w:rPr>
          <w:rFonts w:ascii="Consolas" w:eastAsia="Consolas" w:hAnsi="Consolas" w:cs="Consolas"/>
          <w:sz w:val="18"/>
          <w:szCs w:val="18"/>
        </w:rPr>
        <w:t xml:space="preserve"> </w:t>
      </w:r>
    </w:p>
    <w:p w14:paraId="0A634D6A" w14:textId="77777777" w:rsidR="00A37861" w:rsidRDefault="00C75788">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private</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static</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void</w:t>
      </w:r>
      <w:r>
        <w:rPr>
          <w:rFonts w:ascii="Consolas" w:eastAsia="Consolas" w:hAnsi="Consolas" w:cs="Consolas"/>
          <w:color w:val="222222"/>
          <w:sz w:val="18"/>
          <w:szCs w:val="18"/>
        </w:rPr>
        <w:t xml:space="preserve"> </w:t>
      </w:r>
      <w:r>
        <w:rPr>
          <w:rFonts w:ascii="Consolas" w:eastAsia="Consolas" w:hAnsi="Consolas" w:cs="Consolas"/>
          <w:color w:val="6B4C00"/>
          <w:sz w:val="18"/>
          <w:szCs w:val="18"/>
        </w:rPr>
        <w:t>Guard</w:t>
      </w:r>
      <w:r>
        <w:rPr>
          <w:rFonts w:ascii="Consolas" w:eastAsia="Consolas" w:hAnsi="Consolas" w:cs="Consolas"/>
          <w:color w:val="222222"/>
          <w:sz w:val="18"/>
          <w:szCs w:val="18"/>
        </w:rPr>
        <w:t>(</w:t>
      </w:r>
      <w:r>
        <w:rPr>
          <w:rFonts w:ascii="Consolas" w:eastAsia="Consolas" w:hAnsi="Consolas" w:cs="Consolas"/>
          <w:color w:val="0000B4"/>
          <w:sz w:val="18"/>
          <w:szCs w:val="18"/>
        </w:rPr>
        <w:t>object</w:t>
      </w:r>
      <w:r>
        <w:rPr>
          <w:rFonts w:ascii="Consolas" w:eastAsia="Consolas" w:hAnsi="Consolas" w:cs="Consolas"/>
          <w:color w:val="222222"/>
          <w:sz w:val="18"/>
          <w:szCs w:val="18"/>
        </w:rPr>
        <w:t xml:space="preserve"> entity)</w:t>
      </w:r>
    </w:p>
    <w:p w14:paraId="1E9D91D5" w14:textId="77777777" w:rsidR="00A37861" w:rsidRDefault="00C75788">
      <w:pPr>
        <w:keepNext/>
        <w:keepLines/>
        <w:shd w:val="clear" w:color="auto" w:fill="F2F2F2"/>
        <w:ind w:left="240"/>
      </w:pPr>
      <w:r>
        <w:rPr>
          <w:rFonts w:ascii="Consolas" w:eastAsia="Consolas" w:hAnsi="Consolas" w:cs="Consolas"/>
          <w:color w:val="222222"/>
          <w:sz w:val="18"/>
          <w:szCs w:val="18"/>
        </w:rPr>
        <w:t xml:space="preserve">    {</w:t>
      </w:r>
    </w:p>
    <w:p w14:paraId="1DF0664F" w14:textId="77777777" w:rsidR="00A37861" w:rsidRDefault="00C75788">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if</w:t>
      </w:r>
      <w:r>
        <w:rPr>
          <w:rFonts w:ascii="Consolas" w:eastAsia="Consolas" w:hAnsi="Consolas" w:cs="Consolas"/>
          <w:color w:val="222222"/>
          <w:sz w:val="18"/>
          <w:szCs w:val="18"/>
        </w:rPr>
        <w:t xml:space="preserve"> (entity </w:t>
      </w:r>
      <w:r>
        <w:rPr>
          <w:rFonts w:ascii="Consolas" w:eastAsia="Consolas" w:hAnsi="Consolas" w:cs="Consolas"/>
          <w:color w:val="0000B4"/>
          <w:sz w:val="18"/>
          <w:szCs w:val="18"/>
        </w:rPr>
        <w:t>is</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IReadModel</w:t>
      </w:r>
      <w:r>
        <w:rPr>
          <w:rFonts w:ascii="Consolas" w:eastAsia="Consolas" w:hAnsi="Consolas" w:cs="Consolas"/>
          <w:color w:val="222222"/>
          <w:sz w:val="18"/>
          <w:szCs w:val="18"/>
        </w:rPr>
        <w:t>)</w:t>
      </w:r>
    </w:p>
    <w:p w14:paraId="2A919494" w14:textId="77777777" w:rsidR="00A37861" w:rsidRDefault="00C75788">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throw</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new</w:t>
      </w:r>
      <w:r>
        <w:rPr>
          <w:rFonts w:ascii="Consolas" w:eastAsia="Consolas" w:hAnsi="Consolas" w:cs="Consolas"/>
          <w:color w:val="222222"/>
          <w:sz w:val="18"/>
          <w:szCs w:val="18"/>
        </w:rPr>
        <w:t xml:space="preserve"> </w:t>
      </w:r>
      <w:r>
        <w:rPr>
          <w:rFonts w:ascii="Consolas" w:eastAsia="Consolas" w:hAnsi="Consolas" w:cs="Consolas"/>
          <w:color w:val="6B4C00"/>
          <w:sz w:val="18"/>
          <w:szCs w:val="18"/>
        </w:rPr>
        <w:t>InvalidOperationException</w:t>
      </w:r>
      <w:r>
        <w:rPr>
          <w:rFonts w:ascii="Consolas" w:eastAsia="Consolas" w:hAnsi="Consolas" w:cs="Consolas"/>
          <w:color w:val="222222"/>
          <w:sz w:val="18"/>
          <w:szCs w:val="18"/>
        </w:rPr>
        <w:t>(</w:t>
      </w:r>
    </w:p>
    <w:p w14:paraId="2DFDCE3B" w14:textId="77777777" w:rsidR="00A37861" w:rsidRDefault="00C75788">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A31515"/>
          <w:sz w:val="18"/>
          <w:szCs w:val="18"/>
        </w:rPr>
        <w:t>"Read models are never written."</w:t>
      </w:r>
      <w:r>
        <w:rPr>
          <w:rFonts w:ascii="Consolas" w:eastAsia="Consolas" w:hAnsi="Consolas" w:cs="Consolas"/>
          <w:color w:val="222222"/>
          <w:sz w:val="18"/>
          <w:szCs w:val="18"/>
        </w:rPr>
        <w:t>);</w:t>
      </w:r>
    </w:p>
    <w:p w14:paraId="7CDD6673" w14:textId="77777777" w:rsidR="00A37861" w:rsidRDefault="00C75788">
      <w:pPr>
        <w:keepNext/>
        <w:keepLines/>
        <w:shd w:val="clear" w:color="auto" w:fill="F2F2F2"/>
        <w:ind w:left="240"/>
      </w:pPr>
      <w:r>
        <w:rPr>
          <w:rFonts w:ascii="Consolas" w:eastAsia="Consolas" w:hAnsi="Consolas" w:cs="Consolas"/>
          <w:color w:val="222222"/>
          <w:sz w:val="18"/>
          <w:szCs w:val="18"/>
        </w:rPr>
        <w:t xml:space="preserve">    }</w:t>
      </w:r>
    </w:p>
    <w:p w14:paraId="54B052BF" w14:textId="77777777" w:rsidR="00A37861" w:rsidRDefault="00C75788">
      <w:pPr>
        <w:keepLines/>
        <w:shd w:val="clear" w:color="auto" w:fill="F2F2F2"/>
        <w:ind w:left="240"/>
      </w:pPr>
      <w:r>
        <w:rPr>
          <w:rFonts w:ascii="Consolas" w:eastAsia="Consolas" w:hAnsi="Consolas" w:cs="Consolas"/>
          <w:color w:val="222222"/>
          <w:sz w:val="18"/>
          <w:szCs w:val="18"/>
        </w:rPr>
        <w:t>}</w:t>
      </w:r>
    </w:p>
    <w:p w14:paraId="0B6344BA" w14:textId="77777777" w:rsidR="00A37861" w:rsidRDefault="00C75788">
      <w:pPr>
        <w:keepLines/>
        <w:spacing w:before="120" w:after="240"/>
        <w:jc w:val="center"/>
      </w:pPr>
      <w:r>
        <w:rPr>
          <w:i/>
          <w:iCs/>
          <w:color w:val="555555"/>
          <w:sz w:val="18"/>
          <w:szCs w:val="18"/>
        </w:rPr>
        <w:t>Listing 20. Centralized stamping, filtering, and read-model protection: the raw provider is private, so every write is stamped, every soft-deletable read is deliberate, and no projection can be written.</w:t>
      </w:r>
    </w:p>
    <w:p w14:paraId="7A505727" w14:textId="77777777" w:rsidR="00A37861" w:rsidRDefault="00C75788">
      <w:pPr>
        <w:spacing w:after="160" w:line="276" w:lineRule="auto"/>
      </w:pPr>
      <w:r>
        <w:rPr>
          <w:sz w:val="24"/>
          <w:szCs w:val="24"/>
        </w:rPr>
        <w:t>Consider the alternatives without these seams — the answer to “how else would audit fields be centralized?” is: unsatisfactorily. Per-service stamping repeats the same four assignments at every save and relies on review to catch omissions — precisely the human-discipline burden the pattern exists to remove (Section 3.3). Reflection-based stamping (locate properties named CreatedUtc by string) trades compile-time safety for convention magic and silently misses a renamed column. Database triggers centralize t</w:t>
      </w:r>
      <w:r>
        <w:rPr>
          <w:sz w:val="24"/>
          <w:szCs w:val="24"/>
        </w:rPr>
        <w:t>he write but sever it from application identity — the database sees a connection principal, not the application user, unless session context is explicitly smuggled per call — and they hide the logic from code review while duplicating it per engine. Full ORMs centralize stamping in SaveChanges interceptors, which works, at the price of re-adopting the event pipeline whose consequences Section 5 catalogs. The interface seam achieves the centralization with none of these costs: one implementation, compile-time</w:t>
      </w:r>
      <w:r>
        <w:rPr>
          <w:sz w:val="24"/>
          <w:szCs w:val="24"/>
        </w:rPr>
        <w:t xml:space="preserve"> checked, engine-neutral, visible in review, and unit-testable like any other class. Where database-side attribution is nonetheless required — row-level security predicates, trigger-written audit tables — the gap can be closed from the application side by priming the end-user identity into per-connection session context, so the database sees the application user rather than the connection principal; FunkyORM (3.8 and later) supplies this across its engines, and the same can be done by hand on any provider.</w:t>
      </w:r>
    </w:p>
    <w:p w14:paraId="772C6D39" w14:textId="77777777" w:rsidR="00A37861" w:rsidRDefault="00C75788">
      <w:pPr>
        <w:spacing w:after="160" w:line="276" w:lineRule="auto"/>
      </w:pPr>
      <w:r>
        <w:rPr>
          <w:sz w:val="24"/>
          <w:szCs w:val="24"/>
        </w:rPr>
        <w:t>The open/closed payoff compounds over time. When a new table acquires the audit columns, the regenerated entity implements IAuditable, and every existing centralized behavior — stamping, audit-trail emission, deleted-row filtering — applies to it with no code modified. Interface segregation pays at the consumer end: an audit-trail writer that accepts IAuditable cannot couple itself to an entity’s other forty properties, and a test can satisfy it with a five-line fake. The same technique extends beyond audit</w:t>
      </w:r>
      <w:r>
        <w:rPr>
          <w:sz w:val="24"/>
          <w:szCs w:val="24"/>
        </w:rPr>
        <w:t xml:space="preserve"> fields to any recurring group the schema exhibits — tenancy keys, residency markers, effective-date ranges — wherever a column set recurs, a typed seam can centralize its handling.</w:t>
      </w:r>
    </w:p>
    <w:p w14:paraId="7E671FDC" w14:textId="77777777" w:rsidR="00A37861" w:rsidRDefault="00C75788">
      <w:pPr>
        <w:pStyle w:val="Heading2"/>
        <w:keepNext/>
        <w:keepLines/>
      </w:pPr>
      <w:bookmarkStart w:id="40" w:name="_Toc244028980"/>
      <w:r>
        <w:t>6.9 The Regulated Seam in Practice</w:t>
      </w:r>
      <w:bookmarkEnd w:id="40"/>
    </w:p>
    <w:p w14:paraId="553E3A60" w14:textId="77777777" w:rsidR="00A37861" w:rsidRDefault="00C75788">
      <w:pPr>
        <w:spacing w:after="160" w:line="276" w:lineRule="auto"/>
      </w:pPr>
      <w:r>
        <w:rPr>
          <w:sz w:val="24"/>
          <w:szCs w:val="24"/>
        </w:rPr>
        <w:t>The paper leans on regulated settings for its motivation, and a seam is only an opportunity until something is attached to it. Listing 21 shows a read in a healthcare context doing four things the regulation actually asks for: a consent check before any protected data is materialized; a projection that cannot select a column it must never return; row-level security applied by the database from the application user’s identity; and an audit record of the access at the same call site.</w:t>
      </w:r>
    </w:p>
    <w:p w14:paraId="4F524DAA" w14:textId="77777777" w:rsidR="00A37861" w:rsidRDefault="00C75788">
      <w:pPr>
        <w:keepNext/>
        <w:keepLines/>
        <w:shd w:val="clear" w:color="auto" w:fill="F2F2F2"/>
        <w:ind w:left="240"/>
      </w:pPr>
      <w:r>
        <w:rPr>
          <w:rFonts w:ascii="Consolas" w:eastAsia="Consolas" w:hAnsi="Consolas" w:cs="Consolas"/>
          <w:color w:val="007A00"/>
          <w:sz w:val="18"/>
          <w:szCs w:val="18"/>
        </w:rPr>
        <w:t>// Canonical entity (generated) holds everything the table holds,</w:t>
      </w:r>
    </w:p>
    <w:p w14:paraId="237A55F7" w14:textId="77777777" w:rsidR="00A37861" w:rsidRDefault="00C75788">
      <w:pPr>
        <w:keepNext/>
        <w:keepLines/>
        <w:shd w:val="clear" w:color="auto" w:fill="F2F2F2"/>
        <w:ind w:left="240"/>
      </w:pPr>
      <w:r>
        <w:rPr>
          <w:rFonts w:ascii="Consolas" w:eastAsia="Consolas" w:hAnsi="Consolas" w:cs="Consolas"/>
          <w:color w:val="007A00"/>
          <w:sz w:val="18"/>
          <w:szCs w:val="18"/>
        </w:rPr>
        <w:t>// including a column that must never leave the service.</w:t>
      </w:r>
    </w:p>
    <w:p w14:paraId="2740AB17" w14:textId="77777777" w:rsidR="00A37861" w:rsidRDefault="00C75788">
      <w:pPr>
        <w:keepNext/>
        <w:keepLines/>
        <w:shd w:val="clear" w:color="auto" w:fill="F2F2F2"/>
        <w:ind w:left="240"/>
      </w:pPr>
      <w:r>
        <w:rPr>
          <w:rFonts w:ascii="Consolas" w:eastAsia="Consolas" w:hAnsi="Consolas" w:cs="Consolas"/>
          <w:color w:val="222222"/>
          <w:sz w:val="18"/>
          <w:szCs w:val="18"/>
        </w:rPr>
        <w:t>[</w:t>
      </w:r>
      <w:r>
        <w:rPr>
          <w:rFonts w:ascii="Consolas" w:eastAsia="Consolas" w:hAnsi="Consolas" w:cs="Consolas"/>
          <w:color w:val="6B4C00"/>
          <w:sz w:val="18"/>
          <w:szCs w:val="18"/>
        </w:rPr>
        <w:t>Table</w:t>
      </w:r>
      <w:r>
        <w:rPr>
          <w:rFonts w:ascii="Consolas" w:eastAsia="Consolas" w:hAnsi="Consolas" w:cs="Consolas"/>
          <w:color w:val="222222"/>
          <w:sz w:val="18"/>
          <w:szCs w:val="18"/>
        </w:rPr>
        <w:t>(</w:t>
      </w:r>
      <w:r>
        <w:rPr>
          <w:rFonts w:ascii="Consolas" w:eastAsia="Consolas" w:hAnsi="Consolas" w:cs="Consolas"/>
          <w:color w:val="A31515"/>
          <w:sz w:val="18"/>
          <w:szCs w:val="18"/>
        </w:rPr>
        <w:t>"patient"</w:t>
      </w:r>
      <w:r>
        <w:rPr>
          <w:rFonts w:ascii="Consolas" w:eastAsia="Consolas" w:hAnsi="Consolas" w:cs="Consolas"/>
          <w:color w:val="222222"/>
          <w:sz w:val="18"/>
          <w:szCs w:val="18"/>
        </w:rPr>
        <w:t>)]</w:t>
      </w:r>
    </w:p>
    <w:p w14:paraId="76F05A55" w14:textId="77777777" w:rsidR="00A37861" w:rsidRDefault="00C75788">
      <w:pPr>
        <w:keepNext/>
        <w:keepLines/>
        <w:shd w:val="clear" w:color="auto" w:fill="F2F2F2"/>
        <w:ind w:left="240"/>
      </w:pPr>
      <w:r>
        <w:rPr>
          <w:rFonts w:ascii="Consolas" w:eastAsia="Consolas" w:hAnsi="Consolas" w:cs="Consolas"/>
          <w:color w:val="0000B4"/>
          <w:sz w:val="18"/>
          <w:szCs w:val="18"/>
        </w:rPr>
        <w:t>public</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class</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PatientEntity</w:t>
      </w:r>
      <w:r>
        <w:rPr>
          <w:rFonts w:ascii="Consolas" w:eastAsia="Consolas" w:hAnsi="Consolas" w:cs="Consolas"/>
          <w:color w:val="222222"/>
          <w:sz w:val="18"/>
          <w:szCs w:val="18"/>
        </w:rPr>
        <w:t xml:space="preserve"> : </w:t>
      </w:r>
      <w:r>
        <w:rPr>
          <w:rFonts w:ascii="Consolas" w:eastAsia="Consolas" w:hAnsi="Consolas" w:cs="Consolas"/>
          <w:color w:val="1F6F8B"/>
          <w:sz w:val="18"/>
          <w:szCs w:val="18"/>
        </w:rPr>
        <w:t>AuditableEntity</w:t>
      </w:r>
    </w:p>
    <w:p w14:paraId="7DC66BEE" w14:textId="77777777" w:rsidR="00A37861" w:rsidRDefault="00C75788">
      <w:pPr>
        <w:keepNext/>
        <w:keepLines/>
        <w:shd w:val="clear" w:color="auto" w:fill="F2F2F2"/>
        <w:ind w:left="240"/>
      </w:pPr>
      <w:r>
        <w:rPr>
          <w:rFonts w:ascii="Consolas" w:eastAsia="Consolas" w:hAnsi="Consolas" w:cs="Consolas"/>
          <w:color w:val="222222"/>
          <w:sz w:val="18"/>
          <w:szCs w:val="18"/>
        </w:rPr>
        <w:t>{</w:t>
      </w:r>
    </w:p>
    <w:p w14:paraId="40278FCF" w14:textId="77777777" w:rsidR="00A37861" w:rsidRDefault="00C75788">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public</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int</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Id</w:t>
      </w:r>
      <w:r>
        <w:rPr>
          <w:rFonts w:ascii="Consolas" w:eastAsia="Consolas" w:hAnsi="Consolas" w:cs="Consolas"/>
          <w:color w:val="222222"/>
          <w:sz w:val="18"/>
          <w:szCs w:val="18"/>
        </w:rPr>
        <w:t xml:space="preserve"> { </w:t>
      </w:r>
      <w:r>
        <w:rPr>
          <w:rFonts w:ascii="Consolas" w:eastAsia="Consolas" w:hAnsi="Consolas" w:cs="Consolas"/>
          <w:color w:val="0000B4"/>
          <w:sz w:val="18"/>
          <w:szCs w:val="18"/>
        </w:rPr>
        <w:t>get</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set</w:t>
      </w:r>
      <w:r>
        <w:rPr>
          <w:rFonts w:ascii="Consolas" w:eastAsia="Consolas" w:hAnsi="Consolas" w:cs="Consolas"/>
          <w:color w:val="222222"/>
          <w:sz w:val="18"/>
          <w:szCs w:val="18"/>
        </w:rPr>
        <w:t>; }</w:t>
      </w:r>
    </w:p>
    <w:p w14:paraId="48C4C5E6" w14:textId="77777777" w:rsidR="00A37861" w:rsidRDefault="00C75788">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public</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string</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Mrn</w:t>
      </w:r>
      <w:r>
        <w:rPr>
          <w:rFonts w:ascii="Consolas" w:eastAsia="Consolas" w:hAnsi="Consolas" w:cs="Consolas"/>
          <w:color w:val="222222"/>
          <w:sz w:val="18"/>
          <w:szCs w:val="18"/>
        </w:rPr>
        <w:t xml:space="preserve"> { </w:t>
      </w:r>
      <w:r>
        <w:rPr>
          <w:rFonts w:ascii="Consolas" w:eastAsia="Consolas" w:hAnsi="Consolas" w:cs="Consolas"/>
          <w:color w:val="0000B4"/>
          <w:sz w:val="18"/>
          <w:szCs w:val="18"/>
        </w:rPr>
        <w:t>get</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set</w:t>
      </w:r>
      <w:r>
        <w:rPr>
          <w:rFonts w:ascii="Consolas" w:eastAsia="Consolas" w:hAnsi="Consolas" w:cs="Consolas"/>
          <w:color w:val="222222"/>
          <w:sz w:val="18"/>
          <w:szCs w:val="18"/>
        </w:rPr>
        <w:t xml:space="preserve">; } = </w:t>
      </w:r>
      <w:r>
        <w:rPr>
          <w:rFonts w:ascii="Consolas" w:eastAsia="Consolas" w:hAnsi="Consolas" w:cs="Consolas"/>
          <w:color w:val="0000B4"/>
          <w:sz w:val="18"/>
          <w:szCs w:val="18"/>
        </w:rPr>
        <w:t>string</w:t>
      </w:r>
      <w:r>
        <w:rPr>
          <w:rFonts w:ascii="Consolas" w:eastAsia="Consolas" w:hAnsi="Consolas" w:cs="Consolas"/>
          <w:color w:val="222222"/>
          <w:sz w:val="18"/>
          <w:szCs w:val="18"/>
        </w:rPr>
        <w:t>.</w:t>
      </w:r>
      <w:r>
        <w:rPr>
          <w:rFonts w:ascii="Consolas" w:eastAsia="Consolas" w:hAnsi="Consolas" w:cs="Consolas"/>
          <w:color w:val="1F6F8B"/>
          <w:sz w:val="18"/>
          <w:szCs w:val="18"/>
        </w:rPr>
        <w:t>Empty</w:t>
      </w:r>
      <w:r>
        <w:rPr>
          <w:rFonts w:ascii="Consolas" w:eastAsia="Consolas" w:hAnsi="Consolas" w:cs="Consolas"/>
          <w:color w:val="222222"/>
          <w:sz w:val="18"/>
          <w:szCs w:val="18"/>
        </w:rPr>
        <w:t>;</w:t>
      </w:r>
    </w:p>
    <w:p w14:paraId="3FE8F041" w14:textId="77777777" w:rsidR="00A37861" w:rsidRDefault="00C75788">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public</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string</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Ssn</w:t>
      </w:r>
      <w:r>
        <w:rPr>
          <w:rFonts w:ascii="Consolas" w:eastAsia="Consolas" w:hAnsi="Consolas" w:cs="Consolas"/>
          <w:color w:val="222222"/>
          <w:sz w:val="18"/>
          <w:szCs w:val="18"/>
        </w:rPr>
        <w:t xml:space="preserve"> { </w:t>
      </w:r>
      <w:r>
        <w:rPr>
          <w:rFonts w:ascii="Consolas" w:eastAsia="Consolas" w:hAnsi="Consolas" w:cs="Consolas"/>
          <w:color w:val="0000B4"/>
          <w:sz w:val="18"/>
          <w:szCs w:val="18"/>
        </w:rPr>
        <w:t>get</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set</w:t>
      </w:r>
      <w:r>
        <w:rPr>
          <w:rFonts w:ascii="Consolas" w:eastAsia="Consolas" w:hAnsi="Consolas" w:cs="Consolas"/>
          <w:color w:val="222222"/>
          <w:sz w:val="18"/>
          <w:szCs w:val="18"/>
        </w:rPr>
        <w:t xml:space="preserve">; } = </w:t>
      </w:r>
      <w:r>
        <w:rPr>
          <w:rFonts w:ascii="Consolas" w:eastAsia="Consolas" w:hAnsi="Consolas" w:cs="Consolas"/>
          <w:color w:val="0000B4"/>
          <w:sz w:val="18"/>
          <w:szCs w:val="18"/>
        </w:rPr>
        <w:t>string</w:t>
      </w:r>
      <w:r>
        <w:rPr>
          <w:rFonts w:ascii="Consolas" w:eastAsia="Consolas" w:hAnsi="Consolas" w:cs="Consolas"/>
          <w:color w:val="222222"/>
          <w:sz w:val="18"/>
          <w:szCs w:val="18"/>
        </w:rPr>
        <w:t>.</w:t>
      </w:r>
      <w:r>
        <w:rPr>
          <w:rFonts w:ascii="Consolas" w:eastAsia="Consolas" w:hAnsi="Consolas" w:cs="Consolas"/>
          <w:color w:val="1F6F8B"/>
          <w:sz w:val="18"/>
          <w:szCs w:val="18"/>
        </w:rPr>
        <w:t>Empty</w:t>
      </w:r>
      <w:r>
        <w:rPr>
          <w:rFonts w:ascii="Consolas" w:eastAsia="Consolas" w:hAnsi="Consolas" w:cs="Consolas"/>
          <w:color w:val="222222"/>
          <w:sz w:val="18"/>
          <w:szCs w:val="18"/>
        </w:rPr>
        <w:t xml:space="preserve">;    </w:t>
      </w:r>
      <w:r>
        <w:rPr>
          <w:rFonts w:ascii="Consolas" w:eastAsia="Consolas" w:hAnsi="Consolas" w:cs="Consolas"/>
          <w:color w:val="007A00"/>
          <w:sz w:val="18"/>
          <w:szCs w:val="18"/>
        </w:rPr>
        <w:t>// never projected</w:t>
      </w:r>
    </w:p>
    <w:p w14:paraId="6655D670" w14:textId="77777777" w:rsidR="00A37861" w:rsidRDefault="00C75788">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public</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string</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Metadata</w:t>
      </w:r>
      <w:r>
        <w:rPr>
          <w:rFonts w:ascii="Consolas" w:eastAsia="Consolas" w:hAnsi="Consolas" w:cs="Consolas"/>
          <w:color w:val="222222"/>
          <w:sz w:val="18"/>
          <w:szCs w:val="18"/>
        </w:rPr>
        <w:t xml:space="preserve"> { </w:t>
      </w:r>
      <w:r>
        <w:rPr>
          <w:rFonts w:ascii="Consolas" w:eastAsia="Consolas" w:hAnsi="Consolas" w:cs="Consolas"/>
          <w:color w:val="0000B4"/>
          <w:sz w:val="18"/>
          <w:szCs w:val="18"/>
        </w:rPr>
        <w:t>get</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set</w:t>
      </w:r>
      <w:r>
        <w:rPr>
          <w:rFonts w:ascii="Consolas" w:eastAsia="Consolas" w:hAnsi="Consolas" w:cs="Consolas"/>
          <w:color w:val="222222"/>
          <w:sz w:val="18"/>
          <w:szCs w:val="18"/>
        </w:rPr>
        <w:t xml:space="preserve">; } = </w:t>
      </w:r>
      <w:r>
        <w:rPr>
          <w:rFonts w:ascii="Consolas" w:eastAsia="Consolas" w:hAnsi="Consolas" w:cs="Consolas"/>
          <w:color w:val="0000B4"/>
          <w:sz w:val="18"/>
          <w:szCs w:val="18"/>
        </w:rPr>
        <w:t>string</w:t>
      </w:r>
      <w:r>
        <w:rPr>
          <w:rFonts w:ascii="Consolas" w:eastAsia="Consolas" w:hAnsi="Consolas" w:cs="Consolas"/>
          <w:color w:val="222222"/>
          <w:sz w:val="18"/>
          <w:szCs w:val="18"/>
        </w:rPr>
        <w:t>.</w:t>
      </w:r>
      <w:r>
        <w:rPr>
          <w:rFonts w:ascii="Consolas" w:eastAsia="Consolas" w:hAnsi="Consolas" w:cs="Consolas"/>
          <w:color w:val="1F6F8B"/>
          <w:sz w:val="18"/>
          <w:szCs w:val="18"/>
        </w:rPr>
        <w:t>Empty</w:t>
      </w:r>
      <w:r>
        <w:rPr>
          <w:rFonts w:ascii="Consolas" w:eastAsia="Consolas" w:hAnsi="Consolas" w:cs="Consolas"/>
          <w:color w:val="222222"/>
          <w:sz w:val="18"/>
          <w:szCs w:val="18"/>
        </w:rPr>
        <w:t>;</w:t>
      </w:r>
    </w:p>
    <w:p w14:paraId="061064F3" w14:textId="77777777" w:rsidR="00A37861" w:rsidRDefault="00C75788">
      <w:pPr>
        <w:keepNext/>
        <w:keepLines/>
        <w:shd w:val="clear" w:color="auto" w:fill="F2F2F2"/>
        <w:ind w:left="240"/>
      </w:pPr>
      <w:r>
        <w:rPr>
          <w:rFonts w:ascii="Consolas" w:eastAsia="Consolas" w:hAnsi="Consolas" w:cs="Consolas"/>
          <w:color w:val="222222"/>
          <w:sz w:val="18"/>
          <w:szCs w:val="18"/>
        </w:rPr>
        <w:t>}</w:t>
      </w:r>
    </w:p>
    <w:p w14:paraId="3DFD8516" w14:textId="77777777" w:rsidR="00A37861" w:rsidRDefault="00C75788">
      <w:pPr>
        <w:keepNext/>
        <w:keepLines/>
        <w:shd w:val="clear" w:color="auto" w:fill="F2F2F2"/>
        <w:ind w:left="240"/>
      </w:pPr>
      <w:r>
        <w:rPr>
          <w:rFonts w:ascii="Consolas" w:eastAsia="Consolas" w:hAnsi="Consolas" w:cs="Consolas"/>
          <w:sz w:val="18"/>
          <w:szCs w:val="18"/>
        </w:rPr>
        <w:t xml:space="preserve"> </w:t>
      </w:r>
    </w:p>
    <w:p w14:paraId="41E7696B" w14:textId="77777777" w:rsidR="00A37861" w:rsidRDefault="00C75788">
      <w:pPr>
        <w:keepNext/>
        <w:keepLines/>
        <w:shd w:val="clear" w:color="auto" w:fill="F2F2F2"/>
        <w:ind w:left="240"/>
      </w:pPr>
      <w:r>
        <w:rPr>
          <w:rFonts w:ascii="Consolas" w:eastAsia="Consolas" w:hAnsi="Consolas" w:cs="Consolas"/>
          <w:color w:val="007A00"/>
          <w:sz w:val="18"/>
          <w:szCs w:val="18"/>
        </w:rPr>
        <w:t>// Detail type: the minimum-necessary shape for a care-team view.</w:t>
      </w:r>
    </w:p>
    <w:p w14:paraId="65C41233" w14:textId="77777777" w:rsidR="00A37861" w:rsidRDefault="00C75788">
      <w:pPr>
        <w:keepNext/>
        <w:keepLines/>
        <w:shd w:val="clear" w:color="auto" w:fill="F2F2F2"/>
        <w:ind w:left="240"/>
      </w:pPr>
      <w:r>
        <w:rPr>
          <w:rFonts w:ascii="Consolas" w:eastAsia="Consolas" w:hAnsi="Consolas" w:cs="Consolas"/>
          <w:color w:val="007A00"/>
          <w:sz w:val="18"/>
          <w:szCs w:val="18"/>
        </w:rPr>
        <w:t>// Ssn is not a member, so no query through this type can select it.</w:t>
      </w:r>
    </w:p>
    <w:p w14:paraId="2DFB10AF" w14:textId="77777777" w:rsidR="00A37861" w:rsidRDefault="00C75788">
      <w:pPr>
        <w:keepNext/>
        <w:keepLines/>
        <w:shd w:val="clear" w:color="auto" w:fill="F2F2F2"/>
        <w:ind w:left="240"/>
      </w:pPr>
      <w:r>
        <w:rPr>
          <w:rFonts w:ascii="Consolas" w:eastAsia="Consolas" w:hAnsi="Consolas" w:cs="Consolas"/>
          <w:color w:val="222222"/>
          <w:sz w:val="18"/>
          <w:szCs w:val="18"/>
        </w:rPr>
        <w:t>[</w:t>
      </w:r>
      <w:r>
        <w:rPr>
          <w:rFonts w:ascii="Consolas" w:eastAsia="Consolas" w:hAnsi="Consolas" w:cs="Consolas"/>
          <w:color w:val="6B4C00"/>
          <w:sz w:val="18"/>
          <w:szCs w:val="18"/>
        </w:rPr>
        <w:t>Table</w:t>
      </w:r>
      <w:r>
        <w:rPr>
          <w:rFonts w:ascii="Consolas" w:eastAsia="Consolas" w:hAnsi="Consolas" w:cs="Consolas"/>
          <w:color w:val="222222"/>
          <w:sz w:val="18"/>
          <w:szCs w:val="18"/>
        </w:rPr>
        <w:t>(</w:t>
      </w:r>
      <w:r>
        <w:rPr>
          <w:rFonts w:ascii="Consolas" w:eastAsia="Consolas" w:hAnsi="Consolas" w:cs="Consolas"/>
          <w:color w:val="A31515"/>
          <w:sz w:val="18"/>
          <w:szCs w:val="18"/>
        </w:rPr>
        <w:t>"patient"</w:t>
      </w:r>
      <w:r>
        <w:rPr>
          <w:rFonts w:ascii="Consolas" w:eastAsia="Consolas" w:hAnsi="Consolas" w:cs="Consolas"/>
          <w:color w:val="222222"/>
          <w:sz w:val="18"/>
          <w:szCs w:val="18"/>
        </w:rPr>
        <w:t>)]</w:t>
      </w:r>
    </w:p>
    <w:p w14:paraId="13BBE178" w14:textId="77777777" w:rsidR="00A37861" w:rsidRDefault="00C75788">
      <w:pPr>
        <w:keepNext/>
        <w:keepLines/>
        <w:shd w:val="clear" w:color="auto" w:fill="F2F2F2"/>
        <w:ind w:left="240"/>
      </w:pPr>
      <w:r>
        <w:rPr>
          <w:rFonts w:ascii="Consolas" w:eastAsia="Consolas" w:hAnsi="Consolas" w:cs="Consolas"/>
          <w:color w:val="0000B4"/>
          <w:sz w:val="18"/>
          <w:szCs w:val="18"/>
        </w:rPr>
        <w:t>public</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sealed</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class</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CareTeamPatientView</w:t>
      </w:r>
      <w:r>
        <w:rPr>
          <w:rFonts w:ascii="Consolas" w:eastAsia="Consolas" w:hAnsi="Consolas" w:cs="Consolas"/>
          <w:color w:val="222222"/>
          <w:sz w:val="18"/>
          <w:szCs w:val="18"/>
        </w:rPr>
        <w:t xml:space="preserve"> : </w:t>
      </w:r>
      <w:r>
        <w:rPr>
          <w:rFonts w:ascii="Consolas" w:eastAsia="Consolas" w:hAnsi="Consolas" w:cs="Consolas"/>
          <w:color w:val="1F6F8B"/>
          <w:sz w:val="18"/>
          <w:szCs w:val="18"/>
        </w:rPr>
        <w:t>IReadModel</w:t>
      </w:r>
    </w:p>
    <w:p w14:paraId="29C56E8B" w14:textId="77777777" w:rsidR="00A37861" w:rsidRDefault="00C75788">
      <w:pPr>
        <w:keepNext/>
        <w:keepLines/>
        <w:shd w:val="clear" w:color="auto" w:fill="F2F2F2"/>
        <w:ind w:left="240"/>
      </w:pPr>
      <w:r>
        <w:rPr>
          <w:rFonts w:ascii="Consolas" w:eastAsia="Consolas" w:hAnsi="Consolas" w:cs="Consolas"/>
          <w:color w:val="222222"/>
          <w:sz w:val="18"/>
          <w:szCs w:val="18"/>
        </w:rPr>
        <w:t>{</w:t>
      </w:r>
    </w:p>
    <w:p w14:paraId="162E9BF2" w14:textId="77777777" w:rsidR="00A37861" w:rsidRDefault="00C75788">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public</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int</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Id</w:t>
      </w:r>
      <w:r>
        <w:rPr>
          <w:rFonts w:ascii="Consolas" w:eastAsia="Consolas" w:hAnsi="Consolas" w:cs="Consolas"/>
          <w:color w:val="222222"/>
          <w:sz w:val="18"/>
          <w:szCs w:val="18"/>
        </w:rPr>
        <w:t xml:space="preserve"> { </w:t>
      </w:r>
      <w:r>
        <w:rPr>
          <w:rFonts w:ascii="Consolas" w:eastAsia="Consolas" w:hAnsi="Consolas" w:cs="Consolas"/>
          <w:color w:val="0000B4"/>
          <w:sz w:val="18"/>
          <w:szCs w:val="18"/>
        </w:rPr>
        <w:t>get</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set</w:t>
      </w:r>
      <w:r>
        <w:rPr>
          <w:rFonts w:ascii="Consolas" w:eastAsia="Consolas" w:hAnsi="Consolas" w:cs="Consolas"/>
          <w:color w:val="222222"/>
          <w:sz w:val="18"/>
          <w:szCs w:val="18"/>
        </w:rPr>
        <w:t>; }</w:t>
      </w:r>
    </w:p>
    <w:p w14:paraId="15215767" w14:textId="77777777" w:rsidR="00A37861" w:rsidRDefault="00C75788">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public</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string</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Mrn</w:t>
      </w:r>
      <w:r>
        <w:rPr>
          <w:rFonts w:ascii="Consolas" w:eastAsia="Consolas" w:hAnsi="Consolas" w:cs="Consolas"/>
          <w:color w:val="222222"/>
          <w:sz w:val="18"/>
          <w:szCs w:val="18"/>
        </w:rPr>
        <w:t xml:space="preserve"> { </w:t>
      </w:r>
      <w:r>
        <w:rPr>
          <w:rFonts w:ascii="Consolas" w:eastAsia="Consolas" w:hAnsi="Consolas" w:cs="Consolas"/>
          <w:color w:val="0000B4"/>
          <w:sz w:val="18"/>
          <w:szCs w:val="18"/>
        </w:rPr>
        <w:t>get</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set</w:t>
      </w:r>
      <w:r>
        <w:rPr>
          <w:rFonts w:ascii="Consolas" w:eastAsia="Consolas" w:hAnsi="Consolas" w:cs="Consolas"/>
          <w:color w:val="222222"/>
          <w:sz w:val="18"/>
          <w:szCs w:val="18"/>
        </w:rPr>
        <w:t xml:space="preserve">; } = </w:t>
      </w:r>
      <w:r>
        <w:rPr>
          <w:rFonts w:ascii="Consolas" w:eastAsia="Consolas" w:hAnsi="Consolas" w:cs="Consolas"/>
          <w:color w:val="0000B4"/>
          <w:sz w:val="18"/>
          <w:szCs w:val="18"/>
        </w:rPr>
        <w:t>string</w:t>
      </w:r>
      <w:r>
        <w:rPr>
          <w:rFonts w:ascii="Consolas" w:eastAsia="Consolas" w:hAnsi="Consolas" w:cs="Consolas"/>
          <w:color w:val="222222"/>
          <w:sz w:val="18"/>
          <w:szCs w:val="18"/>
        </w:rPr>
        <w:t>.</w:t>
      </w:r>
      <w:r>
        <w:rPr>
          <w:rFonts w:ascii="Consolas" w:eastAsia="Consolas" w:hAnsi="Consolas" w:cs="Consolas"/>
          <w:color w:val="1F6F8B"/>
          <w:sz w:val="18"/>
          <w:szCs w:val="18"/>
        </w:rPr>
        <w:t>Empty</w:t>
      </w:r>
      <w:r>
        <w:rPr>
          <w:rFonts w:ascii="Consolas" w:eastAsia="Consolas" w:hAnsi="Consolas" w:cs="Consolas"/>
          <w:color w:val="222222"/>
          <w:sz w:val="18"/>
          <w:szCs w:val="18"/>
        </w:rPr>
        <w:t>;</w:t>
      </w:r>
    </w:p>
    <w:p w14:paraId="3B22BEA5" w14:textId="77777777" w:rsidR="00A37861" w:rsidRDefault="00C75788">
      <w:pPr>
        <w:keepNext/>
        <w:keepLines/>
        <w:shd w:val="clear" w:color="auto" w:fill="F2F2F2"/>
        <w:ind w:left="240"/>
      </w:pPr>
      <w:r>
        <w:rPr>
          <w:rFonts w:ascii="Consolas" w:eastAsia="Consolas" w:hAnsi="Consolas" w:cs="Consolas"/>
          <w:sz w:val="18"/>
          <w:szCs w:val="18"/>
        </w:rPr>
        <w:t xml:space="preserve"> </w:t>
      </w:r>
    </w:p>
    <w:p w14:paraId="3EF88A92" w14:textId="77777777" w:rsidR="00A37861" w:rsidRDefault="00C75788">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6B4C00"/>
          <w:sz w:val="18"/>
          <w:szCs w:val="18"/>
        </w:rPr>
        <w:t>JsonPath</w:t>
      </w:r>
      <w:r>
        <w:rPr>
          <w:rFonts w:ascii="Consolas" w:eastAsia="Consolas" w:hAnsi="Consolas" w:cs="Consolas"/>
          <w:color w:val="222222"/>
          <w:sz w:val="18"/>
          <w:szCs w:val="18"/>
        </w:rPr>
        <w:t>(</w:t>
      </w:r>
      <w:r>
        <w:rPr>
          <w:rFonts w:ascii="Consolas" w:eastAsia="Consolas" w:hAnsi="Consolas" w:cs="Consolas"/>
          <w:color w:val="A31515"/>
          <w:sz w:val="18"/>
          <w:szCs w:val="18"/>
        </w:rPr>
        <w:t>"metadata"</w:t>
      </w:r>
      <w:r>
        <w:rPr>
          <w:rFonts w:ascii="Consolas" w:eastAsia="Consolas" w:hAnsi="Consolas" w:cs="Consolas"/>
          <w:color w:val="222222"/>
          <w:sz w:val="18"/>
          <w:szCs w:val="18"/>
        </w:rPr>
        <w:t xml:space="preserve">, </w:t>
      </w:r>
      <w:r>
        <w:rPr>
          <w:rFonts w:ascii="Consolas" w:eastAsia="Consolas" w:hAnsi="Consolas" w:cs="Consolas"/>
          <w:color w:val="A31515"/>
          <w:sz w:val="18"/>
          <w:szCs w:val="18"/>
        </w:rPr>
        <w:t>"$.primaryTeam"</w:t>
      </w:r>
      <w:r>
        <w:rPr>
          <w:rFonts w:ascii="Consolas" w:eastAsia="Consolas" w:hAnsi="Consolas" w:cs="Consolas"/>
          <w:color w:val="222222"/>
          <w:sz w:val="18"/>
          <w:szCs w:val="18"/>
        </w:rPr>
        <w:t>)]</w:t>
      </w:r>
    </w:p>
    <w:p w14:paraId="5FE8D994" w14:textId="77777777" w:rsidR="00A37861" w:rsidRDefault="00C75788">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public</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string</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PrimaryTeam</w:t>
      </w:r>
      <w:r>
        <w:rPr>
          <w:rFonts w:ascii="Consolas" w:eastAsia="Consolas" w:hAnsi="Consolas" w:cs="Consolas"/>
          <w:color w:val="222222"/>
          <w:sz w:val="18"/>
          <w:szCs w:val="18"/>
        </w:rPr>
        <w:t xml:space="preserve"> { </w:t>
      </w:r>
      <w:r>
        <w:rPr>
          <w:rFonts w:ascii="Consolas" w:eastAsia="Consolas" w:hAnsi="Consolas" w:cs="Consolas"/>
          <w:color w:val="0000B4"/>
          <w:sz w:val="18"/>
          <w:szCs w:val="18"/>
        </w:rPr>
        <w:t>get</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set</w:t>
      </w:r>
      <w:r>
        <w:rPr>
          <w:rFonts w:ascii="Consolas" w:eastAsia="Consolas" w:hAnsi="Consolas" w:cs="Consolas"/>
          <w:color w:val="222222"/>
          <w:sz w:val="18"/>
          <w:szCs w:val="18"/>
        </w:rPr>
        <w:t xml:space="preserve">; } = </w:t>
      </w:r>
      <w:r>
        <w:rPr>
          <w:rFonts w:ascii="Consolas" w:eastAsia="Consolas" w:hAnsi="Consolas" w:cs="Consolas"/>
          <w:color w:val="0000B4"/>
          <w:sz w:val="18"/>
          <w:szCs w:val="18"/>
        </w:rPr>
        <w:t>string</w:t>
      </w:r>
      <w:r>
        <w:rPr>
          <w:rFonts w:ascii="Consolas" w:eastAsia="Consolas" w:hAnsi="Consolas" w:cs="Consolas"/>
          <w:color w:val="222222"/>
          <w:sz w:val="18"/>
          <w:szCs w:val="18"/>
        </w:rPr>
        <w:t>.</w:t>
      </w:r>
      <w:r>
        <w:rPr>
          <w:rFonts w:ascii="Consolas" w:eastAsia="Consolas" w:hAnsi="Consolas" w:cs="Consolas"/>
          <w:color w:val="1F6F8B"/>
          <w:sz w:val="18"/>
          <w:szCs w:val="18"/>
        </w:rPr>
        <w:t>Empty</w:t>
      </w:r>
      <w:r>
        <w:rPr>
          <w:rFonts w:ascii="Consolas" w:eastAsia="Consolas" w:hAnsi="Consolas" w:cs="Consolas"/>
          <w:color w:val="222222"/>
          <w:sz w:val="18"/>
          <w:szCs w:val="18"/>
        </w:rPr>
        <w:t>;</w:t>
      </w:r>
    </w:p>
    <w:p w14:paraId="02EFFB1B" w14:textId="77777777" w:rsidR="00A37861" w:rsidRDefault="00C75788">
      <w:pPr>
        <w:keepNext/>
        <w:keepLines/>
        <w:shd w:val="clear" w:color="auto" w:fill="F2F2F2"/>
        <w:ind w:left="240"/>
      </w:pPr>
      <w:r>
        <w:rPr>
          <w:rFonts w:ascii="Consolas" w:eastAsia="Consolas" w:hAnsi="Consolas" w:cs="Consolas"/>
          <w:color w:val="222222"/>
          <w:sz w:val="18"/>
          <w:szCs w:val="18"/>
        </w:rPr>
        <w:t>}</w:t>
      </w:r>
    </w:p>
    <w:p w14:paraId="4B80E358" w14:textId="77777777" w:rsidR="00A37861" w:rsidRDefault="00C75788">
      <w:pPr>
        <w:keepNext/>
        <w:keepLines/>
        <w:shd w:val="clear" w:color="auto" w:fill="F2F2F2"/>
        <w:ind w:left="240"/>
      </w:pPr>
      <w:r>
        <w:rPr>
          <w:rFonts w:ascii="Consolas" w:eastAsia="Consolas" w:hAnsi="Consolas" w:cs="Consolas"/>
          <w:sz w:val="18"/>
          <w:szCs w:val="18"/>
        </w:rPr>
        <w:t xml:space="preserve"> </w:t>
      </w:r>
    </w:p>
    <w:p w14:paraId="2A9E8B14" w14:textId="77777777" w:rsidR="00A37861" w:rsidRDefault="00C75788">
      <w:pPr>
        <w:keepNext/>
        <w:keepLines/>
        <w:shd w:val="clear" w:color="auto" w:fill="F2F2F2"/>
        <w:ind w:left="240"/>
      </w:pPr>
      <w:r>
        <w:rPr>
          <w:rFonts w:ascii="Consolas" w:eastAsia="Consolas" w:hAnsi="Consolas" w:cs="Consolas"/>
          <w:color w:val="007A00"/>
          <w:sz w:val="18"/>
          <w:szCs w:val="18"/>
        </w:rPr>
        <w:t>// Attribute-road service over the ServiceBase of Listing 20.</w:t>
      </w:r>
    </w:p>
    <w:p w14:paraId="1F4A3C29" w14:textId="77777777" w:rsidR="00A37861" w:rsidRDefault="00C75788">
      <w:pPr>
        <w:keepNext/>
        <w:keepLines/>
        <w:shd w:val="clear" w:color="auto" w:fill="F2F2F2"/>
        <w:ind w:left="240"/>
      </w:pPr>
      <w:r>
        <w:rPr>
          <w:rFonts w:ascii="Consolas" w:eastAsia="Consolas" w:hAnsi="Consolas" w:cs="Consolas"/>
          <w:color w:val="0000B4"/>
          <w:sz w:val="18"/>
          <w:szCs w:val="18"/>
        </w:rPr>
        <w:t>public</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sealed</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class</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PatientAccessService</w:t>
      </w:r>
      <w:r>
        <w:rPr>
          <w:rFonts w:ascii="Consolas" w:eastAsia="Consolas" w:hAnsi="Consolas" w:cs="Consolas"/>
          <w:color w:val="222222"/>
          <w:sz w:val="18"/>
          <w:szCs w:val="18"/>
        </w:rPr>
        <w:t xml:space="preserve"> : </w:t>
      </w:r>
      <w:r>
        <w:rPr>
          <w:rFonts w:ascii="Consolas" w:eastAsia="Consolas" w:hAnsi="Consolas" w:cs="Consolas"/>
          <w:color w:val="1F6F8B"/>
          <w:sz w:val="18"/>
          <w:szCs w:val="18"/>
        </w:rPr>
        <w:t>ServiceBase</w:t>
      </w:r>
    </w:p>
    <w:p w14:paraId="7DF2A5B7" w14:textId="77777777" w:rsidR="00A37861" w:rsidRDefault="00C75788">
      <w:pPr>
        <w:keepNext/>
        <w:keepLines/>
        <w:shd w:val="clear" w:color="auto" w:fill="F2F2F2"/>
        <w:ind w:left="240"/>
      </w:pPr>
      <w:r>
        <w:rPr>
          <w:rFonts w:ascii="Consolas" w:eastAsia="Consolas" w:hAnsi="Consolas" w:cs="Consolas"/>
          <w:color w:val="222222"/>
          <w:sz w:val="18"/>
          <w:szCs w:val="18"/>
        </w:rPr>
        <w:t>{</w:t>
      </w:r>
    </w:p>
    <w:p w14:paraId="60CC5FDB" w14:textId="77777777" w:rsidR="00A37861" w:rsidRDefault="00C75788">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private</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readonly</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IConsentService</w:t>
      </w:r>
      <w:r>
        <w:rPr>
          <w:rFonts w:ascii="Consolas" w:eastAsia="Consolas" w:hAnsi="Consolas" w:cs="Consolas"/>
          <w:color w:val="222222"/>
          <w:sz w:val="18"/>
          <w:szCs w:val="18"/>
        </w:rPr>
        <w:t xml:space="preserve"> _consent;</w:t>
      </w:r>
    </w:p>
    <w:p w14:paraId="1B863080" w14:textId="77777777" w:rsidR="00A37861" w:rsidRDefault="00C75788">
      <w:pPr>
        <w:keepNext/>
        <w:keepLines/>
        <w:shd w:val="clear" w:color="auto" w:fill="F2F2F2"/>
        <w:ind w:left="240"/>
      </w:pPr>
      <w:r>
        <w:rPr>
          <w:rFonts w:ascii="Consolas" w:eastAsia="Consolas" w:hAnsi="Consolas" w:cs="Consolas"/>
          <w:sz w:val="18"/>
          <w:szCs w:val="18"/>
        </w:rPr>
        <w:t xml:space="preserve"> </w:t>
      </w:r>
    </w:p>
    <w:p w14:paraId="05FF4D1C" w14:textId="77777777" w:rsidR="00A37861" w:rsidRDefault="00C75788">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public</w:t>
      </w:r>
      <w:r>
        <w:rPr>
          <w:rFonts w:ascii="Consolas" w:eastAsia="Consolas" w:hAnsi="Consolas" w:cs="Consolas"/>
          <w:color w:val="222222"/>
          <w:sz w:val="18"/>
          <w:szCs w:val="18"/>
        </w:rPr>
        <w:t xml:space="preserve"> </w:t>
      </w:r>
      <w:r>
        <w:rPr>
          <w:rFonts w:ascii="Consolas" w:eastAsia="Consolas" w:hAnsi="Consolas" w:cs="Consolas"/>
          <w:color w:val="6B4C00"/>
          <w:sz w:val="18"/>
          <w:szCs w:val="18"/>
        </w:rPr>
        <w:t>PatientAccessService</w:t>
      </w:r>
      <w:r>
        <w:rPr>
          <w:rFonts w:ascii="Consolas" w:eastAsia="Consolas" w:hAnsi="Consolas" w:cs="Consolas"/>
          <w:color w:val="222222"/>
          <w:sz w:val="18"/>
          <w:szCs w:val="18"/>
        </w:rPr>
        <w:t>(</w:t>
      </w:r>
      <w:r>
        <w:rPr>
          <w:rFonts w:ascii="Consolas" w:eastAsia="Consolas" w:hAnsi="Consolas" w:cs="Consolas"/>
          <w:color w:val="1F6F8B"/>
          <w:sz w:val="18"/>
          <w:szCs w:val="18"/>
        </w:rPr>
        <w:t>IOrmDataProvider</w:t>
      </w:r>
      <w:r>
        <w:rPr>
          <w:rFonts w:ascii="Consolas" w:eastAsia="Consolas" w:hAnsi="Consolas" w:cs="Consolas"/>
          <w:color w:val="222222"/>
          <w:sz w:val="18"/>
          <w:szCs w:val="18"/>
        </w:rPr>
        <w:t xml:space="preserve"> provider,</w:t>
      </w:r>
    </w:p>
    <w:p w14:paraId="2E3DDDE6" w14:textId="77777777" w:rsidR="00A37861" w:rsidRDefault="00C75788">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1F6F8B"/>
          <w:sz w:val="18"/>
          <w:szCs w:val="18"/>
        </w:rPr>
        <w:t>ICurrentUser</w:t>
      </w:r>
      <w:r>
        <w:rPr>
          <w:rFonts w:ascii="Consolas" w:eastAsia="Consolas" w:hAnsi="Consolas" w:cs="Consolas"/>
          <w:color w:val="222222"/>
          <w:sz w:val="18"/>
          <w:szCs w:val="18"/>
        </w:rPr>
        <w:t xml:space="preserve"> user, </w:t>
      </w:r>
      <w:r>
        <w:rPr>
          <w:rFonts w:ascii="Consolas" w:eastAsia="Consolas" w:hAnsi="Consolas" w:cs="Consolas"/>
          <w:color w:val="1F6F8B"/>
          <w:sz w:val="18"/>
          <w:szCs w:val="18"/>
        </w:rPr>
        <w:t>IClock</w:t>
      </w:r>
      <w:r>
        <w:rPr>
          <w:rFonts w:ascii="Consolas" w:eastAsia="Consolas" w:hAnsi="Consolas" w:cs="Consolas"/>
          <w:color w:val="222222"/>
          <w:sz w:val="18"/>
          <w:szCs w:val="18"/>
        </w:rPr>
        <w:t xml:space="preserve"> clock, </w:t>
      </w:r>
      <w:r>
        <w:rPr>
          <w:rFonts w:ascii="Consolas" w:eastAsia="Consolas" w:hAnsi="Consolas" w:cs="Consolas"/>
          <w:color w:val="1F6F8B"/>
          <w:sz w:val="18"/>
          <w:szCs w:val="18"/>
        </w:rPr>
        <w:t>IAuditWriter</w:t>
      </w:r>
      <w:r>
        <w:rPr>
          <w:rFonts w:ascii="Consolas" w:eastAsia="Consolas" w:hAnsi="Consolas" w:cs="Consolas"/>
          <w:color w:val="222222"/>
          <w:sz w:val="18"/>
          <w:szCs w:val="18"/>
        </w:rPr>
        <w:t xml:space="preserve"> audit,</w:t>
      </w:r>
    </w:p>
    <w:p w14:paraId="16769946" w14:textId="77777777" w:rsidR="00A37861" w:rsidRDefault="00C75788">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1F6F8B"/>
          <w:sz w:val="18"/>
          <w:szCs w:val="18"/>
        </w:rPr>
        <w:t>IConsentService</w:t>
      </w:r>
      <w:r>
        <w:rPr>
          <w:rFonts w:ascii="Consolas" w:eastAsia="Consolas" w:hAnsi="Consolas" w:cs="Consolas"/>
          <w:color w:val="222222"/>
          <w:sz w:val="18"/>
          <w:szCs w:val="18"/>
        </w:rPr>
        <w:t xml:space="preserve"> consent)</w:t>
      </w:r>
    </w:p>
    <w:p w14:paraId="5EE2C84D" w14:textId="77777777" w:rsidR="00A37861" w:rsidRDefault="00C75788">
      <w:pPr>
        <w:keepNext/>
        <w:keepLines/>
        <w:shd w:val="clear" w:color="auto" w:fill="F2F2F2"/>
        <w:ind w:left="240"/>
      </w:pPr>
      <w:r>
        <w:rPr>
          <w:rFonts w:ascii="Consolas" w:eastAsia="Consolas" w:hAnsi="Consolas" w:cs="Consolas"/>
          <w:color w:val="222222"/>
          <w:sz w:val="18"/>
          <w:szCs w:val="18"/>
        </w:rPr>
        <w:t xml:space="preserve">        : </w:t>
      </w:r>
      <w:r>
        <w:rPr>
          <w:rFonts w:ascii="Consolas" w:eastAsia="Consolas" w:hAnsi="Consolas" w:cs="Consolas"/>
          <w:color w:val="0000B4"/>
          <w:sz w:val="18"/>
          <w:szCs w:val="18"/>
        </w:rPr>
        <w:t>base</w:t>
      </w:r>
      <w:r>
        <w:rPr>
          <w:rFonts w:ascii="Consolas" w:eastAsia="Consolas" w:hAnsi="Consolas" w:cs="Consolas"/>
          <w:color w:val="222222"/>
          <w:sz w:val="18"/>
          <w:szCs w:val="18"/>
        </w:rPr>
        <w:t>(provider, user, clock, audit) =&gt; _consent = consent;</w:t>
      </w:r>
    </w:p>
    <w:p w14:paraId="3D2B22D1" w14:textId="77777777" w:rsidR="00A37861" w:rsidRDefault="00C75788">
      <w:pPr>
        <w:keepNext/>
        <w:keepLines/>
        <w:shd w:val="clear" w:color="auto" w:fill="F2F2F2"/>
        <w:ind w:left="240"/>
      </w:pPr>
      <w:r>
        <w:rPr>
          <w:rFonts w:ascii="Consolas" w:eastAsia="Consolas" w:hAnsi="Consolas" w:cs="Consolas"/>
          <w:sz w:val="18"/>
          <w:szCs w:val="18"/>
        </w:rPr>
        <w:t xml:space="preserve"> </w:t>
      </w:r>
    </w:p>
    <w:p w14:paraId="3AE37488" w14:textId="77777777" w:rsidR="00A37861" w:rsidRDefault="00C75788">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public</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async</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Task</w:t>
      </w:r>
      <w:r>
        <w:rPr>
          <w:rFonts w:ascii="Consolas" w:eastAsia="Consolas" w:hAnsi="Consolas" w:cs="Consolas"/>
          <w:color w:val="222222"/>
          <w:sz w:val="18"/>
          <w:szCs w:val="18"/>
        </w:rPr>
        <w:t>&lt;</w:t>
      </w:r>
      <w:r>
        <w:rPr>
          <w:rFonts w:ascii="Consolas" w:eastAsia="Consolas" w:hAnsi="Consolas" w:cs="Consolas"/>
          <w:color w:val="1F6F8B"/>
          <w:sz w:val="18"/>
          <w:szCs w:val="18"/>
        </w:rPr>
        <w:t>CareTeamPatientView</w:t>
      </w:r>
      <w:r>
        <w:rPr>
          <w:rFonts w:ascii="Consolas" w:eastAsia="Consolas" w:hAnsi="Consolas" w:cs="Consolas"/>
          <w:color w:val="222222"/>
          <w:sz w:val="18"/>
          <w:szCs w:val="18"/>
        </w:rPr>
        <w:t xml:space="preserve">?&gt; </w:t>
      </w:r>
      <w:r>
        <w:rPr>
          <w:rFonts w:ascii="Consolas" w:eastAsia="Consolas" w:hAnsi="Consolas" w:cs="Consolas"/>
          <w:color w:val="6B4C00"/>
          <w:sz w:val="18"/>
          <w:szCs w:val="18"/>
        </w:rPr>
        <w:t>GetForCareTeamAsync</w:t>
      </w:r>
      <w:r>
        <w:rPr>
          <w:rFonts w:ascii="Consolas" w:eastAsia="Consolas" w:hAnsi="Consolas" w:cs="Consolas"/>
          <w:color w:val="222222"/>
          <w:sz w:val="18"/>
          <w:szCs w:val="18"/>
        </w:rPr>
        <w:t>(</w:t>
      </w:r>
    </w:p>
    <w:p w14:paraId="42FA5F9F" w14:textId="77777777" w:rsidR="00A37861" w:rsidRDefault="00C75788">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int</w:t>
      </w:r>
      <w:r>
        <w:rPr>
          <w:rFonts w:ascii="Consolas" w:eastAsia="Consolas" w:hAnsi="Consolas" w:cs="Consolas"/>
          <w:color w:val="222222"/>
          <w:sz w:val="18"/>
          <w:szCs w:val="18"/>
        </w:rPr>
        <w:t xml:space="preserve"> patientId, </w:t>
      </w:r>
      <w:r>
        <w:rPr>
          <w:rFonts w:ascii="Consolas" w:eastAsia="Consolas" w:hAnsi="Consolas" w:cs="Consolas"/>
          <w:color w:val="1F6F8B"/>
          <w:sz w:val="18"/>
          <w:szCs w:val="18"/>
        </w:rPr>
        <w:t>Purpose</w:t>
      </w:r>
      <w:r>
        <w:rPr>
          <w:rFonts w:ascii="Consolas" w:eastAsia="Consolas" w:hAnsi="Consolas" w:cs="Consolas"/>
          <w:color w:val="222222"/>
          <w:sz w:val="18"/>
          <w:szCs w:val="18"/>
        </w:rPr>
        <w:t xml:space="preserve"> purpose, </w:t>
      </w:r>
      <w:r>
        <w:rPr>
          <w:rFonts w:ascii="Consolas" w:eastAsia="Consolas" w:hAnsi="Consolas" w:cs="Consolas"/>
          <w:color w:val="1F6F8B"/>
          <w:sz w:val="18"/>
          <w:szCs w:val="18"/>
        </w:rPr>
        <w:t>Guid</w:t>
      </w:r>
      <w:r>
        <w:rPr>
          <w:rFonts w:ascii="Consolas" w:eastAsia="Consolas" w:hAnsi="Consolas" w:cs="Consolas"/>
          <w:color w:val="222222"/>
          <w:sz w:val="18"/>
          <w:szCs w:val="18"/>
        </w:rPr>
        <w:t xml:space="preserve"> correlationId)</w:t>
      </w:r>
    </w:p>
    <w:p w14:paraId="1A3324EA" w14:textId="77777777" w:rsidR="00A37861" w:rsidRDefault="00C75788">
      <w:pPr>
        <w:keepNext/>
        <w:keepLines/>
        <w:shd w:val="clear" w:color="auto" w:fill="F2F2F2"/>
        <w:ind w:left="240"/>
      </w:pPr>
      <w:r>
        <w:rPr>
          <w:rFonts w:ascii="Consolas" w:eastAsia="Consolas" w:hAnsi="Consolas" w:cs="Consolas"/>
          <w:color w:val="222222"/>
          <w:sz w:val="18"/>
          <w:szCs w:val="18"/>
        </w:rPr>
        <w:t xml:space="preserve">    {</w:t>
      </w:r>
    </w:p>
    <w:p w14:paraId="371BE9CB" w14:textId="77777777" w:rsidR="00A37861" w:rsidRDefault="00C75788">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7A00"/>
          <w:sz w:val="18"/>
          <w:szCs w:val="18"/>
        </w:rPr>
        <w:t>// 1. Consent is checked before anything is materialized.</w:t>
      </w:r>
    </w:p>
    <w:p w14:paraId="44E4E0D8" w14:textId="77777777" w:rsidR="00A37861" w:rsidRDefault="00C75788">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await</w:t>
      </w:r>
      <w:r>
        <w:rPr>
          <w:rFonts w:ascii="Consolas" w:eastAsia="Consolas" w:hAnsi="Consolas" w:cs="Consolas"/>
          <w:color w:val="222222"/>
          <w:sz w:val="18"/>
          <w:szCs w:val="18"/>
        </w:rPr>
        <w:t xml:space="preserve"> _consent.</w:t>
      </w:r>
      <w:r>
        <w:rPr>
          <w:rFonts w:ascii="Consolas" w:eastAsia="Consolas" w:hAnsi="Consolas" w:cs="Consolas"/>
          <w:color w:val="6B4C00"/>
          <w:sz w:val="18"/>
          <w:szCs w:val="18"/>
        </w:rPr>
        <w:t>RequireAsync</w:t>
      </w:r>
      <w:r>
        <w:rPr>
          <w:rFonts w:ascii="Consolas" w:eastAsia="Consolas" w:hAnsi="Consolas" w:cs="Consolas"/>
          <w:color w:val="222222"/>
          <w:sz w:val="18"/>
          <w:szCs w:val="18"/>
        </w:rPr>
        <w:t>(</w:t>
      </w:r>
      <w:r>
        <w:rPr>
          <w:rFonts w:ascii="Consolas" w:eastAsia="Consolas" w:hAnsi="Consolas" w:cs="Consolas"/>
          <w:color w:val="1F6F8B"/>
          <w:sz w:val="18"/>
          <w:szCs w:val="18"/>
        </w:rPr>
        <w:t>User</w:t>
      </w:r>
      <w:r>
        <w:rPr>
          <w:rFonts w:ascii="Consolas" w:eastAsia="Consolas" w:hAnsi="Consolas" w:cs="Consolas"/>
          <w:color w:val="222222"/>
          <w:sz w:val="18"/>
          <w:szCs w:val="18"/>
        </w:rPr>
        <w:t>.</w:t>
      </w:r>
      <w:r>
        <w:rPr>
          <w:rFonts w:ascii="Consolas" w:eastAsia="Consolas" w:hAnsi="Consolas" w:cs="Consolas"/>
          <w:color w:val="1F6F8B"/>
          <w:sz w:val="18"/>
          <w:szCs w:val="18"/>
        </w:rPr>
        <w:t>Id</w:t>
      </w:r>
      <w:r>
        <w:rPr>
          <w:rFonts w:ascii="Consolas" w:eastAsia="Consolas" w:hAnsi="Consolas" w:cs="Consolas"/>
          <w:color w:val="222222"/>
          <w:sz w:val="18"/>
          <w:szCs w:val="18"/>
        </w:rPr>
        <w:t>, patientId, purpose);</w:t>
      </w:r>
    </w:p>
    <w:p w14:paraId="1B929EFB" w14:textId="77777777" w:rsidR="00A37861" w:rsidRDefault="00C75788">
      <w:pPr>
        <w:keepNext/>
        <w:keepLines/>
        <w:shd w:val="clear" w:color="auto" w:fill="F2F2F2"/>
        <w:ind w:left="240"/>
      </w:pPr>
      <w:r>
        <w:rPr>
          <w:rFonts w:ascii="Consolas" w:eastAsia="Consolas" w:hAnsi="Consolas" w:cs="Consolas"/>
          <w:sz w:val="18"/>
          <w:szCs w:val="18"/>
        </w:rPr>
        <w:t xml:space="preserve"> </w:t>
      </w:r>
    </w:p>
    <w:p w14:paraId="62E9B4DC" w14:textId="77777777" w:rsidR="00A37861" w:rsidRDefault="00C75788">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7A00"/>
          <w:sz w:val="18"/>
          <w:szCs w:val="18"/>
        </w:rPr>
        <w:t>// 2. The database applies row-level security from the</w:t>
      </w:r>
    </w:p>
    <w:p w14:paraId="3ACC462C" w14:textId="77777777" w:rsidR="00A37861" w:rsidRDefault="00C75788">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7A00"/>
          <w:sz w:val="18"/>
          <w:szCs w:val="18"/>
        </w:rPr>
        <w:t>//    application user, primed into session context for this</w:t>
      </w:r>
    </w:p>
    <w:p w14:paraId="49ACCF30" w14:textId="77777777" w:rsidR="00A37861" w:rsidRDefault="00C75788">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7A00"/>
          <w:sz w:val="18"/>
          <w:szCs w:val="18"/>
        </w:rPr>
        <w:t>//    request (sp_set_session_context on SQL Server, set_config</w:t>
      </w:r>
    </w:p>
    <w:p w14:paraId="0595500A" w14:textId="77777777" w:rsidR="00A37861" w:rsidRDefault="00C75788">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7A00"/>
          <w:sz w:val="18"/>
          <w:szCs w:val="18"/>
        </w:rPr>
        <w:t>//    on PostgreSQL; the attribute road automates the priming).</w:t>
      </w:r>
    </w:p>
    <w:p w14:paraId="4C2C3CD0" w14:textId="77777777" w:rsidR="00A37861" w:rsidRDefault="00C75788">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var</w:t>
      </w:r>
      <w:r>
        <w:rPr>
          <w:rFonts w:ascii="Consolas" w:eastAsia="Consolas" w:hAnsi="Consolas" w:cs="Consolas"/>
          <w:color w:val="222222"/>
          <w:sz w:val="18"/>
          <w:szCs w:val="18"/>
        </w:rPr>
        <w:t xml:space="preserve"> view = </w:t>
      </w:r>
      <w:r>
        <w:rPr>
          <w:rFonts w:ascii="Consolas" w:eastAsia="Consolas" w:hAnsi="Consolas" w:cs="Consolas"/>
          <w:color w:val="1F6F8B"/>
          <w:sz w:val="18"/>
          <w:szCs w:val="18"/>
        </w:rPr>
        <w:t>Query</w:t>
      </w:r>
      <w:r>
        <w:rPr>
          <w:rFonts w:ascii="Consolas" w:eastAsia="Consolas" w:hAnsi="Consolas" w:cs="Consolas"/>
          <w:color w:val="222222"/>
          <w:sz w:val="18"/>
          <w:szCs w:val="18"/>
        </w:rPr>
        <w:t>&lt;</w:t>
      </w:r>
      <w:r>
        <w:rPr>
          <w:rFonts w:ascii="Consolas" w:eastAsia="Consolas" w:hAnsi="Consolas" w:cs="Consolas"/>
          <w:color w:val="1F6F8B"/>
          <w:sz w:val="18"/>
          <w:szCs w:val="18"/>
        </w:rPr>
        <w:t>CareTeamPatientView</w:t>
      </w:r>
      <w:r>
        <w:rPr>
          <w:rFonts w:ascii="Consolas" w:eastAsia="Consolas" w:hAnsi="Consolas" w:cs="Consolas"/>
          <w:color w:val="222222"/>
          <w:sz w:val="18"/>
          <w:szCs w:val="18"/>
        </w:rPr>
        <w:t>&gt;()</w:t>
      </w:r>
    </w:p>
    <w:p w14:paraId="5825E5B5" w14:textId="77777777" w:rsidR="00A37861" w:rsidRDefault="00C75788">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6B4C00"/>
          <w:sz w:val="18"/>
          <w:szCs w:val="18"/>
        </w:rPr>
        <w:t>FirstOrDefault</w:t>
      </w:r>
      <w:r>
        <w:rPr>
          <w:rFonts w:ascii="Consolas" w:eastAsia="Consolas" w:hAnsi="Consolas" w:cs="Consolas"/>
          <w:color w:val="222222"/>
          <w:sz w:val="18"/>
          <w:szCs w:val="18"/>
        </w:rPr>
        <w:t>(p =&gt; p.</w:t>
      </w:r>
      <w:r>
        <w:rPr>
          <w:rFonts w:ascii="Consolas" w:eastAsia="Consolas" w:hAnsi="Consolas" w:cs="Consolas"/>
          <w:color w:val="1F6F8B"/>
          <w:sz w:val="18"/>
          <w:szCs w:val="18"/>
        </w:rPr>
        <w:t>Id</w:t>
      </w:r>
      <w:r>
        <w:rPr>
          <w:rFonts w:ascii="Consolas" w:eastAsia="Consolas" w:hAnsi="Consolas" w:cs="Consolas"/>
          <w:color w:val="222222"/>
          <w:sz w:val="18"/>
          <w:szCs w:val="18"/>
        </w:rPr>
        <w:t xml:space="preserve"> == patientId);</w:t>
      </w:r>
    </w:p>
    <w:p w14:paraId="40EA2B0B" w14:textId="77777777" w:rsidR="00A37861" w:rsidRDefault="00C75788">
      <w:pPr>
        <w:keepNext/>
        <w:keepLines/>
        <w:shd w:val="clear" w:color="auto" w:fill="F2F2F2"/>
        <w:ind w:left="240"/>
      </w:pPr>
      <w:r>
        <w:rPr>
          <w:rFonts w:ascii="Consolas" w:eastAsia="Consolas" w:hAnsi="Consolas" w:cs="Consolas"/>
          <w:sz w:val="18"/>
          <w:szCs w:val="18"/>
        </w:rPr>
        <w:t xml:space="preserve"> </w:t>
      </w:r>
    </w:p>
    <w:p w14:paraId="72821A1D" w14:textId="77777777" w:rsidR="00A37861" w:rsidRDefault="00C75788">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7A00"/>
          <w:sz w:val="18"/>
          <w:szCs w:val="18"/>
        </w:rPr>
        <w:t>// 3. The access itself is an auditable event.</w:t>
      </w:r>
    </w:p>
    <w:p w14:paraId="0430B191" w14:textId="77777777" w:rsidR="00A37861" w:rsidRDefault="00C75788">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await</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Audit</w:t>
      </w:r>
      <w:r>
        <w:rPr>
          <w:rFonts w:ascii="Consolas" w:eastAsia="Consolas" w:hAnsi="Consolas" w:cs="Consolas"/>
          <w:color w:val="222222"/>
          <w:sz w:val="18"/>
          <w:szCs w:val="18"/>
        </w:rPr>
        <w:t>.</w:t>
      </w:r>
      <w:r>
        <w:rPr>
          <w:rFonts w:ascii="Consolas" w:eastAsia="Consolas" w:hAnsi="Consolas" w:cs="Consolas"/>
          <w:color w:val="6B4C00"/>
          <w:sz w:val="18"/>
          <w:szCs w:val="18"/>
        </w:rPr>
        <w:t>WriteAsync</w:t>
      </w:r>
      <w:r>
        <w:rPr>
          <w:rFonts w:ascii="Consolas" w:eastAsia="Consolas" w:hAnsi="Consolas" w:cs="Consolas"/>
          <w:color w:val="222222"/>
          <w:sz w:val="18"/>
          <w:szCs w:val="18"/>
        </w:rPr>
        <w:t>(</w:t>
      </w:r>
      <w:r>
        <w:rPr>
          <w:rFonts w:ascii="Consolas" w:eastAsia="Consolas" w:hAnsi="Consolas" w:cs="Consolas"/>
          <w:color w:val="A31515"/>
          <w:sz w:val="18"/>
          <w:szCs w:val="18"/>
        </w:rPr>
        <w:t>"Patient.Read"</w:t>
      </w:r>
      <w:r>
        <w:rPr>
          <w:rFonts w:ascii="Consolas" w:eastAsia="Consolas" w:hAnsi="Consolas" w:cs="Consolas"/>
          <w:color w:val="222222"/>
          <w:sz w:val="18"/>
          <w:szCs w:val="18"/>
        </w:rPr>
        <w:t>, patientId, correlationId,</w:t>
      </w:r>
    </w:p>
    <w:p w14:paraId="5B18B1DC" w14:textId="77777777" w:rsidR="00A37861" w:rsidRDefault="00C75788">
      <w:pPr>
        <w:keepNext/>
        <w:keepLines/>
        <w:shd w:val="clear" w:color="auto" w:fill="F2F2F2"/>
        <w:ind w:left="240"/>
      </w:pPr>
      <w:r>
        <w:rPr>
          <w:rFonts w:ascii="Consolas" w:eastAsia="Consolas" w:hAnsi="Consolas" w:cs="Consolas"/>
          <w:color w:val="222222"/>
          <w:sz w:val="18"/>
          <w:szCs w:val="18"/>
        </w:rPr>
        <w:t xml:space="preserve">                               purpose: purpose.</w:t>
      </w:r>
      <w:r>
        <w:rPr>
          <w:rFonts w:ascii="Consolas" w:eastAsia="Consolas" w:hAnsi="Consolas" w:cs="Consolas"/>
          <w:color w:val="6B4C00"/>
          <w:sz w:val="18"/>
          <w:szCs w:val="18"/>
        </w:rPr>
        <w:t>ToString</w:t>
      </w:r>
      <w:r>
        <w:rPr>
          <w:rFonts w:ascii="Consolas" w:eastAsia="Consolas" w:hAnsi="Consolas" w:cs="Consolas"/>
          <w:color w:val="222222"/>
          <w:sz w:val="18"/>
          <w:szCs w:val="18"/>
        </w:rPr>
        <w:t>());</w:t>
      </w:r>
    </w:p>
    <w:p w14:paraId="5D6C28E0" w14:textId="77777777" w:rsidR="00A37861" w:rsidRDefault="00C75788">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return</w:t>
      </w:r>
      <w:r>
        <w:rPr>
          <w:rFonts w:ascii="Consolas" w:eastAsia="Consolas" w:hAnsi="Consolas" w:cs="Consolas"/>
          <w:color w:val="222222"/>
          <w:sz w:val="18"/>
          <w:szCs w:val="18"/>
        </w:rPr>
        <w:t xml:space="preserve"> view;</w:t>
      </w:r>
    </w:p>
    <w:p w14:paraId="1968FF0E" w14:textId="77777777" w:rsidR="00A37861" w:rsidRDefault="00C75788">
      <w:pPr>
        <w:keepNext/>
        <w:keepLines/>
        <w:shd w:val="clear" w:color="auto" w:fill="F2F2F2"/>
        <w:ind w:left="240"/>
      </w:pPr>
      <w:r>
        <w:rPr>
          <w:rFonts w:ascii="Consolas" w:eastAsia="Consolas" w:hAnsi="Consolas" w:cs="Consolas"/>
          <w:color w:val="222222"/>
          <w:sz w:val="18"/>
          <w:szCs w:val="18"/>
        </w:rPr>
        <w:t xml:space="preserve">    }</w:t>
      </w:r>
    </w:p>
    <w:p w14:paraId="6C0D8237" w14:textId="77777777" w:rsidR="00A37861" w:rsidRDefault="00C75788">
      <w:pPr>
        <w:keepLines/>
        <w:shd w:val="clear" w:color="auto" w:fill="F2F2F2"/>
        <w:ind w:left="240"/>
      </w:pPr>
      <w:r>
        <w:rPr>
          <w:rFonts w:ascii="Consolas" w:eastAsia="Consolas" w:hAnsi="Consolas" w:cs="Consolas"/>
          <w:color w:val="222222"/>
          <w:sz w:val="18"/>
          <w:szCs w:val="18"/>
        </w:rPr>
        <w:t>}</w:t>
      </w:r>
    </w:p>
    <w:p w14:paraId="5D4978C8" w14:textId="77777777" w:rsidR="00A37861" w:rsidRDefault="00C75788">
      <w:pPr>
        <w:keepLines/>
        <w:spacing w:before="120" w:after="240"/>
        <w:jc w:val="center"/>
      </w:pPr>
      <w:r>
        <w:rPr>
          <w:i/>
          <w:iCs/>
          <w:color w:val="555555"/>
          <w:sz w:val="18"/>
          <w:szCs w:val="18"/>
        </w:rPr>
        <w:t>Listing 21. The regulated seam doing regulated work: consent before materialization, a projection that cannot select the forbidden column, row-level security from the application user, and an audited access.</w:t>
      </w:r>
    </w:p>
    <w:p w14:paraId="66AB73C9" w14:textId="77777777" w:rsidR="00A37861" w:rsidRDefault="00C75788">
      <w:pPr>
        <w:spacing w:after="160" w:line="276" w:lineRule="auto"/>
      </w:pPr>
      <w:r>
        <w:rPr>
          <w:sz w:val="24"/>
          <w:szCs w:val="24"/>
        </w:rPr>
        <w:t>The second step deserves the emphasis. A column that must never leave the service is protected here not by a rule, a filter, or a review comment, but by absence: the view type has no member for it, so no query through that type can select it, and a search for the member name finds every place it is permitted. Row-level security closes the gap Section 6.8 named — the database seeing a connection principal rather than the user — by priming the user’s identity into per-connection session context; the mechanism</w:t>
      </w:r>
      <w:r>
        <w:rPr>
          <w:sz w:val="24"/>
          <w:szCs w:val="24"/>
        </w:rPr>
        <w:t xml:space="preserve"> exists natively on SQL Server and PostgreSQL, and the attribute road automates the priming. None of this is unique to Slim Domain; every service layer could do it. What the pattern contributes is that the seam is the intended read path — the service base keeps the provider private and the architecture test keeps the library out of other namespaces — so a consent check or an audit write can be skipped only by writing a second read in the same service, which review and a fitness function can see; and that th</w:t>
      </w:r>
      <w:r>
        <w:rPr>
          <w:sz w:val="24"/>
          <w:szCs w:val="24"/>
        </w:rPr>
        <w:t>e minimum-necessary shape is a type, not a discipline. (A service can still query the canonical PatientEntity; the base's query path, not the type system, is where that is governed.)</w:t>
      </w:r>
    </w:p>
    <w:p w14:paraId="5A85CBC5" w14:textId="77777777" w:rsidR="00A37861" w:rsidRDefault="00A37861">
      <w:pPr>
        <w:pBdr>
          <w:bottom w:val="single" w:sz="4" w:space="1" w:color="BFBFBF"/>
        </w:pBdr>
        <w:spacing w:before="120" w:after="240"/>
      </w:pPr>
    </w:p>
    <w:p w14:paraId="59E73808" w14:textId="77777777" w:rsidR="00A37861" w:rsidRDefault="00C75788">
      <w:pPr>
        <w:pStyle w:val="Heading1"/>
        <w:keepNext/>
        <w:keepLines/>
      </w:pPr>
      <w:bookmarkStart w:id="41" w:name="_Toc244028981"/>
      <w:r>
        <w:t>7. Consequences and Required Discipline</w:t>
      </w:r>
      <w:bookmarkEnd w:id="41"/>
    </w:p>
    <w:p w14:paraId="165D613A" w14:textId="77777777" w:rsidR="00A37861" w:rsidRDefault="00C75788">
      <w:pPr>
        <w:spacing w:after="160" w:line="276" w:lineRule="auto"/>
      </w:pPr>
      <w:r>
        <w:rPr>
          <w:sz w:val="24"/>
          <w:szCs w:val="24"/>
        </w:rPr>
        <w:t>This section states the pattern’s consequences in one place: what it provides structurally, what it may enable, what it costs, and what discipline each cost demands. Section 8 then compares those demands with classic n-tier and with modern baselines.</w:t>
      </w:r>
    </w:p>
    <w:p w14:paraId="1767AB24" w14:textId="77777777" w:rsidR="00A37861" w:rsidRDefault="00C75788">
      <w:pPr>
        <w:pStyle w:val="Heading2"/>
        <w:keepNext/>
        <w:keepLines/>
      </w:pPr>
      <w:bookmarkStart w:id="42" w:name="_Toc244028982"/>
      <w:r>
        <w:t>7.1 What the Pattern Provides</w:t>
      </w:r>
      <w:bookmarkEnd w:id="42"/>
    </w:p>
    <w:p w14:paraId="7F1D38F9" w14:textId="77777777" w:rsidR="00A37861" w:rsidRDefault="00C75788">
      <w:pPr>
        <w:pStyle w:val="ListParagraph"/>
        <w:numPr>
          <w:ilvl w:val="0"/>
          <w:numId w:val="2"/>
        </w:numPr>
        <w:spacing w:after="80" w:line="276" w:lineRule="auto"/>
      </w:pPr>
      <w:r>
        <w:rPr>
          <w:rFonts w:ascii="CMU Serif Bold" w:eastAsia="CMU Serif Bold" w:hAnsi="CMU Serif Bold" w:cs="CMU Serif Bold"/>
          <w:b/>
          <w:bCs/>
          <w:sz w:val="24"/>
          <w:szCs w:val="24"/>
        </w:rPr>
        <w:t xml:space="preserve">Defect surfaces removed by construction. </w:t>
      </w:r>
      <w:r>
        <w:rPr>
          <w:sz w:val="24"/>
          <w:szCs w:val="24"/>
        </w:rPr>
        <w:t>No navigation properties in the persistence model and no change tracker means the N+1, lazy-load, and stale-tracking defect classes have no syntax to inhabit; in Appendix B’s legacy comparison the corresponding constructs measure zero.</w:t>
      </w:r>
    </w:p>
    <w:p w14:paraId="1F1FB1CE" w14:textId="77777777" w:rsidR="00A37861" w:rsidRDefault="00C75788">
      <w:pPr>
        <w:pStyle w:val="ListParagraph"/>
        <w:numPr>
          <w:ilvl w:val="0"/>
          <w:numId w:val="2"/>
        </w:numPr>
        <w:spacing w:after="80" w:line="276" w:lineRule="auto"/>
      </w:pPr>
      <w:r>
        <w:rPr>
          <w:rFonts w:ascii="CMU Serif Bold" w:eastAsia="CMU Serif Bold" w:hAnsi="CMU Serif Bold" w:cs="CMU Serif Bold"/>
          <w:b/>
          <w:bCs/>
          <w:sz w:val="24"/>
          <w:szCs w:val="24"/>
        </w:rPr>
        <w:t xml:space="preserve">One explicit, auditable persistence seam. </w:t>
      </w:r>
      <w:r>
        <w:rPr>
          <w:sz w:val="24"/>
          <w:szCs w:val="24"/>
        </w:rPr>
        <w:t>Every load and save is a visible call site where auditing, consent, encryption, and the version predicate attach (Listings 5 and 21), and persistence participation concentrates into a handful of files.</w:t>
      </w:r>
    </w:p>
    <w:p w14:paraId="1DF4DD5E" w14:textId="77777777" w:rsidR="00A37861" w:rsidRDefault="00C75788">
      <w:pPr>
        <w:pStyle w:val="ListParagraph"/>
        <w:numPr>
          <w:ilvl w:val="0"/>
          <w:numId w:val="2"/>
        </w:numPr>
        <w:spacing w:after="80" w:line="276" w:lineRule="auto"/>
      </w:pPr>
      <w:r>
        <w:rPr>
          <w:rFonts w:ascii="CMU Serif Bold" w:eastAsia="CMU Serif Bold" w:hAnsi="CMU Serif Bold" w:cs="CMU Serif Bold"/>
          <w:b/>
          <w:bCs/>
          <w:sz w:val="24"/>
          <w:szCs w:val="24"/>
        </w:rPr>
        <w:t xml:space="preserve">A small reading surface. </w:t>
      </w:r>
      <w:r>
        <w:rPr>
          <w:sz w:val="24"/>
          <w:szCs w:val="24"/>
        </w:rPr>
        <w:t>Four concepts suffice to read the code (Section 3.1); the writing curriculum is Section 6.</w:t>
      </w:r>
    </w:p>
    <w:p w14:paraId="55DD1519" w14:textId="77777777" w:rsidR="00A37861" w:rsidRDefault="00C75788">
      <w:pPr>
        <w:pStyle w:val="ListParagraph"/>
        <w:numPr>
          <w:ilvl w:val="0"/>
          <w:numId w:val="2"/>
        </w:numPr>
        <w:spacing w:after="80" w:line="276" w:lineRule="auto"/>
      </w:pPr>
      <w:r>
        <w:rPr>
          <w:rFonts w:ascii="CMU Serif Bold" w:eastAsia="CMU Serif Bold" w:hAnsi="CMU Serif Bold" w:cs="CMU Serif Bold"/>
          <w:b/>
          <w:bCs/>
          <w:sz w:val="24"/>
          <w:szCs w:val="24"/>
        </w:rPr>
        <w:t xml:space="preserve">Low mapping ceremony. </w:t>
      </w:r>
      <w:r>
        <w:rPr>
          <w:sz w:val="24"/>
          <w:szCs w:val="24"/>
        </w:rPr>
        <w:t>No DTO or mapper layer between layers that share a process; against the legacy baseline, schema-mapping attribute ceremony per line is roughly twelve times lower (Appendix B).</w:t>
      </w:r>
    </w:p>
    <w:p w14:paraId="1D7F3188" w14:textId="77777777" w:rsidR="00A37861" w:rsidRDefault="00C75788">
      <w:pPr>
        <w:pStyle w:val="ListParagraph"/>
        <w:numPr>
          <w:ilvl w:val="0"/>
          <w:numId w:val="2"/>
        </w:numPr>
        <w:spacing w:after="80" w:line="276" w:lineRule="auto"/>
      </w:pPr>
      <w:r>
        <w:rPr>
          <w:rFonts w:ascii="CMU Serif Bold" w:eastAsia="CMU Serif Bold" w:hAnsi="CMU Serif Bold" w:cs="CMU Serif Bold"/>
          <w:b/>
          <w:bCs/>
          <w:sz w:val="24"/>
          <w:szCs w:val="24"/>
        </w:rPr>
        <w:t xml:space="preserve">Centralized rules. </w:t>
      </w:r>
      <w:r>
        <w:rPr>
          <w:sz w:val="24"/>
          <w:szCs w:val="24"/>
        </w:rPr>
        <w:t>Behavior on business objects, policy at the service seam, and cross-cutting column groups on schema-derived interfaces (Section 6.8), so validation, stamping, and filtering live in a few governed places.</w:t>
      </w:r>
    </w:p>
    <w:p w14:paraId="339BF2E4" w14:textId="77777777" w:rsidR="00A37861" w:rsidRDefault="00C75788">
      <w:pPr>
        <w:pStyle w:val="ListParagraph"/>
        <w:numPr>
          <w:ilvl w:val="0"/>
          <w:numId w:val="2"/>
        </w:numPr>
        <w:spacing w:after="80" w:line="276" w:lineRule="auto"/>
      </w:pPr>
      <w:r>
        <w:rPr>
          <w:rFonts w:ascii="CMU Serif Bold" w:eastAsia="CMU Serif Bold" w:hAnsi="CMU Serif Bold" w:cs="CMU Serif Bold"/>
          <w:b/>
          <w:bCs/>
          <w:sz w:val="24"/>
          <w:szCs w:val="24"/>
        </w:rPr>
        <w:t xml:space="preserve">Guardrails for mixed-skill teams. </w:t>
      </w:r>
      <w:r>
        <w:rPr>
          <w:sz w:val="24"/>
          <w:szCs w:val="24"/>
        </w:rPr>
        <w:t>The dangerous paths are structurally inconvenient rather than merely discouraged, which reduces reliance on perfect human performance.</w:t>
      </w:r>
    </w:p>
    <w:p w14:paraId="00C1EF6C" w14:textId="77777777" w:rsidR="00A37861" w:rsidRDefault="00C75788">
      <w:pPr>
        <w:pStyle w:val="ListParagraph"/>
        <w:numPr>
          <w:ilvl w:val="0"/>
          <w:numId w:val="2"/>
        </w:numPr>
        <w:spacing w:after="80" w:line="276" w:lineRule="auto"/>
      </w:pPr>
      <w:r>
        <w:rPr>
          <w:rFonts w:ascii="CMU Serif Bold" w:eastAsia="CMU Serif Bold" w:hAnsi="CMU Serif Bold" w:cs="CMU Serif Bold"/>
          <w:b/>
          <w:bCs/>
          <w:sz w:val="24"/>
          <w:szCs w:val="24"/>
        </w:rPr>
        <w:t xml:space="preserve">Predictable performance. </w:t>
      </w:r>
      <w:r>
        <w:rPr>
          <w:sz w:val="24"/>
          <w:szCs w:val="24"/>
        </w:rPr>
        <w:t>Stateless execution and explicit query shapes; nothing is loaded that was not asked for.</w:t>
      </w:r>
    </w:p>
    <w:p w14:paraId="2B0AA680" w14:textId="77777777" w:rsidR="00A37861" w:rsidRDefault="00C75788">
      <w:pPr>
        <w:pStyle w:val="ListParagraph"/>
        <w:numPr>
          <w:ilvl w:val="0"/>
          <w:numId w:val="2"/>
        </w:numPr>
        <w:spacing w:after="80" w:line="276" w:lineRule="auto"/>
      </w:pPr>
      <w:r>
        <w:rPr>
          <w:rFonts w:ascii="CMU Serif Bold" w:eastAsia="CMU Serif Bold" w:hAnsi="CMU Serif Bold" w:cs="CMU Serif Bold"/>
          <w:b/>
          <w:bCs/>
          <w:sz w:val="24"/>
          <w:szCs w:val="24"/>
        </w:rPr>
        <w:t xml:space="preserve">Bounded interest on cross-cutting change. </w:t>
      </w:r>
      <w:r>
        <w:rPr>
          <w:sz w:val="24"/>
          <w:szCs w:val="24"/>
        </w:rPr>
        <w:t>Because persistence, cross-cutting rules, and read shapes each have one home, the files touched by a schema change, an audit requirement, or a new screen are bounded by construction — the debt-prevention consequence Section 3.4 develops.</w:t>
      </w:r>
    </w:p>
    <w:p w14:paraId="52A2530B" w14:textId="77777777" w:rsidR="00A37861" w:rsidRDefault="00C75788">
      <w:pPr>
        <w:pStyle w:val="Heading2"/>
        <w:keepNext/>
        <w:keepLines/>
      </w:pPr>
      <w:bookmarkStart w:id="43" w:name="_Toc244028983"/>
      <w:r>
        <w:t>7.2 What It May Enable</w:t>
      </w:r>
      <w:bookmarkEnd w:id="43"/>
    </w:p>
    <w:p w14:paraId="3858AA78" w14:textId="77777777" w:rsidR="00A37861" w:rsidRDefault="00C75788">
      <w:pPr>
        <w:spacing w:after="160" w:line="276" w:lineRule="auto"/>
      </w:pPr>
      <w:r>
        <w:rPr>
          <w:sz w:val="24"/>
          <w:szCs w:val="24"/>
        </w:rPr>
        <w:t>Because all writes already pass through a seam, event sourcing and command-query separation are incremental additions rather than rearchitecture, with detail entities serving as read models. Minimal entities and per-service gates make service decomposition cheaper, and engine-portable providers let the same entities serve production, edge, and test databases. The small concept count makes the pattern teachable. Two further prospects are hypotheses rather than results and are labeled as such: that convention</w:t>
      </w:r>
      <w:r>
        <w:rPr>
          <w:sz w:val="24"/>
          <w:szCs w:val="24"/>
        </w:rPr>
        <w:t>-driven data access is easier for coding agents to generate correctly than stateful ORM code, and that the concentrated audit surface shortens audit cycles in regulated settings (Listing 21); Section 11.2 proposes measuring the second.</w:t>
      </w:r>
    </w:p>
    <w:p w14:paraId="3C909B1B" w14:textId="77777777" w:rsidR="00A37861" w:rsidRDefault="00C75788">
      <w:pPr>
        <w:pStyle w:val="Heading2"/>
        <w:keepNext/>
        <w:keepLines/>
      </w:pPr>
      <w:bookmarkStart w:id="44" w:name="_Toc244028984"/>
      <w:r>
        <w:t>7.3 Costs and the Discipline They Require</w:t>
      </w:r>
      <w:bookmarkEnd w:id="44"/>
    </w:p>
    <w:p w14:paraId="129B28AA" w14:textId="77777777" w:rsidR="00A37861" w:rsidRDefault="00C75788">
      <w:pPr>
        <w:spacing w:after="160" w:line="276" w:lineRule="auto"/>
      </w:pPr>
      <w:r>
        <w:rPr>
          <w:sz w:val="24"/>
          <w:szCs w:val="24"/>
        </w:rPr>
        <w:t>Table 3 lists the pattern’s weaknesses and the compliance-oriented threats of regulated settings together, because the question for each is the same: what added discipline does it demand, and does the pattern help or hinder applying it? Two rows read “Impedes” — encapsulation in the inheritance variant and graph-navigating consumers — and they are the honest ones.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50"/>
        <w:gridCol w:w="2750"/>
        <w:gridCol w:w="2900"/>
        <w:gridCol w:w="1960"/>
      </w:tblGrid>
      <w:tr w:rsidR="00A37861" w14:paraId="409FC9A7" w14:textId="77777777">
        <w:tblPrEx>
          <w:tblCellMar>
            <w:top w:w="0" w:type="dxa"/>
            <w:bottom w:w="0" w:type="dxa"/>
          </w:tblCellMar>
        </w:tblPrEx>
        <w:trPr>
          <w:cantSplit/>
          <w:tblHeader/>
        </w:trPr>
        <w:tc>
          <w:tcPr>
            <w:tcW w:w="1750" w:type="dxa"/>
            <w:tcBorders>
              <w:top w:val="single" w:sz="2" w:space="0" w:color="BBBBBB"/>
              <w:left w:val="single" w:sz="2" w:space="0" w:color="BBBBBB"/>
              <w:bottom w:val="single" w:sz="2" w:space="0" w:color="BBBBBB"/>
              <w:right w:val="single" w:sz="2" w:space="0" w:color="BBBBBB"/>
            </w:tcBorders>
            <w:shd w:val="clear" w:color="auto" w:fill="D5E8F0"/>
            <w:tcMar>
              <w:top w:w="80" w:type="dxa"/>
              <w:left w:w="100" w:type="dxa"/>
              <w:bottom w:w="80" w:type="dxa"/>
              <w:right w:w="100" w:type="dxa"/>
            </w:tcMar>
          </w:tcPr>
          <w:p w14:paraId="6573AAAB" w14:textId="77777777" w:rsidR="00A37861" w:rsidRDefault="00C75788">
            <w:r>
              <w:rPr>
                <w:rFonts w:ascii="CMU Serif Bold" w:eastAsia="CMU Serif Bold" w:hAnsi="CMU Serif Bold" w:cs="CMU Serif Bold"/>
                <w:b/>
                <w:bCs/>
                <w:sz w:val="18"/>
                <w:szCs w:val="18"/>
              </w:rPr>
              <w:t>Concern</w:t>
            </w:r>
          </w:p>
        </w:tc>
        <w:tc>
          <w:tcPr>
            <w:tcW w:w="2750" w:type="dxa"/>
            <w:tcBorders>
              <w:top w:val="single" w:sz="2" w:space="0" w:color="BBBBBB"/>
              <w:left w:val="single" w:sz="2" w:space="0" w:color="BBBBBB"/>
              <w:bottom w:val="single" w:sz="2" w:space="0" w:color="BBBBBB"/>
              <w:right w:val="single" w:sz="2" w:space="0" w:color="BBBBBB"/>
            </w:tcBorders>
            <w:shd w:val="clear" w:color="auto" w:fill="D5E8F0"/>
            <w:tcMar>
              <w:top w:w="80" w:type="dxa"/>
              <w:left w:w="100" w:type="dxa"/>
              <w:bottom w:w="80" w:type="dxa"/>
              <w:right w:w="100" w:type="dxa"/>
            </w:tcMar>
          </w:tcPr>
          <w:p w14:paraId="216742B5" w14:textId="77777777" w:rsidR="00A37861" w:rsidRDefault="00C75788">
            <w:r>
              <w:rPr>
                <w:rFonts w:ascii="CMU Serif Bold" w:eastAsia="CMU Serif Bold" w:hAnsi="CMU Serif Bold" w:cs="CMU Serif Bold"/>
                <w:b/>
                <w:bCs/>
                <w:sz w:val="18"/>
                <w:szCs w:val="18"/>
              </w:rPr>
              <w:t>Why it matters</w:t>
            </w:r>
          </w:p>
        </w:tc>
        <w:tc>
          <w:tcPr>
            <w:tcW w:w="2900" w:type="dxa"/>
            <w:tcBorders>
              <w:top w:val="single" w:sz="2" w:space="0" w:color="BBBBBB"/>
              <w:left w:val="single" w:sz="2" w:space="0" w:color="BBBBBB"/>
              <w:bottom w:val="single" w:sz="2" w:space="0" w:color="BBBBBB"/>
              <w:right w:val="single" w:sz="2" w:space="0" w:color="BBBBBB"/>
            </w:tcBorders>
            <w:shd w:val="clear" w:color="auto" w:fill="D5E8F0"/>
            <w:tcMar>
              <w:top w:w="80" w:type="dxa"/>
              <w:left w:w="100" w:type="dxa"/>
              <w:bottom w:w="80" w:type="dxa"/>
              <w:right w:w="100" w:type="dxa"/>
            </w:tcMar>
          </w:tcPr>
          <w:p w14:paraId="1176D267" w14:textId="77777777" w:rsidR="00A37861" w:rsidRDefault="00C75788">
            <w:r>
              <w:rPr>
                <w:rFonts w:ascii="CMU Serif Bold" w:eastAsia="CMU Serif Bold" w:hAnsi="CMU Serif Bold" w:cs="CMU Serif Bold"/>
                <w:b/>
                <w:bCs/>
                <w:sz w:val="18"/>
                <w:szCs w:val="18"/>
              </w:rPr>
              <w:t>Added-discipline solution</w:t>
            </w:r>
          </w:p>
        </w:tc>
        <w:tc>
          <w:tcPr>
            <w:tcW w:w="1960" w:type="dxa"/>
            <w:tcBorders>
              <w:top w:val="single" w:sz="2" w:space="0" w:color="BBBBBB"/>
              <w:left w:val="single" w:sz="2" w:space="0" w:color="BBBBBB"/>
              <w:bottom w:val="single" w:sz="2" w:space="0" w:color="BBBBBB"/>
              <w:right w:val="single" w:sz="2" w:space="0" w:color="BBBBBB"/>
            </w:tcBorders>
            <w:shd w:val="clear" w:color="auto" w:fill="D5E8F0"/>
            <w:tcMar>
              <w:top w:w="80" w:type="dxa"/>
              <w:left w:w="100" w:type="dxa"/>
              <w:bottom w:w="80" w:type="dxa"/>
              <w:right w:w="100" w:type="dxa"/>
            </w:tcMar>
          </w:tcPr>
          <w:p w14:paraId="1672792F" w14:textId="77777777" w:rsidR="00A37861" w:rsidRDefault="00C75788">
            <w:r>
              <w:rPr>
                <w:rFonts w:ascii="CMU Serif Bold" w:eastAsia="CMU Serif Bold" w:hAnsi="CMU Serif Bold" w:cs="CMU Serif Bold"/>
                <w:b/>
                <w:bCs/>
                <w:sz w:val="18"/>
                <w:szCs w:val="18"/>
              </w:rPr>
              <w:t>Effect of Slim Domain on the solution</w:t>
            </w:r>
          </w:p>
        </w:tc>
      </w:tr>
      <w:tr w:rsidR="00A37861" w14:paraId="3DBDD3F1" w14:textId="77777777">
        <w:tblPrEx>
          <w:tblCellMar>
            <w:top w:w="0" w:type="dxa"/>
            <w:bottom w:w="0" w:type="dxa"/>
          </w:tblCellMar>
        </w:tblPrEx>
        <w:trPr>
          <w:cantSplit/>
        </w:trPr>
        <w:tc>
          <w:tcPr>
            <w:tcW w:w="17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4D07F3BE" w14:textId="77777777" w:rsidR="00A37861" w:rsidRDefault="00C75788">
            <w:r>
              <w:rPr>
                <w:sz w:val="18"/>
                <w:szCs w:val="18"/>
              </w:rPr>
              <w:t>Inheritance / schema coupling</w:t>
            </w:r>
          </w:p>
        </w:tc>
        <w:tc>
          <w:tcPr>
            <w:tcW w:w="27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451EA554" w14:textId="77777777" w:rsidR="00A37861" w:rsidRDefault="00C75788">
            <w:r>
              <w:rPr>
                <w:sz w:val="18"/>
                <w:szCs w:val="18"/>
              </w:rPr>
              <w:t>Business objects inherit the persisted shape, so schema changes surface directly in the domain layer.</w:t>
            </w:r>
          </w:p>
        </w:tc>
        <w:tc>
          <w:tcPr>
            <w:tcW w:w="290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43B9512C" w14:textId="77777777" w:rsidR="00A37861" w:rsidRDefault="00C75788">
            <w:r>
              <w:rPr>
                <w:sz w:val="18"/>
                <w:szCs w:val="18"/>
              </w:rPr>
              <w:t>Regenerate entities through tooling and treat schema changes as reviewed contract changes. Compile errors localize drift immediately. Section 6.5 examines this in depth.</w:t>
            </w:r>
          </w:p>
        </w:tc>
        <w:tc>
          <w:tcPr>
            <w:tcW w:w="196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376BCDAA" w14:textId="77777777" w:rsidR="00A37861" w:rsidRDefault="00C75788">
            <w:r>
              <w:rPr>
                <w:sz w:val="18"/>
                <w:szCs w:val="18"/>
              </w:rPr>
              <w:t>Facilitates — drift is visible and cheap to correct at compile time rather than hidden in mapping configuration.</w:t>
            </w:r>
          </w:p>
        </w:tc>
      </w:tr>
      <w:tr w:rsidR="00A37861" w14:paraId="0876577C" w14:textId="77777777">
        <w:tblPrEx>
          <w:tblCellMar>
            <w:top w:w="0" w:type="dxa"/>
            <w:bottom w:w="0" w:type="dxa"/>
          </w:tblCellMar>
        </w:tblPrEx>
        <w:trPr>
          <w:cantSplit/>
        </w:trPr>
        <w:tc>
          <w:tcPr>
            <w:tcW w:w="17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36788E95" w14:textId="77777777" w:rsidR="00A37861" w:rsidRDefault="00C75788">
            <w:r>
              <w:rPr>
                <w:sz w:val="18"/>
                <w:szCs w:val="18"/>
              </w:rPr>
              <w:t>Encapsulation / invariant enforcement</w:t>
            </w:r>
          </w:p>
        </w:tc>
        <w:tc>
          <w:tcPr>
            <w:tcW w:w="27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4A02AF4A" w14:textId="77777777" w:rsidR="00A37861" w:rsidRDefault="00C75788">
            <w:r>
              <w:rPr>
                <w:sz w:val="18"/>
                <w:szCs w:val="18"/>
              </w:rPr>
              <w:t>Inherited properties carry public setters, so invariants are not enforced by the type system alone.</w:t>
            </w:r>
          </w:p>
        </w:tc>
        <w:tc>
          <w:tcPr>
            <w:tcW w:w="290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640B7675" w14:textId="77777777" w:rsidR="00A37861" w:rsidRDefault="00C75788">
            <w:r>
              <w:rPr>
                <w:sz w:val="18"/>
                <w:szCs w:val="18"/>
              </w:rPr>
              <w:t>Route mutation through intention-revealing methods; validate within business objects; in regulated domains, default to the composition variant (Section 4.2), which removes the bypass vector instead of policing it.</w:t>
            </w:r>
          </w:p>
        </w:tc>
        <w:tc>
          <w:tcPr>
            <w:tcW w:w="196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26CC58C5" w14:textId="77777777" w:rsidR="00A37861" w:rsidRDefault="00C75788">
            <w:r>
              <w:rPr>
                <w:sz w:val="18"/>
                <w:szCs w:val="18"/>
              </w:rPr>
              <w:t>Impedes in the inheritance variant — public setters are a bypass the type system does not close; neutral in the composition variant, which closes it structurally.</w:t>
            </w:r>
          </w:p>
        </w:tc>
      </w:tr>
      <w:tr w:rsidR="00A37861" w14:paraId="34318332" w14:textId="77777777">
        <w:tblPrEx>
          <w:tblCellMar>
            <w:top w:w="0" w:type="dxa"/>
            <w:bottom w:w="0" w:type="dxa"/>
          </w:tblCellMar>
        </w:tblPrEx>
        <w:trPr>
          <w:cantSplit/>
        </w:trPr>
        <w:tc>
          <w:tcPr>
            <w:tcW w:w="17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3F06E253" w14:textId="77777777" w:rsidR="00A37861" w:rsidRDefault="00C75788">
            <w:r>
              <w:rPr>
                <w:sz w:val="18"/>
                <w:szCs w:val="18"/>
              </w:rPr>
              <w:t>Advanced persistence primitives</w:t>
            </w:r>
          </w:p>
        </w:tc>
        <w:tc>
          <w:tcPr>
            <w:tcW w:w="27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06255F6D" w14:textId="77777777" w:rsidR="00A37861" w:rsidRDefault="00C75788">
            <w:r>
              <w:rPr>
                <w:sz w:val="18"/>
                <w:szCs w:val="18"/>
              </w:rPr>
              <w:t>Change tracking, optimistic concurrency, lazy loading, and second-level caching are not supplied by the micro-ORM.</w:t>
            </w:r>
          </w:p>
        </w:tc>
        <w:tc>
          <w:tcPr>
            <w:tcW w:w="290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62CA80D5" w14:textId="77777777" w:rsidR="00A37861" w:rsidRDefault="00C75788">
            <w:r>
              <w:rPr>
                <w:sz w:val="18"/>
                <w:szCs w:val="18"/>
              </w:rPr>
              <w:t>Add version columns, explicit cache layers, and explicit queries only where measurement justifies them. Section 6.2 shows the transaction primitives that are supplied.</w:t>
            </w:r>
          </w:p>
        </w:tc>
        <w:tc>
          <w:tcPr>
            <w:tcW w:w="196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0DBD59FA" w14:textId="77777777" w:rsidR="00A37861" w:rsidRDefault="00C75788">
            <w:r>
              <w:rPr>
                <w:sz w:val="18"/>
                <w:szCs w:val="18"/>
              </w:rPr>
              <w:t>Facilitates — primitives are added deliberately, without inheriting a full ORM’s hidden state and side effects.</w:t>
            </w:r>
          </w:p>
        </w:tc>
      </w:tr>
      <w:tr w:rsidR="00A37861" w14:paraId="0F183581" w14:textId="77777777">
        <w:tblPrEx>
          <w:tblCellMar>
            <w:top w:w="0" w:type="dxa"/>
            <w:bottom w:w="0" w:type="dxa"/>
          </w:tblCellMar>
        </w:tblPrEx>
        <w:trPr>
          <w:cantSplit/>
        </w:trPr>
        <w:tc>
          <w:tcPr>
            <w:tcW w:w="17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6A82D18E" w14:textId="77777777" w:rsidR="00A37861" w:rsidRDefault="00C75788">
            <w:r>
              <w:rPr>
                <w:sz w:val="18"/>
                <w:szCs w:val="18"/>
              </w:rPr>
              <w:t>Generator / scaffolding dependency</w:t>
            </w:r>
          </w:p>
        </w:tc>
        <w:tc>
          <w:tcPr>
            <w:tcW w:w="27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37AE1DDC" w14:textId="77777777" w:rsidR="00A37861" w:rsidRDefault="00C75788">
            <w:r>
              <w:rPr>
                <w:sz w:val="18"/>
                <w:szCs w:val="18"/>
              </w:rPr>
              <w:t>The pattern leans on entity generation from the schema; the generator becomes critical infrastructure.</w:t>
            </w:r>
          </w:p>
        </w:tc>
        <w:tc>
          <w:tcPr>
            <w:tcW w:w="290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2DBC62A1" w14:textId="77777777" w:rsidR="00A37861" w:rsidRDefault="00C75788">
            <w:r>
              <w:rPr>
                <w:sz w:val="18"/>
                <w:szCs w:val="18"/>
              </w:rPr>
              <w:t>Maintain the generator as first-class infrastructure; verify generated entities against a schema snapshot (e.g., an INFORMATION_SCHEMA comparison) in continuous integration, so drift fails the build rather than surprising a developer.</w:t>
            </w:r>
          </w:p>
        </w:tc>
        <w:tc>
          <w:tcPr>
            <w:tcW w:w="196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2F208EEF" w14:textId="77777777" w:rsidR="00A37861" w:rsidRDefault="00C75788">
            <w:r>
              <w:rPr>
                <w:sz w:val="18"/>
                <w:szCs w:val="18"/>
              </w:rPr>
              <w:t>Tie — classic n-tier scaffolding (EF migrations, reverse engineering, T4) carries an equivalent dependency.</w:t>
            </w:r>
          </w:p>
        </w:tc>
      </w:tr>
      <w:tr w:rsidR="00A37861" w14:paraId="20569947" w14:textId="77777777">
        <w:tblPrEx>
          <w:tblCellMar>
            <w:top w:w="0" w:type="dxa"/>
            <w:bottom w:w="0" w:type="dxa"/>
          </w:tblCellMar>
        </w:tblPrEx>
        <w:trPr>
          <w:cantSplit/>
        </w:trPr>
        <w:tc>
          <w:tcPr>
            <w:tcW w:w="17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2EC93EB3" w14:textId="77777777" w:rsidR="00A37861" w:rsidRDefault="00C75788">
            <w:r>
              <w:rPr>
                <w:sz w:val="18"/>
                <w:szCs w:val="18"/>
              </w:rPr>
              <w:t>Graph-navigating consumers</w:t>
            </w:r>
          </w:p>
        </w:tc>
        <w:tc>
          <w:tcPr>
            <w:tcW w:w="27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797732A3" w14:textId="77777777" w:rsidR="00A37861" w:rsidRDefault="00C75788">
            <w:r>
              <w:rPr>
                <w:sz w:val="18"/>
                <w:szCs w:val="18"/>
              </w:rPr>
              <w:t>GraphQL resolvers and OData $expand promise clients arbitrary traversal; flattened reads serve only the shapes that were written.</w:t>
            </w:r>
          </w:p>
        </w:tc>
        <w:tc>
          <w:tcPr>
            <w:tcW w:w="290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6CDEA0B5" w14:textId="77777777" w:rsidR="00A37861" w:rsidRDefault="00C75788">
            <w:r>
              <w:rPr>
                <w:sz w:val="18"/>
                <w:szCs w:val="18"/>
              </w:rPr>
              <w:t>Compose resolvers from narrow reads; cap traversal depth; accept that the host style stops doing what it was designed to make easy (Section 2.5).</w:t>
            </w:r>
          </w:p>
        </w:tc>
        <w:tc>
          <w:tcPr>
            <w:tcW w:w="196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33C82595" w14:textId="77777777" w:rsidR="00A37861" w:rsidRDefault="00C75788">
            <w:r>
              <w:rPr>
                <w:sz w:val="18"/>
                <w:szCs w:val="18"/>
              </w:rPr>
              <w:t>Impedes — this is the pattern’s honest friction case.</w:t>
            </w:r>
          </w:p>
        </w:tc>
      </w:tr>
      <w:tr w:rsidR="00A37861" w14:paraId="707F63B5" w14:textId="77777777">
        <w:tblPrEx>
          <w:tblCellMar>
            <w:top w:w="0" w:type="dxa"/>
            <w:bottom w:w="0" w:type="dxa"/>
          </w:tblCellMar>
        </w:tblPrEx>
        <w:trPr>
          <w:cantSplit/>
        </w:trPr>
        <w:tc>
          <w:tcPr>
            <w:tcW w:w="17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3542EB98" w14:textId="77777777" w:rsidR="00A37861" w:rsidRDefault="00C75788">
            <w:r>
              <w:rPr>
                <w:sz w:val="18"/>
                <w:szCs w:val="18"/>
              </w:rPr>
              <w:t>Fat services / anemic-domain drift</w:t>
            </w:r>
          </w:p>
        </w:tc>
        <w:tc>
          <w:tcPr>
            <w:tcW w:w="27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635505E6" w14:textId="77777777" w:rsidR="00A37861" w:rsidRDefault="00C75788">
            <w:r>
              <w:rPr>
                <w:sz w:val="18"/>
                <w:szCs w:val="18"/>
              </w:rPr>
              <w:t>Behavior can accrete in services over time, leaving business objects anemic.</w:t>
            </w:r>
          </w:p>
        </w:tc>
        <w:tc>
          <w:tcPr>
            <w:tcW w:w="290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4FD04708" w14:textId="77777777" w:rsidR="00A37861" w:rsidRDefault="00C75788">
            <w:r>
              <w:rPr>
                <w:sz w:val="18"/>
                <w:szCs w:val="18"/>
              </w:rPr>
              <w:t>Adopt a behavior-first placement rule (logic belongs on the business object unless it spans aggregates); enforce it in review and encode it as an architectural fitness function (Section 9.4).</w:t>
            </w:r>
          </w:p>
        </w:tc>
        <w:tc>
          <w:tcPr>
            <w:tcW w:w="196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0441EF20" w14:textId="77777777" w:rsidR="00A37861" w:rsidRDefault="00C75788">
            <w:r>
              <w:rPr>
                <w:sz w:val="18"/>
                <w:szCs w:val="18"/>
              </w:rPr>
              <w:t>Tie — service-heavy drift afflicts layered Entity Framework solutions equally.</w:t>
            </w:r>
          </w:p>
        </w:tc>
      </w:tr>
      <w:tr w:rsidR="00A37861" w14:paraId="645DCA5D" w14:textId="77777777">
        <w:tblPrEx>
          <w:tblCellMar>
            <w:top w:w="0" w:type="dxa"/>
            <w:bottom w:w="0" w:type="dxa"/>
          </w:tblCellMar>
        </w:tblPrEx>
        <w:trPr>
          <w:cantSplit/>
        </w:trPr>
        <w:tc>
          <w:tcPr>
            <w:tcW w:w="17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622102B9" w14:textId="77777777" w:rsidR="00A37861" w:rsidRDefault="00C75788">
            <w:r>
              <w:rPr>
                <w:sz w:val="18"/>
                <w:szCs w:val="18"/>
              </w:rPr>
              <w:t>Auditability / immutability / event sourcing</w:t>
            </w:r>
          </w:p>
        </w:tc>
        <w:tc>
          <w:tcPr>
            <w:tcW w:w="27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277269AC" w14:textId="77777777" w:rsidR="00A37861" w:rsidRDefault="00C75788">
            <w:r>
              <w:rPr>
                <w:sz w:val="18"/>
                <w:szCs w:val="18"/>
              </w:rPr>
              <w:t>Regulators expect immutable, reconstructable histories of sensitive operations.</w:t>
            </w:r>
          </w:p>
        </w:tc>
        <w:tc>
          <w:tcPr>
            <w:tcW w:w="290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6B4CA5A0" w14:textId="77777777" w:rsidR="00A37861" w:rsidRDefault="00C75788">
            <w:r>
              <w:rPr>
                <w:sz w:val="18"/>
                <w:szCs w:val="18"/>
              </w:rPr>
              <w:t>Emit domain events or audit records at the service seam; use append-only stores where mandated.</w:t>
            </w:r>
          </w:p>
        </w:tc>
        <w:tc>
          <w:tcPr>
            <w:tcW w:w="196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767AE987" w14:textId="77777777" w:rsidR="00A37861" w:rsidRDefault="00C75788">
            <w:r>
              <w:rPr>
                <w:sz w:val="18"/>
                <w:szCs w:val="18"/>
              </w:rPr>
              <w:t>Facilitates — a single explicit persistence seam gives one place to attach and verify audit emission.</w:t>
            </w:r>
          </w:p>
        </w:tc>
      </w:tr>
      <w:tr w:rsidR="00A37861" w14:paraId="714E2DCC" w14:textId="77777777">
        <w:tblPrEx>
          <w:tblCellMar>
            <w:top w:w="0" w:type="dxa"/>
            <w:bottom w:w="0" w:type="dxa"/>
          </w:tblCellMar>
        </w:tblPrEx>
        <w:trPr>
          <w:cantSplit/>
        </w:trPr>
        <w:tc>
          <w:tcPr>
            <w:tcW w:w="17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7D294865" w14:textId="77777777" w:rsidR="00A37861" w:rsidRDefault="00C75788">
            <w:r>
              <w:rPr>
                <w:sz w:val="18"/>
                <w:szCs w:val="18"/>
              </w:rPr>
              <w:t>Encryption / tokenization / consent</w:t>
            </w:r>
          </w:p>
        </w:tc>
        <w:tc>
          <w:tcPr>
            <w:tcW w:w="27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33CB3923" w14:textId="77777777" w:rsidR="00A37861" w:rsidRDefault="00C75788">
            <w:r>
              <w:rPr>
                <w:sz w:val="18"/>
                <w:szCs w:val="18"/>
              </w:rPr>
              <w:t>Protected health information and cardholder data must be encrypted or tokenized, and consent verified before materialization.</w:t>
            </w:r>
          </w:p>
        </w:tc>
        <w:tc>
          <w:tcPr>
            <w:tcW w:w="290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165BC3AB" w14:textId="77777777" w:rsidR="00A37861" w:rsidRDefault="00C75788">
            <w:r>
              <w:rPr>
                <w:sz w:val="18"/>
                <w:szCs w:val="18"/>
              </w:rPr>
              <w:t>Perform consent checks and cryptographic operations at the service boundary, before business objects are populated.</w:t>
            </w:r>
          </w:p>
        </w:tc>
        <w:tc>
          <w:tcPr>
            <w:tcW w:w="196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596E2354" w14:textId="77777777" w:rsidR="00A37861" w:rsidRDefault="00C75788">
            <w:r>
              <w:rPr>
                <w:sz w:val="18"/>
                <w:szCs w:val="18"/>
              </w:rPr>
              <w:t>Facilitates — data lifetime is explicit; no proxies or tracked graphs hold decrypted state in memory.</w:t>
            </w:r>
          </w:p>
        </w:tc>
      </w:tr>
      <w:tr w:rsidR="00A37861" w14:paraId="54D1B247" w14:textId="77777777">
        <w:tblPrEx>
          <w:tblCellMar>
            <w:top w:w="0" w:type="dxa"/>
            <w:bottom w:w="0" w:type="dxa"/>
          </w:tblCellMar>
        </w:tblPrEx>
        <w:trPr>
          <w:cantSplit/>
        </w:trPr>
        <w:tc>
          <w:tcPr>
            <w:tcW w:w="17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5F3FD49B" w14:textId="77777777" w:rsidR="00A37861" w:rsidRDefault="00C75788">
            <w:r>
              <w:rPr>
                <w:sz w:val="18"/>
                <w:szCs w:val="18"/>
              </w:rPr>
              <w:t>Fine-grained authorization / ABAC</w:t>
            </w:r>
          </w:p>
        </w:tc>
        <w:tc>
          <w:tcPr>
            <w:tcW w:w="27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2ECC34EC" w14:textId="77777777" w:rsidR="00A37861" w:rsidRDefault="00C75788">
            <w:r>
              <w:rPr>
                <w:sz w:val="18"/>
                <w:szCs w:val="18"/>
              </w:rPr>
              <w:t>Row- and column-level access decisions must be applied consistently across every read path.</w:t>
            </w:r>
          </w:p>
        </w:tc>
        <w:tc>
          <w:tcPr>
            <w:tcW w:w="290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6B1709D0" w14:textId="77777777" w:rsidR="00A37861" w:rsidRDefault="00C75788">
            <w:r>
              <w:rPr>
                <w:sz w:val="18"/>
                <w:szCs w:val="18"/>
              </w:rPr>
              <w:t>Centralize policy evaluation in services, or decorate queries with policy predicates.</w:t>
            </w:r>
          </w:p>
        </w:tc>
        <w:tc>
          <w:tcPr>
            <w:tcW w:w="196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6DE066B9" w14:textId="77777777" w:rsidR="00A37861" w:rsidRDefault="00C75788">
            <w:r>
              <w:rPr>
                <w:sz w:val="18"/>
                <w:szCs w:val="18"/>
              </w:rPr>
              <w:t>Tie — global query filters in full ORMs offer partial help but introduce their own bypass risks.</w:t>
            </w:r>
          </w:p>
        </w:tc>
      </w:tr>
      <w:tr w:rsidR="00A37861" w14:paraId="6A5BD11D" w14:textId="77777777">
        <w:tblPrEx>
          <w:tblCellMar>
            <w:top w:w="0" w:type="dxa"/>
            <w:bottom w:w="0" w:type="dxa"/>
          </w:tblCellMar>
        </w:tblPrEx>
        <w:trPr>
          <w:cantSplit/>
        </w:trPr>
        <w:tc>
          <w:tcPr>
            <w:tcW w:w="17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0BB13D5D" w14:textId="77777777" w:rsidR="00A37861" w:rsidRDefault="00C75788">
            <w:r>
              <w:rPr>
                <w:sz w:val="18"/>
                <w:szCs w:val="18"/>
              </w:rPr>
              <w:t>Complex transactions / sagas</w:t>
            </w:r>
          </w:p>
        </w:tc>
        <w:tc>
          <w:tcPr>
            <w:tcW w:w="27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298BDE05" w14:textId="77777777" w:rsidR="00A37861" w:rsidRDefault="00C75788">
            <w:r>
              <w:rPr>
                <w:sz w:val="18"/>
                <w:szCs w:val="18"/>
              </w:rPr>
              <w:t>Multi-step operations across aggregates or services need atomicity or compensation.</w:t>
            </w:r>
          </w:p>
        </w:tc>
        <w:tc>
          <w:tcPr>
            <w:tcW w:w="290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75D1395C" w14:textId="77777777" w:rsidR="00A37861" w:rsidRDefault="00C75788">
            <w:r>
              <w:rPr>
                <w:sz w:val="18"/>
                <w:szCs w:val="18"/>
              </w:rPr>
              <w:t>Use explicit transaction scopes within services (Section 6.2); adopt outbox or saga patterns for cross-service flows.</w:t>
            </w:r>
          </w:p>
        </w:tc>
        <w:tc>
          <w:tcPr>
            <w:tcW w:w="196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76926C90" w14:textId="77777777" w:rsidR="00A37861" w:rsidRDefault="00C75788">
            <w:r>
              <w:rPr>
                <w:sz w:val="18"/>
                <w:szCs w:val="18"/>
              </w:rPr>
              <w:t>Tie — both patterns require the same deliberate machinery.</w:t>
            </w:r>
          </w:p>
        </w:tc>
      </w:tr>
      <w:tr w:rsidR="00A37861" w14:paraId="4907DDD4" w14:textId="77777777">
        <w:tblPrEx>
          <w:tblCellMar>
            <w:top w:w="0" w:type="dxa"/>
            <w:bottom w:w="0" w:type="dxa"/>
          </w:tblCellMar>
        </w:tblPrEx>
        <w:trPr>
          <w:cantSplit/>
        </w:trPr>
        <w:tc>
          <w:tcPr>
            <w:tcW w:w="17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5F7228AA" w14:textId="77777777" w:rsidR="00A37861" w:rsidRDefault="00C75788">
            <w:r>
              <w:rPr>
                <w:sz w:val="18"/>
                <w:szCs w:val="18"/>
              </w:rPr>
              <w:t>Regulatory reporting expectations</w:t>
            </w:r>
          </w:p>
        </w:tc>
        <w:tc>
          <w:tcPr>
            <w:tcW w:w="27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398EE783" w14:textId="77777777" w:rsidR="00A37861" w:rsidRDefault="00C75788">
            <w:r>
              <w:rPr>
                <w:sz w:val="18"/>
                <w:szCs w:val="18"/>
              </w:rPr>
              <w:t>Auditors expect documented data lineage and reproducible reporting flows.</w:t>
            </w:r>
          </w:p>
        </w:tc>
        <w:tc>
          <w:tcPr>
            <w:tcW w:w="290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3A5459B1" w14:textId="77777777" w:rsidR="00A37861" w:rsidRDefault="00C75788">
            <w:r>
              <w:rPr>
                <w:sz w:val="18"/>
                <w:szCs w:val="18"/>
              </w:rPr>
              <w:t>Maintain explicit query catalogs and documented data-flow diagrams.</w:t>
            </w:r>
          </w:p>
        </w:tc>
        <w:tc>
          <w:tcPr>
            <w:tcW w:w="196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5101B19E" w14:textId="77777777" w:rsidR="00A37861" w:rsidRDefault="00C75788">
            <w:r>
              <w:rPr>
                <w:sz w:val="18"/>
                <w:szCs w:val="18"/>
              </w:rPr>
              <w:t>Tie — explicit SQL is straightforward to catalog, but the documentation burden is identical.</w:t>
            </w:r>
          </w:p>
        </w:tc>
      </w:tr>
      <w:tr w:rsidR="00A37861" w14:paraId="2B0FB181" w14:textId="77777777">
        <w:tblPrEx>
          <w:tblCellMar>
            <w:top w:w="0" w:type="dxa"/>
            <w:bottom w:w="0" w:type="dxa"/>
          </w:tblCellMar>
        </w:tblPrEx>
        <w:trPr>
          <w:cantSplit/>
        </w:trPr>
        <w:tc>
          <w:tcPr>
            <w:tcW w:w="17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4DD5E947" w14:textId="77777777" w:rsidR="00A37861" w:rsidRDefault="00C75788">
            <w:r>
              <w:rPr>
                <w:sz w:val="18"/>
                <w:szCs w:val="18"/>
              </w:rPr>
              <w:t>Auditor / team resistance</w:t>
            </w:r>
          </w:p>
        </w:tc>
        <w:tc>
          <w:tcPr>
            <w:tcW w:w="27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22632BC6" w14:textId="77777777" w:rsidR="00A37861" w:rsidRDefault="00C75788">
            <w:r>
              <w:rPr>
                <w:sz w:val="18"/>
                <w:szCs w:val="18"/>
              </w:rPr>
              <w:t>An unfamiliar solution shape can draw findings or slow review, independent of technical merit.</w:t>
            </w:r>
          </w:p>
        </w:tc>
        <w:tc>
          <w:tcPr>
            <w:tcW w:w="290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519322BF" w14:textId="77777777" w:rsidR="00A37861" w:rsidRDefault="00C75788">
            <w:r>
              <w:rPr>
                <w:sz w:val="18"/>
                <w:szCs w:val="18"/>
              </w:rPr>
              <w:t>Provide architecture documentation; apply the rename-only restructuring and the optional repository layer (Section 9).</w:t>
            </w:r>
          </w:p>
        </w:tc>
        <w:tc>
          <w:tcPr>
            <w:tcW w:w="196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14A8CEBC" w14:textId="77777777" w:rsidR="00A37861" w:rsidRDefault="00C75788">
            <w:r>
              <w:rPr>
                <w:sz w:val="18"/>
                <w:szCs w:val="18"/>
              </w:rPr>
              <w:t>Classic n-tier is favored short-term on familiarity; the presentation options neutralize the difference.</w:t>
            </w:r>
          </w:p>
        </w:tc>
      </w:tr>
    </w:tbl>
    <w:p w14:paraId="141965FA" w14:textId="77777777" w:rsidR="00A37861" w:rsidRDefault="00C75788">
      <w:pPr>
        <w:keepLines/>
        <w:spacing w:before="120" w:after="240"/>
        <w:jc w:val="center"/>
      </w:pPr>
      <w:r>
        <w:rPr>
          <w:i/>
          <w:iCs/>
          <w:color w:val="555555"/>
          <w:sz w:val="18"/>
          <w:szCs w:val="18"/>
        </w:rPr>
        <w:t>Table 3. Costs, threats, and the discipline each requires. “Impedes” rows mark where the pattern works against the mitigation.</w:t>
      </w:r>
    </w:p>
    <w:p w14:paraId="2D69DF92" w14:textId="77777777" w:rsidR="00A37861" w:rsidRDefault="00A37861">
      <w:pPr>
        <w:pBdr>
          <w:bottom w:val="single" w:sz="4" w:space="1" w:color="BFBFBF"/>
        </w:pBdr>
        <w:spacing w:before="120" w:after="240"/>
      </w:pPr>
    </w:p>
    <w:p w14:paraId="51B29CE9" w14:textId="77777777" w:rsidR="00A37861" w:rsidRDefault="00C75788">
      <w:pPr>
        <w:pStyle w:val="Heading1"/>
        <w:keepNext/>
        <w:keepLines/>
      </w:pPr>
      <w:bookmarkStart w:id="45" w:name="_Toc244028985"/>
      <w:r>
        <w:t>8. Comparative Analysis: Slim Domain vs. Strict N-Tier</w:t>
      </w:r>
      <w:bookmarkEnd w:id="45"/>
    </w:p>
    <w:p w14:paraId="4C3A6B50" w14:textId="77777777" w:rsidR="00A37861" w:rsidRDefault="00C75788">
      <w:pPr>
        <w:pStyle w:val="Heading2"/>
        <w:keepNext/>
        <w:keepLines/>
      </w:pPr>
      <w:bookmarkStart w:id="46" w:name="_Toc244028986"/>
      <w:r>
        <w:t>8.1 Summary Comparison</w:t>
      </w:r>
      <w:bookmarkEnd w:id="4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50"/>
        <w:gridCol w:w="1750"/>
        <w:gridCol w:w="2300"/>
        <w:gridCol w:w="2860"/>
      </w:tblGrid>
      <w:tr w:rsidR="00A37861" w14:paraId="46CBFF21" w14:textId="77777777">
        <w:tblPrEx>
          <w:tblCellMar>
            <w:top w:w="0" w:type="dxa"/>
            <w:bottom w:w="0" w:type="dxa"/>
          </w:tblCellMar>
        </w:tblPrEx>
        <w:trPr>
          <w:cantSplit/>
          <w:tblHeader/>
        </w:trPr>
        <w:tc>
          <w:tcPr>
            <w:tcW w:w="2450" w:type="dxa"/>
            <w:tcBorders>
              <w:top w:val="single" w:sz="2" w:space="0" w:color="BBBBBB"/>
              <w:left w:val="single" w:sz="2" w:space="0" w:color="BBBBBB"/>
              <w:bottom w:val="single" w:sz="2" w:space="0" w:color="BBBBBB"/>
              <w:right w:val="single" w:sz="2" w:space="0" w:color="BBBBBB"/>
            </w:tcBorders>
            <w:shd w:val="clear" w:color="auto" w:fill="D5E8F0"/>
            <w:tcMar>
              <w:top w:w="80" w:type="dxa"/>
              <w:left w:w="100" w:type="dxa"/>
              <w:bottom w:w="80" w:type="dxa"/>
              <w:right w:w="100" w:type="dxa"/>
            </w:tcMar>
          </w:tcPr>
          <w:p w14:paraId="7833BFA4" w14:textId="77777777" w:rsidR="00A37861" w:rsidRDefault="00C75788">
            <w:r>
              <w:rPr>
                <w:rFonts w:ascii="CMU Serif Bold" w:eastAsia="CMU Serif Bold" w:hAnsi="CMU Serif Bold" w:cs="CMU Serif Bold"/>
                <w:b/>
                <w:bCs/>
                <w:sz w:val="18"/>
                <w:szCs w:val="18"/>
              </w:rPr>
              <w:t>Weakness / threat</w:t>
            </w:r>
          </w:p>
        </w:tc>
        <w:tc>
          <w:tcPr>
            <w:tcW w:w="1750" w:type="dxa"/>
            <w:tcBorders>
              <w:top w:val="single" w:sz="2" w:space="0" w:color="BBBBBB"/>
              <w:left w:val="single" w:sz="2" w:space="0" w:color="BBBBBB"/>
              <w:bottom w:val="single" w:sz="2" w:space="0" w:color="BBBBBB"/>
              <w:right w:val="single" w:sz="2" w:space="0" w:color="BBBBBB"/>
            </w:tcBorders>
            <w:shd w:val="clear" w:color="auto" w:fill="D5E8F0"/>
            <w:tcMar>
              <w:top w:w="80" w:type="dxa"/>
              <w:left w:w="100" w:type="dxa"/>
              <w:bottom w:w="80" w:type="dxa"/>
              <w:right w:w="100" w:type="dxa"/>
            </w:tcMar>
          </w:tcPr>
          <w:p w14:paraId="744BDFC6" w14:textId="77777777" w:rsidR="00A37861" w:rsidRDefault="00C75788">
            <w:r>
              <w:rPr>
                <w:rFonts w:ascii="CMU Serif Bold" w:eastAsia="CMU Serif Bold" w:hAnsi="CMU Serif Bold" w:cs="CMU Serif Bold"/>
                <w:b/>
                <w:bCs/>
                <w:sz w:val="18"/>
                <w:szCs w:val="18"/>
              </w:rPr>
              <w:t>Does strict n-tier automatically solve it?</w:t>
            </w:r>
          </w:p>
        </w:tc>
        <w:tc>
          <w:tcPr>
            <w:tcW w:w="2300" w:type="dxa"/>
            <w:tcBorders>
              <w:top w:val="single" w:sz="2" w:space="0" w:color="BBBBBB"/>
              <w:left w:val="single" w:sz="2" w:space="0" w:color="BBBBBB"/>
              <w:bottom w:val="single" w:sz="2" w:space="0" w:color="BBBBBB"/>
              <w:right w:val="single" w:sz="2" w:space="0" w:color="BBBBBB"/>
            </w:tcBorders>
            <w:shd w:val="clear" w:color="auto" w:fill="D5E8F0"/>
            <w:tcMar>
              <w:top w:w="80" w:type="dxa"/>
              <w:left w:w="100" w:type="dxa"/>
              <w:bottom w:w="80" w:type="dxa"/>
              <w:right w:w="100" w:type="dxa"/>
            </w:tcMar>
          </w:tcPr>
          <w:p w14:paraId="1DD4B009" w14:textId="77777777" w:rsidR="00A37861" w:rsidRDefault="00C75788">
            <w:r>
              <w:rPr>
                <w:rFonts w:ascii="CMU Serif Bold" w:eastAsia="CMU Serif Bold" w:hAnsi="CMU Serif Bold" w:cs="CMU Serif Bold"/>
                <w:b/>
                <w:bCs/>
                <w:sz w:val="18"/>
                <w:szCs w:val="18"/>
              </w:rPr>
              <w:t>Requires deliberate extra mechanisms in both?</w:t>
            </w:r>
          </w:p>
        </w:tc>
        <w:tc>
          <w:tcPr>
            <w:tcW w:w="2860" w:type="dxa"/>
            <w:tcBorders>
              <w:top w:val="single" w:sz="2" w:space="0" w:color="BBBBBB"/>
              <w:left w:val="single" w:sz="2" w:space="0" w:color="BBBBBB"/>
              <w:bottom w:val="single" w:sz="2" w:space="0" w:color="BBBBBB"/>
              <w:right w:val="single" w:sz="2" w:space="0" w:color="BBBBBB"/>
            </w:tcBorders>
            <w:shd w:val="clear" w:color="auto" w:fill="D5E8F0"/>
            <w:tcMar>
              <w:top w:w="80" w:type="dxa"/>
              <w:left w:w="100" w:type="dxa"/>
              <w:bottom w:w="80" w:type="dxa"/>
              <w:right w:w="100" w:type="dxa"/>
            </w:tcMar>
          </w:tcPr>
          <w:p w14:paraId="0371FB8D" w14:textId="77777777" w:rsidR="00A37861" w:rsidRDefault="00C75788">
            <w:r>
              <w:rPr>
                <w:rFonts w:ascii="CMU Serif Bold" w:eastAsia="CMU Serif Bold" w:hAnsi="CMU Serif Bold" w:cs="CMU Serif Bold"/>
                <w:b/>
                <w:bCs/>
                <w:sz w:val="18"/>
                <w:szCs w:val="18"/>
              </w:rPr>
              <w:t>Which pattern makes the mechanism easier to apply?</w:t>
            </w:r>
          </w:p>
        </w:tc>
      </w:tr>
      <w:tr w:rsidR="00A37861" w14:paraId="713EE46D" w14:textId="77777777">
        <w:tblPrEx>
          <w:tblCellMar>
            <w:top w:w="0" w:type="dxa"/>
            <w:bottom w:w="0" w:type="dxa"/>
          </w:tblCellMar>
        </w:tblPrEx>
        <w:trPr>
          <w:cantSplit/>
        </w:trPr>
        <w:tc>
          <w:tcPr>
            <w:tcW w:w="24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1B076397" w14:textId="77777777" w:rsidR="00A37861" w:rsidRDefault="00C75788">
            <w:r>
              <w:rPr>
                <w:sz w:val="18"/>
                <w:szCs w:val="18"/>
              </w:rPr>
              <w:t>Inheritance / schema coupling</w:t>
            </w:r>
          </w:p>
        </w:tc>
        <w:tc>
          <w:tcPr>
            <w:tcW w:w="17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05846017" w14:textId="77777777" w:rsidR="00A37861" w:rsidRDefault="00C75788">
            <w:r>
              <w:rPr>
                <w:sz w:val="18"/>
                <w:szCs w:val="18"/>
              </w:rPr>
              <w:t>No</w:t>
            </w:r>
          </w:p>
        </w:tc>
        <w:tc>
          <w:tcPr>
            <w:tcW w:w="230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426709BA" w14:textId="77777777" w:rsidR="00A37861" w:rsidRDefault="00C75788">
            <w:r>
              <w:rPr>
                <w:sz w:val="18"/>
                <w:szCs w:val="18"/>
              </w:rPr>
              <w:t>Yes</w:t>
            </w:r>
          </w:p>
        </w:tc>
        <w:tc>
          <w:tcPr>
            <w:tcW w:w="286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05ED0754" w14:textId="77777777" w:rsidR="00A37861" w:rsidRDefault="00C75788">
            <w:r>
              <w:rPr>
                <w:sz w:val="18"/>
                <w:szCs w:val="18"/>
              </w:rPr>
              <w:t>Slim (visible and cheap)</w:t>
            </w:r>
          </w:p>
        </w:tc>
      </w:tr>
      <w:tr w:rsidR="00A37861" w14:paraId="5DDF82E1" w14:textId="77777777">
        <w:tblPrEx>
          <w:tblCellMar>
            <w:top w:w="0" w:type="dxa"/>
            <w:bottom w:w="0" w:type="dxa"/>
          </w:tblCellMar>
        </w:tblPrEx>
        <w:trPr>
          <w:cantSplit/>
        </w:trPr>
        <w:tc>
          <w:tcPr>
            <w:tcW w:w="24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14CE0B4F" w14:textId="77777777" w:rsidR="00A37861" w:rsidRDefault="00C75788">
            <w:r>
              <w:rPr>
                <w:sz w:val="18"/>
                <w:szCs w:val="18"/>
              </w:rPr>
              <w:t>Encapsulation / invariant enforcement</w:t>
            </w:r>
          </w:p>
        </w:tc>
        <w:tc>
          <w:tcPr>
            <w:tcW w:w="17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3F9483C8" w14:textId="77777777" w:rsidR="00A37861" w:rsidRDefault="00C75788">
            <w:r>
              <w:rPr>
                <w:sz w:val="18"/>
                <w:szCs w:val="18"/>
              </w:rPr>
              <w:t>No</w:t>
            </w:r>
          </w:p>
        </w:tc>
        <w:tc>
          <w:tcPr>
            <w:tcW w:w="230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3F905E55" w14:textId="77777777" w:rsidR="00A37861" w:rsidRDefault="00C75788">
            <w:r>
              <w:rPr>
                <w:sz w:val="18"/>
                <w:szCs w:val="18"/>
              </w:rPr>
              <w:t>Yes</w:t>
            </w:r>
          </w:p>
        </w:tc>
        <w:tc>
          <w:tcPr>
            <w:tcW w:w="286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207FB215" w14:textId="77777777" w:rsidR="00A37861" w:rsidRDefault="00C75788">
            <w:r>
              <w:rPr>
                <w:sz w:val="18"/>
                <w:szCs w:val="18"/>
              </w:rPr>
              <w:t>Classic n-tier (inheritance variant); Tie (composition variant)</w:t>
            </w:r>
          </w:p>
        </w:tc>
      </w:tr>
      <w:tr w:rsidR="00A37861" w14:paraId="07B76049" w14:textId="77777777">
        <w:tblPrEx>
          <w:tblCellMar>
            <w:top w:w="0" w:type="dxa"/>
            <w:bottom w:w="0" w:type="dxa"/>
          </w:tblCellMar>
        </w:tblPrEx>
        <w:trPr>
          <w:cantSplit/>
        </w:trPr>
        <w:tc>
          <w:tcPr>
            <w:tcW w:w="24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62ACD4DE" w14:textId="77777777" w:rsidR="00A37861" w:rsidRDefault="00C75788">
            <w:r>
              <w:rPr>
                <w:sz w:val="18"/>
                <w:szCs w:val="18"/>
              </w:rPr>
              <w:t>Graph-navigating consumers</w:t>
            </w:r>
          </w:p>
        </w:tc>
        <w:tc>
          <w:tcPr>
            <w:tcW w:w="17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1B6F2E67" w14:textId="77777777" w:rsidR="00A37861" w:rsidRDefault="00C75788">
            <w:r>
              <w:rPr>
                <w:sz w:val="18"/>
                <w:szCs w:val="18"/>
              </w:rPr>
              <w:t>Yes, with a full ORM</w:t>
            </w:r>
          </w:p>
        </w:tc>
        <w:tc>
          <w:tcPr>
            <w:tcW w:w="230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1353F286" w14:textId="77777777" w:rsidR="00A37861" w:rsidRDefault="00C75788">
            <w:r>
              <w:rPr>
                <w:sz w:val="18"/>
                <w:szCs w:val="18"/>
              </w:rPr>
              <w:t>No</w:t>
            </w:r>
          </w:p>
        </w:tc>
        <w:tc>
          <w:tcPr>
            <w:tcW w:w="286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168BAEA3" w14:textId="77777777" w:rsidR="00A37861" w:rsidRDefault="00C75788">
            <w:r>
              <w:rPr>
                <w:sz w:val="18"/>
                <w:szCs w:val="18"/>
              </w:rPr>
              <w:t>Classic n-tier with a full ORM</w:t>
            </w:r>
          </w:p>
        </w:tc>
      </w:tr>
      <w:tr w:rsidR="00A37861" w14:paraId="3630A6E5" w14:textId="77777777">
        <w:tblPrEx>
          <w:tblCellMar>
            <w:top w:w="0" w:type="dxa"/>
            <w:bottom w:w="0" w:type="dxa"/>
          </w:tblCellMar>
        </w:tblPrEx>
        <w:trPr>
          <w:cantSplit/>
        </w:trPr>
        <w:tc>
          <w:tcPr>
            <w:tcW w:w="24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20F5856C" w14:textId="77777777" w:rsidR="00A37861" w:rsidRDefault="00C75788">
            <w:r>
              <w:rPr>
                <w:sz w:val="18"/>
                <w:szCs w:val="18"/>
              </w:rPr>
              <w:t>Advanced persistence primitives</w:t>
            </w:r>
          </w:p>
        </w:tc>
        <w:tc>
          <w:tcPr>
            <w:tcW w:w="17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060C3CDB" w14:textId="77777777" w:rsidR="00A37861" w:rsidRDefault="00C75788">
            <w:r>
              <w:rPr>
                <w:sz w:val="18"/>
                <w:szCs w:val="18"/>
              </w:rPr>
              <w:t>Only via heavy ORM (with side effects)</w:t>
            </w:r>
          </w:p>
        </w:tc>
        <w:tc>
          <w:tcPr>
            <w:tcW w:w="230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1E874F03" w14:textId="77777777" w:rsidR="00A37861" w:rsidRDefault="00C75788">
            <w:r>
              <w:rPr>
                <w:sz w:val="18"/>
                <w:szCs w:val="18"/>
              </w:rPr>
              <w:t>Yes</w:t>
            </w:r>
          </w:p>
        </w:tc>
        <w:tc>
          <w:tcPr>
            <w:tcW w:w="286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47EEFB6F" w14:textId="77777777" w:rsidR="00A37861" w:rsidRDefault="00C75788">
            <w:r>
              <w:rPr>
                <w:sz w:val="18"/>
                <w:szCs w:val="18"/>
              </w:rPr>
              <w:t>Slim (add only what you need)</w:t>
            </w:r>
          </w:p>
        </w:tc>
      </w:tr>
      <w:tr w:rsidR="00A37861" w14:paraId="27E45D39" w14:textId="77777777">
        <w:tblPrEx>
          <w:tblCellMar>
            <w:top w:w="0" w:type="dxa"/>
            <w:bottom w:w="0" w:type="dxa"/>
          </w:tblCellMar>
        </w:tblPrEx>
        <w:trPr>
          <w:cantSplit/>
        </w:trPr>
        <w:tc>
          <w:tcPr>
            <w:tcW w:w="24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037F634E" w14:textId="77777777" w:rsidR="00A37861" w:rsidRDefault="00C75788">
            <w:r>
              <w:rPr>
                <w:sz w:val="18"/>
                <w:szCs w:val="18"/>
              </w:rPr>
              <w:t>Generator / scaffolding dependency</w:t>
            </w:r>
          </w:p>
        </w:tc>
        <w:tc>
          <w:tcPr>
            <w:tcW w:w="17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49115F15" w14:textId="77777777" w:rsidR="00A37861" w:rsidRDefault="00C75788">
            <w:r>
              <w:rPr>
                <w:sz w:val="18"/>
                <w:szCs w:val="18"/>
              </w:rPr>
              <w:t>No</w:t>
            </w:r>
          </w:p>
        </w:tc>
        <w:tc>
          <w:tcPr>
            <w:tcW w:w="230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3A7987DD" w14:textId="77777777" w:rsidR="00A37861" w:rsidRDefault="00C75788">
            <w:r>
              <w:rPr>
                <w:sz w:val="18"/>
                <w:szCs w:val="18"/>
              </w:rPr>
              <w:t>Yes</w:t>
            </w:r>
          </w:p>
        </w:tc>
        <w:tc>
          <w:tcPr>
            <w:tcW w:w="286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635DFDF4" w14:textId="77777777" w:rsidR="00A37861" w:rsidRDefault="00C75788">
            <w:r>
              <w:rPr>
                <w:sz w:val="18"/>
                <w:szCs w:val="18"/>
              </w:rPr>
              <w:t>Tie</w:t>
            </w:r>
          </w:p>
        </w:tc>
      </w:tr>
      <w:tr w:rsidR="00A37861" w14:paraId="23D9F59B" w14:textId="77777777">
        <w:tblPrEx>
          <w:tblCellMar>
            <w:top w:w="0" w:type="dxa"/>
            <w:bottom w:w="0" w:type="dxa"/>
          </w:tblCellMar>
        </w:tblPrEx>
        <w:trPr>
          <w:cantSplit/>
        </w:trPr>
        <w:tc>
          <w:tcPr>
            <w:tcW w:w="24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7ED9168A" w14:textId="77777777" w:rsidR="00A37861" w:rsidRDefault="00C75788">
            <w:r>
              <w:rPr>
                <w:sz w:val="18"/>
                <w:szCs w:val="18"/>
              </w:rPr>
              <w:t>Fat services / anemic drift</w:t>
            </w:r>
          </w:p>
        </w:tc>
        <w:tc>
          <w:tcPr>
            <w:tcW w:w="17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6942AD3B" w14:textId="77777777" w:rsidR="00A37861" w:rsidRDefault="00C75788">
            <w:r>
              <w:rPr>
                <w:sz w:val="18"/>
                <w:szCs w:val="18"/>
              </w:rPr>
              <w:t>No</w:t>
            </w:r>
          </w:p>
        </w:tc>
        <w:tc>
          <w:tcPr>
            <w:tcW w:w="230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3DFCAF70" w14:textId="77777777" w:rsidR="00A37861" w:rsidRDefault="00C75788">
            <w:r>
              <w:rPr>
                <w:sz w:val="18"/>
                <w:szCs w:val="18"/>
              </w:rPr>
              <w:t>Yes</w:t>
            </w:r>
          </w:p>
        </w:tc>
        <w:tc>
          <w:tcPr>
            <w:tcW w:w="286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21E330F5" w14:textId="77777777" w:rsidR="00A37861" w:rsidRDefault="00C75788">
            <w:r>
              <w:rPr>
                <w:sz w:val="18"/>
                <w:szCs w:val="18"/>
              </w:rPr>
              <w:t>Tie</w:t>
            </w:r>
          </w:p>
        </w:tc>
      </w:tr>
      <w:tr w:rsidR="00A37861" w14:paraId="13F892E7" w14:textId="77777777">
        <w:tblPrEx>
          <w:tblCellMar>
            <w:top w:w="0" w:type="dxa"/>
            <w:bottom w:w="0" w:type="dxa"/>
          </w:tblCellMar>
        </w:tblPrEx>
        <w:trPr>
          <w:cantSplit/>
        </w:trPr>
        <w:tc>
          <w:tcPr>
            <w:tcW w:w="24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7BB00389" w14:textId="77777777" w:rsidR="00A37861" w:rsidRDefault="00C75788">
            <w:r>
              <w:rPr>
                <w:sz w:val="18"/>
                <w:szCs w:val="18"/>
              </w:rPr>
              <w:t>Auditability / immutability / event sourcing</w:t>
            </w:r>
          </w:p>
        </w:tc>
        <w:tc>
          <w:tcPr>
            <w:tcW w:w="17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2A84A2DF" w14:textId="77777777" w:rsidR="00A37861" w:rsidRDefault="00C75788">
            <w:r>
              <w:rPr>
                <w:sz w:val="18"/>
                <w:szCs w:val="18"/>
              </w:rPr>
              <w:t>No</w:t>
            </w:r>
          </w:p>
        </w:tc>
        <w:tc>
          <w:tcPr>
            <w:tcW w:w="230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3D69017B" w14:textId="77777777" w:rsidR="00A37861" w:rsidRDefault="00C75788">
            <w:r>
              <w:rPr>
                <w:sz w:val="18"/>
                <w:szCs w:val="18"/>
              </w:rPr>
              <w:t>Yes</w:t>
            </w:r>
          </w:p>
        </w:tc>
        <w:tc>
          <w:tcPr>
            <w:tcW w:w="286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006A9591" w14:textId="77777777" w:rsidR="00A37861" w:rsidRDefault="00C75788">
            <w:r>
              <w:rPr>
                <w:sz w:val="18"/>
                <w:szCs w:val="18"/>
              </w:rPr>
              <w:t>Slim (explicit services)</w:t>
            </w:r>
          </w:p>
        </w:tc>
      </w:tr>
      <w:tr w:rsidR="00A37861" w14:paraId="2C797D81" w14:textId="77777777">
        <w:tblPrEx>
          <w:tblCellMar>
            <w:top w:w="0" w:type="dxa"/>
            <w:bottom w:w="0" w:type="dxa"/>
          </w:tblCellMar>
        </w:tblPrEx>
        <w:trPr>
          <w:cantSplit/>
        </w:trPr>
        <w:tc>
          <w:tcPr>
            <w:tcW w:w="24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42285660" w14:textId="77777777" w:rsidR="00A37861" w:rsidRDefault="00C75788">
            <w:r>
              <w:rPr>
                <w:sz w:val="18"/>
                <w:szCs w:val="18"/>
              </w:rPr>
              <w:t>Encryption / tokenization / consent</w:t>
            </w:r>
          </w:p>
        </w:tc>
        <w:tc>
          <w:tcPr>
            <w:tcW w:w="17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20867788" w14:textId="77777777" w:rsidR="00A37861" w:rsidRDefault="00C75788">
            <w:r>
              <w:rPr>
                <w:sz w:val="18"/>
                <w:szCs w:val="18"/>
              </w:rPr>
              <w:t>No</w:t>
            </w:r>
          </w:p>
        </w:tc>
        <w:tc>
          <w:tcPr>
            <w:tcW w:w="230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61A465AF" w14:textId="77777777" w:rsidR="00A37861" w:rsidRDefault="00C75788">
            <w:r>
              <w:rPr>
                <w:sz w:val="18"/>
                <w:szCs w:val="18"/>
              </w:rPr>
              <w:t>Yes</w:t>
            </w:r>
          </w:p>
        </w:tc>
        <w:tc>
          <w:tcPr>
            <w:tcW w:w="286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7ADDDD23" w14:textId="77777777" w:rsidR="00A37861" w:rsidRDefault="00C75788">
            <w:r>
              <w:rPr>
                <w:sz w:val="18"/>
                <w:szCs w:val="18"/>
              </w:rPr>
              <w:t>Slim (explicit data lifetime)</w:t>
            </w:r>
          </w:p>
        </w:tc>
      </w:tr>
      <w:tr w:rsidR="00A37861" w14:paraId="06E30992" w14:textId="77777777">
        <w:tblPrEx>
          <w:tblCellMar>
            <w:top w:w="0" w:type="dxa"/>
            <w:bottom w:w="0" w:type="dxa"/>
          </w:tblCellMar>
        </w:tblPrEx>
        <w:trPr>
          <w:cantSplit/>
        </w:trPr>
        <w:tc>
          <w:tcPr>
            <w:tcW w:w="24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4BD08605" w14:textId="77777777" w:rsidR="00A37861" w:rsidRDefault="00C75788">
            <w:r>
              <w:rPr>
                <w:sz w:val="18"/>
                <w:szCs w:val="18"/>
              </w:rPr>
              <w:t>Fine-grained authorization / ABAC</w:t>
            </w:r>
          </w:p>
        </w:tc>
        <w:tc>
          <w:tcPr>
            <w:tcW w:w="17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19B24496" w14:textId="77777777" w:rsidR="00A37861" w:rsidRDefault="00C75788">
            <w:r>
              <w:rPr>
                <w:sz w:val="18"/>
                <w:szCs w:val="18"/>
              </w:rPr>
              <w:t>No</w:t>
            </w:r>
          </w:p>
        </w:tc>
        <w:tc>
          <w:tcPr>
            <w:tcW w:w="230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66FDEF01" w14:textId="77777777" w:rsidR="00A37861" w:rsidRDefault="00C75788">
            <w:r>
              <w:rPr>
                <w:sz w:val="18"/>
                <w:szCs w:val="18"/>
              </w:rPr>
              <w:t>Yes</w:t>
            </w:r>
          </w:p>
        </w:tc>
        <w:tc>
          <w:tcPr>
            <w:tcW w:w="286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36C6E244" w14:textId="77777777" w:rsidR="00A37861" w:rsidRDefault="00C75788">
            <w:r>
              <w:rPr>
                <w:sz w:val="18"/>
                <w:szCs w:val="18"/>
              </w:rPr>
              <w:t>Tie</w:t>
            </w:r>
          </w:p>
        </w:tc>
      </w:tr>
      <w:tr w:rsidR="00A37861" w14:paraId="5E26C771" w14:textId="77777777">
        <w:tblPrEx>
          <w:tblCellMar>
            <w:top w:w="0" w:type="dxa"/>
            <w:bottom w:w="0" w:type="dxa"/>
          </w:tblCellMar>
        </w:tblPrEx>
        <w:trPr>
          <w:cantSplit/>
        </w:trPr>
        <w:tc>
          <w:tcPr>
            <w:tcW w:w="24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4EF2E8BA" w14:textId="77777777" w:rsidR="00A37861" w:rsidRDefault="00C75788">
            <w:r>
              <w:rPr>
                <w:sz w:val="18"/>
                <w:szCs w:val="18"/>
              </w:rPr>
              <w:t>Complex transactions / sagas</w:t>
            </w:r>
          </w:p>
        </w:tc>
        <w:tc>
          <w:tcPr>
            <w:tcW w:w="17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57D6F45F" w14:textId="77777777" w:rsidR="00A37861" w:rsidRDefault="00C75788">
            <w:r>
              <w:rPr>
                <w:sz w:val="18"/>
                <w:szCs w:val="18"/>
              </w:rPr>
              <w:t>No</w:t>
            </w:r>
          </w:p>
        </w:tc>
        <w:tc>
          <w:tcPr>
            <w:tcW w:w="230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6C69C151" w14:textId="77777777" w:rsidR="00A37861" w:rsidRDefault="00C75788">
            <w:r>
              <w:rPr>
                <w:sz w:val="18"/>
                <w:szCs w:val="18"/>
              </w:rPr>
              <w:t>Yes</w:t>
            </w:r>
          </w:p>
        </w:tc>
        <w:tc>
          <w:tcPr>
            <w:tcW w:w="286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302A3457" w14:textId="77777777" w:rsidR="00A37861" w:rsidRDefault="00C75788">
            <w:r>
              <w:rPr>
                <w:sz w:val="18"/>
                <w:szCs w:val="18"/>
              </w:rPr>
              <w:t>Tie</w:t>
            </w:r>
          </w:p>
        </w:tc>
      </w:tr>
      <w:tr w:rsidR="00A37861" w14:paraId="0336518C" w14:textId="77777777">
        <w:tblPrEx>
          <w:tblCellMar>
            <w:top w:w="0" w:type="dxa"/>
            <w:bottom w:w="0" w:type="dxa"/>
          </w:tblCellMar>
        </w:tblPrEx>
        <w:trPr>
          <w:cantSplit/>
        </w:trPr>
        <w:tc>
          <w:tcPr>
            <w:tcW w:w="24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10BE3217" w14:textId="77777777" w:rsidR="00A37861" w:rsidRDefault="00C75788">
            <w:r>
              <w:rPr>
                <w:sz w:val="18"/>
                <w:szCs w:val="18"/>
              </w:rPr>
              <w:t>Regulatory reporting expectations</w:t>
            </w:r>
          </w:p>
        </w:tc>
        <w:tc>
          <w:tcPr>
            <w:tcW w:w="17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6B944F61" w14:textId="77777777" w:rsidR="00A37861" w:rsidRDefault="00C75788">
            <w:r>
              <w:rPr>
                <w:sz w:val="18"/>
                <w:szCs w:val="18"/>
              </w:rPr>
              <w:t>No</w:t>
            </w:r>
          </w:p>
        </w:tc>
        <w:tc>
          <w:tcPr>
            <w:tcW w:w="230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33B630D4" w14:textId="77777777" w:rsidR="00A37861" w:rsidRDefault="00C75788">
            <w:r>
              <w:rPr>
                <w:sz w:val="18"/>
                <w:szCs w:val="18"/>
              </w:rPr>
              <w:t>Yes</w:t>
            </w:r>
          </w:p>
        </w:tc>
        <w:tc>
          <w:tcPr>
            <w:tcW w:w="286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6F7C00C4" w14:textId="77777777" w:rsidR="00A37861" w:rsidRDefault="00C75788">
            <w:r>
              <w:rPr>
                <w:sz w:val="18"/>
                <w:szCs w:val="18"/>
              </w:rPr>
              <w:t>Tie</w:t>
            </w:r>
          </w:p>
        </w:tc>
      </w:tr>
      <w:tr w:rsidR="00A37861" w14:paraId="7F3EF9C3" w14:textId="77777777">
        <w:tblPrEx>
          <w:tblCellMar>
            <w:top w:w="0" w:type="dxa"/>
            <w:bottom w:w="0" w:type="dxa"/>
          </w:tblCellMar>
        </w:tblPrEx>
        <w:trPr>
          <w:cantSplit/>
        </w:trPr>
        <w:tc>
          <w:tcPr>
            <w:tcW w:w="24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55E32287" w14:textId="77777777" w:rsidR="00A37861" w:rsidRDefault="00C75788">
            <w:r>
              <w:rPr>
                <w:sz w:val="18"/>
                <w:szCs w:val="18"/>
              </w:rPr>
              <w:t>Auditor / team resistance</w:t>
            </w:r>
          </w:p>
        </w:tc>
        <w:tc>
          <w:tcPr>
            <w:tcW w:w="17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05B07781" w14:textId="77777777" w:rsidR="00A37861" w:rsidRDefault="00C75788">
            <w:r>
              <w:rPr>
                <w:sz w:val="18"/>
                <w:szCs w:val="18"/>
              </w:rPr>
              <w:t>Partially (familiarity)</w:t>
            </w:r>
          </w:p>
        </w:tc>
        <w:tc>
          <w:tcPr>
            <w:tcW w:w="230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5DE54DE7" w14:textId="77777777" w:rsidR="00A37861" w:rsidRDefault="00C75788">
            <w:r>
              <w:rPr>
                <w:sz w:val="18"/>
                <w:szCs w:val="18"/>
              </w:rPr>
              <w:t>Yes (documentation)</w:t>
            </w:r>
          </w:p>
        </w:tc>
        <w:tc>
          <w:tcPr>
            <w:tcW w:w="286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40EA800B" w14:textId="77777777" w:rsidR="00A37861" w:rsidRDefault="00C75788">
            <w:r>
              <w:rPr>
                <w:sz w:val="18"/>
                <w:szCs w:val="18"/>
              </w:rPr>
              <w:t>Classic n-tier (short-term)</w:t>
            </w:r>
          </w:p>
        </w:tc>
      </w:tr>
    </w:tbl>
    <w:p w14:paraId="2E00B0E4" w14:textId="77777777" w:rsidR="00A37861" w:rsidRDefault="00C75788">
      <w:pPr>
        <w:keepLines/>
        <w:spacing w:before="120" w:after="240"/>
        <w:jc w:val="center"/>
      </w:pPr>
      <w:r>
        <w:rPr>
          <w:i/>
          <w:iCs/>
          <w:color w:val="555555"/>
          <w:sz w:val="18"/>
          <w:szCs w:val="18"/>
        </w:rPr>
        <w:t>Table 4. For each weakness or threat: whether strict n-tier solves it automatically, whether both patterns require deliberate mechanisms, and which pattern applies the mechanism more easily.</w:t>
      </w:r>
    </w:p>
    <w:p w14:paraId="6B8EE8D3" w14:textId="77777777" w:rsidR="00A37861" w:rsidRDefault="00C75788">
      <w:pPr>
        <w:pStyle w:val="Heading2"/>
        <w:keepNext/>
        <w:keepLines/>
      </w:pPr>
      <w:bookmarkStart w:id="47" w:name="_Toc244028987"/>
      <w:r>
        <w:t>8.2 Assessment</w:t>
      </w:r>
      <w:bookmarkEnd w:id="47"/>
    </w:p>
    <w:p w14:paraId="6486EA39" w14:textId="77777777" w:rsidR="00A37861" w:rsidRDefault="00C75788">
      <w:pPr>
        <w:spacing w:after="160" w:line="276" w:lineRule="auto"/>
      </w:pPr>
      <w:r>
        <w:rPr>
          <w:sz w:val="24"/>
          <w:szCs w:val="24"/>
        </w:rPr>
        <w:t xml:space="preserve">Strict n-tier layering by itself is </w:t>
      </w:r>
      <w:r>
        <w:rPr>
          <w:rFonts w:ascii="CMU Serif Bold" w:eastAsia="CMU Serif Bold" w:hAnsi="CMU Serif Bold" w:cs="CMU Serif Bold"/>
          <w:b/>
          <w:bCs/>
          <w:sz w:val="24"/>
          <w:szCs w:val="24"/>
        </w:rPr>
        <w:t>not</w:t>
      </w:r>
      <w:r>
        <w:rPr>
          <w:sz w:val="24"/>
          <w:szCs w:val="24"/>
        </w:rPr>
        <w:t xml:space="preserve"> a silver bullet for any of the significant weaknesses or threats discussed above. In almost every case, the architect or developer must deliberately apply additional mechanisms — the same ones required by Slim Domain.</w:t>
      </w:r>
    </w:p>
    <w:p w14:paraId="26D48B6A" w14:textId="77777777" w:rsidR="00A37861" w:rsidRDefault="00C75788">
      <w:pPr>
        <w:spacing w:after="160" w:line="276" w:lineRule="auto"/>
      </w:pPr>
      <w:r>
        <w:rPr>
          <w:sz w:val="24"/>
          <w:szCs w:val="24"/>
        </w:rPr>
        <w:t>The two patterns are much closer in required discipline than the surface debate suggests. The substantive differences are two:</w:t>
      </w:r>
    </w:p>
    <w:p w14:paraId="42F51AE7" w14:textId="77777777" w:rsidR="00A37861" w:rsidRDefault="00C75788">
      <w:pPr>
        <w:pStyle w:val="ListParagraph"/>
        <w:numPr>
          <w:ilvl w:val="0"/>
          <w:numId w:val="2"/>
        </w:numPr>
        <w:spacing w:after="80" w:line="276" w:lineRule="auto"/>
      </w:pPr>
      <w:r>
        <w:rPr>
          <w:rFonts w:ascii="CMU Serif Bold" w:eastAsia="CMU Serif Bold" w:hAnsi="CMU Serif Bold" w:cs="CMU Serif Bold"/>
          <w:b/>
          <w:bCs/>
          <w:sz w:val="24"/>
          <w:szCs w:val="24"/>
        </w:rPr>
        <w:t>Slim Domain makes persistence explicit and stateless by design</w:t>
      </w:r>
      <w:r>
        <w:rPr>
          <w:sz w:val="24"/>
          <w:szCs w:val="24"/>
        </w:rPr>
        <w:t>, which removes an entire class of hidden bugs (N+1 queries, change-tracking side effects) and makes audit and encryption points easier to insert and verify.</w:t>
      </w:r>
    </w:p>
    <w:p w14:paraId="5015EF00" w14:textId="77777777" w:rsidR="00A37861" w:rsidRDefault="00C75788">
      <w:pPr>
        <w:pStyle w:val="ListParagraph"/>
        <w:numPr>
          <w:ilvl w:val="0"/>
          <w:numId w:val="2"/>
        </w:numPr>
        <w:spacing w:after="80" w:line="276" w:lineRule="auto"/>
      </w:pPr>
      <w:r>
        <w:rPr>
          <w:rFonts w:ascii="CMU Serif Bold" w:eastAsia="CMU Serif Bold" w:hAnsi="CMU Serif Bold" w:cs="CMU Serif Bold"/>
          <w:b/>
          <w:bCs/>
          <w:sz w:val="24"/>
          <w:szCs w:val="24"/>
        </w:rPr>
        <w:t>Classic n-tier with Entity Framework supplies more “free” ORM features</w:t>
      </w:r>
      <w:r>
        <w:rPr>
          <w:sz w:val="24"/>
          <w:szCs w:val="24"/>
        </w:rPr>
        <w:t xml:space="preserve"> (change tracking, lazy loading, global filters) but also inherits their risks and complexity — and most compliance mechanisms still must be added on top.</w:t>
      </w:r>
    </w:p>
    <w:p w14:paraId="747EC018" w14:textId="77777777" w:rsidR="00A37861" w:rsidRDefault="00C75788">
      <w:pPr>
        <w:spacing w:after="160" w:line="276" w:lineRule="auto"/>
      </w:pPr>
      <w:r>
        <w:rPr>
          <w:sz w:val="24"/>
          <w:szCs w:val="24"/>
        </w:rPr>
        <w:t>The paired-system measurements of Appendix B illustrate the mechanism without settling the comparison. In the classic-stack system, roughly 550 business-layer files define active-record Save() methods — persistence as ambient capability — while the Slim Domain system’s persistence surface concentrates in seven files. That contrast measures one tenet, that nouns do not save themselves, against a legacy baseline; it does not compare the pattern with a modern service-gated EF Core or Dapper codebase, which wou</w:t>
      </w:r>
      <w:r>
        <w:rPr>
          <w:sz w:val="24"/>
          <w:szCs w:val="24"/>
        </w:rPr>
        <w:t>ld share the same absences. Section 8.3 takes up that comparison on mechanism rather than measurement. Meanwhile cyclomatic complexity at the business-and-data layer is statistically indistinguishable between the two systems, undercutting the suggestion that the explicitness is paid for in complexity.</w:t>
      </w:r>
    </w:p>
    <w:p w14:paraId="3D9C448B" w14:textId="77777777" w:rsidR="00A37861" w:rsidRDefault="00C75788">
      <w:pPr>
        <w:spacing w:after="160" w:line="276" w:lineRule="auto"/>
      </w:pPr>
      <w:r>
        <w:rPr>
          <w:sz w:val="24"/>
          <w:szCs w:val="24"/>
        </w:rPr>
        <w:t>Comparing Slim Domain plus the necessary discipline against classic strict n-tier plus the necessary discipline, the Slim pattern does not create meaningfully more work for the hard problems — compliance, invariants, encryption, audit. In several areas it reduces accidental complexity, making the deliberate mechanisms easier to apply correctly and to demonstrate to regulators. Neither pattern solves these problems on its own; both require thoughtful engineering on top of the layering.</w:t>
      </w:r>
    </w:p>
    <w:p w14:paraId="2EFE4AA9" w14:textId="77777777" w:rsidR="00A37861" w:rsidRDefault="00C75788">
      <w:pPr>
        <w:pStyle w:val="Heading2"/>
        <w:keepNext/>
        <w:keepLines/>
      </w:pPr>
      <w:bookmarkStart w:id="48" w:name="_Toc244028988"/>
      <w:r>
        <w:t>8.3 Against Modern Baselines</w:t>
      </w:r>
      <w:bookmarkEnd w:id="48"/>
    </w:p>
    <w:p w14:paraId="6C82F7C7" w14:textId="77777777" w:rsidR="00A37861" w:rsidRDefault="00C75788">
      <w:pPr>
        <w:spacing w:after="160" w:line="276" w:lineRule="auto"/>
      </w:pPr>
      <w:r>
        <w:rPr>
          <w:sz w:val="24"/>
          <w:szCs w:val="24"/>
        </w:rPr>
        <w:t>Strict n-tier with designer-era Entity Framework is the stack many regulated codebases still run, and the stack Appendix B measured; it is not the stack a 2026 team is choosing against. Two modern baselines deserve the comparison directly, and against both the pattern’s delta is smaller than the legacy contrast suggests.</w:t>
      </w:r>
    </w:p>
    <w:p w14:paraId="77688AF2" w14:textId="77777777" w:rsidR="00A37861" w:rsidRDefault="00C75788">
      <w:pPr>
        <w:spacing w:after="160" w:line="276" w:lineRule="auto"/>
      </w:pPr>
      <w:r>
        <w:rPr>
          <w:rFonts w:ascii="CMU Serif Bold" w:eastAsia="CMU Serif Bold" w:hAnsi="CMU Serif Bold" w:cs="CMU Serif Bold"/>
          <w:b/>
          <w:bCs/>
          <w:sz w:val="24"/>
          <w:szCs w:val="24"/>
        </w:rPr>
        <w:t xml:space="preserve">A disciplined EF Core service layer </w:t>
      </w:r>
      <w:r>
        <w:rPr>
          <w:sz w:val="24"/>
          <w:szCs w:val="24"/>
        </w:rPr>
        <w:t>— lazy loading off, SaveChanges confined to handlers, split queries and ExecuteUpdate where they help, interceptors as the cross-cutting seam. What remains of the pattern against this baseline: reads shaped to the use case by default rather than by vigilance (detail entities and views instead of Include graphs that are merely well managed); a canonical entity that stays minimal because richer shapes have somewhere else to live; business objects that acquire the entity shape without a mapping layer, with the</w:t>
      </w:r>
      <w:r>
        <w:rPr>
          <w:sz w:val="24"/>
          <w:szCs w:val="24"/>
        </w:rPr>
        <w:t xml:space="preserve"> DTO warrant test governing the exceptions; the version predicate and the audit write visible at the call site rather than inside a SaveChanges pipeline; and schema-derived interfaces instead of interceptors that match on type. The change tracker is the honest residual difference: it remains available as a bypass — a tracked entity mutated anywhere is persisted by the next SaveChanges — so the structural guarantee becomes a convention held by fitness functions (Section 2.6).</w:t>
      </w:r>
    </w:p>
    <w:p w14:paraId="00A75749" w14:textId="77777777" w:rsidR="00A37861" w:rsidRDefault="00C75788">
      <w:pPr>
        <w:spacing w:after="160" w:line="276" w:lineRule="auto"/>
      </w:pPr>
      <w:r>
        <w:rPr>
          <w:rFonts w:ascii="CMU Serif Bold" w:eastAsia="CMU Serif Bold" w:hAnsi="CMU Serif Bold" w:cs="CMU Serif Bold"/>
          <w:b/>
          <w:bCs/>
          <w:sz w:val="24"/>
          <w:szCs w:val="24"/>
        </w:rPr>
        <w:t xml:space="preserve">A Dapper vertical slice </w:t>
      </w:r>
      <w:r>
        <w:rPr>
          <w:sz w:val="24"/>
          <w:szCs w:val="24"/>
        </w:rPr>
        <w:t>— one handler per feature, explicit SQL, a request and a response type per slice. Most of the pattern is already present here: persistence lives in the handler, reads are explicit, nouns do not save themselves. The delta is the DTO warrant test (slices tend to mint a DTO per slice whether or not a boundary exists), the canonical/detail distinction (slices tend to accrete columns onto shared types), behavior on the business object rather than inline in the handler, and schema-derived interfaces that give cro</w:t>
      </w:r>
      <w:r>
        <w:rPr>
          <w:sz w:val="24"/>
          <w:szCs w:val="24"/>
        </w:rPr>
        <w:t>ss-cutting rules a home a slice cannot forget. Such a team adopts the pattern by adopting its naming and its tests, not by changing libraries.</w:t>
      </w:r>
    </w:p>
    <w:p w14:paraId="2ECC3841" w14:textId="77777777" w:rsidR="00A37861" w:rsidRDefault="00C75788">
      <w:pPr>
        <w:spacing w:after="160" w:line="276" w:lineRule="auto"/>
      </w:pPr>
      <w:r>
        <w:rPr>
          <w:sz w:val="24"/>
          <w:szCs w:val="24"/>
        </w:rPr>
        <w:t>Stated against these baselines the pattern is an incremental discipline, not a rival architecture — which is what Section 2 claims it is. The large structural contrasts of Appendix B belong to the legacy comparison and should be read there.</w:t>
      </w:r>
    </w:p>
    <w:p w14:paraId="6B96D9F2" w14:textId="77777777" w:rsidR="00A37861" w:rsidRDefault="00A37861">
      <w:pPr>
        <w:pBdr>
          <w:bottom w:val="single" w:sz="4" w:space="1" w:color="BFBFBF"/>
        </w:pBdr>
        <w:spacing w:before="120" w:after="240"/>
      </w:pPr>
    </w:p>
    <w:p w14:paraId="1534176F" w14:textId="77777777" w:rsidR="00A37861" w:rsidRDefault="00C75788">
      <w:pPr>
        <w:pStyle w:val="Heading1"/>
        <w:keepNext/>
        <w:keepLines/>
      </w:pPr>
      <w:bookmarkStart w:id="49" w:name="_Toc244028989"/>
      <w:r>
        <w:t>9. Presenting Slim Domain in N-Tier Terms</w:t>
      </w:r>
      <w:bookmarkEnd w:id="49"/>
    </w:p>
    <w:p w14:paraId="0A73B899" w14:textId="77777777" w:rsidR="00A37861" w:rsidRDefault="00C75788">
      <w:pPr>
        <w:spacing w:after="160" w:line="276" w:lineRule="auto"/>
      </w:pPr>
      <w:r>
        <w:rPr>
          <w:sz w:val="24"/>
          <w:szCs w:val="24"/>
        </w:rPr>
        <w:t>A point that the debate around the pattern often misses: Slim Domain is not architecturally incompatible with n-tier. Its dependency flow (Figure 5) is already layered — presentation, application, domain, infrastructure contracts — and Section 9.2 shows that a conventional n-tier appearance is achievable through renaming alone. What the pattern actually changes is emphasis: it promotes different naming and organization practices in order to encourage different developer thought patterns, chiefly that persis</w:t>
      </w:r>
      <w:r>
        <w:rPr>
          <w:sz w:val="24"/>
          <w:szCs w:val="24"/>
        </w:rPr>
        <w:t>tence is a deliberate, gated act performed by services rather than an ambient capability available everywhere. This section therefore describes presentation options, not a conversion. Teams and auditors who prefer the conventional appearance can have it — immediately, reversibly, and without sacrificing the pattern’s benefits. Figure 6 summarizes the path; the Aegis Platform again serves as the reference solution.</w:t>
      </w:r>
    </w:p>
    <w:p w14:paraId="147D6CB3" w14:textId="77777777" w:rsidR="00A37861" w:rsidRDefault="00C75788">
      <w:pPr>
        <w:keepNext/>
        <w:spacing w:before="160" w:after="40"/>
        <w:jc w:val="center"/>
      </w:pPr>
      <w:r>
        <w:rPr>
          <w:noProof/>
        </w:rPr>
        <w:drawing>
          <wp:inline distT="0" distB="0" distL="0" distR="0" wp14:anchorId="10EEF0A5" wp14:editId="3992ABF4">
            <wp:extent cx="5905500" cy="3181350"/>
            <wp:effectExtent l="0" t="0" r="0" b="0"/>
            <wp:docPr id="1539468118" name="Presentation path from Slim Domain naming to conventional n-tier naming with optional enforcement" descr="Presentation path from Slim Domain naming to conventional n-tier naming with optional enforcement" title="Presentation path from Slim Domain naming to conventional n-tier naming with optional enforc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905500" cy="3181350"/>
                    </a:xfrm>
                    <a:prstGeom prst="rect">
                      <a:avLst/>
                    </a:prstGeom>
                  </pic:spPr>
                </pic:pic>
              </a:graphicData>
            </a:graphic>
          </wp:inline>
        </w:drawing>
      </w:r>
    </w:p>
    <w:p w14:paraId="2ABFBB76" w14:textId="77777777" w:rsidR="00A37861" w:rsidRDefault="00C75788">
      <w:pPr>
        <w:keepLines/>
        <w:spacing w:before="120" w:after="240"/>
        <w:jc w:val="center"/>
      </w:pPr>
      <w:r>
        <w:rPr>
          <w:i/>
          <w:iCs/>
          <w:color w:val="555555"/>
          <w:sz w:val="18"/>
          <w:szCs w:val="18"/>
        </w:rPr>
        <w:t>Figure 6. The presentation path: rename-only restructuring, an optional thin repository layer, and optional build-time enforcement.</w:t>
      </w:r>
    </w:p>
    <w:p w14:paraId="18876CB2" w14:textId="77777777" w:rsidR="00A37861" w:rsidRDefault="00C75788">
      <w:pPr>
        <w:pStyle w:val="Heading2"/>
        <w:keepNext/>
        <w:keepLines/>
      </w:pPr>
      <w:bookmarkStart w:id="50" w:name="_Toc244028990"/>
      <w:r>
        <w:t>9.1 Current Aegis Structure (Slim Domain Naming)</w:t>
      </w:r>
      <w:bookmarkEnd w:id="50"/>
    </w:p>
    <w:p w14:paraId="1E619F70" w14:textId="77777777" w:rsidR="00A37861" w:rsidRDefault="00C75788">
      <w:pPr>
        <w:keepNext/>
        <w:keepLines/>
        <w:shd w:val="clear" w:color="auto" w:fill="F2F2F2"/>
        <w:ind w:left="240"/>
      </w:pPr>
      <w:r>
        <w:rPr>
          <w:rFonts w:ascii="Consolas" w:eastAsia="Consolas" w:hAnsi="Consolas" w:cs="Consolas"/>
          <w:color w:val="222222"/>
          <w:sz w:val="18"/>
          <w:szCs w:val="18"/>
        </w:rPr>
        <w:t>Aegis/</w:t>
      </w:r>
    </w:p>
    <w:p w14:paraId="222E5D10" w14:textId="77777777" w:rsidR="00A37861" w:rsidRDefault="00C75788">
      <w:pPr>
        <w:keepNext/>
        <w:keepLines/>
        <w:shd w:val="clear" w:color="auto" w:fill="F2F2F2"/>
        <w:ind w:left="240"/>
      </w:pPr>
      <w:r>
        <w:rPr>
          <w:rFonts w:ascii="Consolas" w:eastAsia="Consolas" w:hAnsi="Consolas" w:cs="Consolas"/>
          <w:color w:val="222222"/>
          <w:sz w:val="18"/>
          <w:szCs w:val="18"/>
        </w:rPr>
        <w:t xml:space="preserve">+-- Aegis.Api/                       </w:t>
      </w:r>
      <w:r>
        <w:rPr>
          <w:rFonts w:ascii="Consolas" w:eastAsia="Consolas" w:hAnsi="Consolas" w:cs="Consolas"/>
          <w:color w:val="007A00"/>
          <w:sz w:val="18"/>
          <w:szCs w:val="18"/>
        </w:rPr>
        <w:t># ASP.NET Core Web API</w:t>
      </w:r>
    </w:p>
    <w:p w14:paraId="67B4EC54" w14:textId="77777777" w:rsidR="00A37861" w:rsidRDefault="00C75788">
      <w:pPr>
        <w:keepNext/>
        <w:keepLines/>
        <w:shd w:val="clear" w:color="auto" w:fill="F2F2F2"/>
        <w:ind w:left="240"/>
      </w:pPr>
      <w:r>
        <w:rPr>
          <w:rFonts w:ascii="Consolas" w:eastAsia="Consolas" w:hAnsi="Consolas" w:cs="Consolas"/>
          <w:color w:val="222222"/>
          <w:sz w:val="18"/>
          <w:szCs w:val="18"/>
        </w:rPr>
        <w:t xml:space="preserve">+-- Aegis.Ui.Web/                    </w:t>
      </w:r>
      <w:r>
        <w:rPr>
          <w:rFonts w:ascii="Consolas" w:eastAsia="Consolas" w:hAnsi="Consolas" w:cs="Consolas"/>
          <w:color w:val="007A00"/>
          <w:sz w:val="18"/>
          <w:szCs w:val="18"/>
        </w:rPr>
        <w:t># Blazor Server + MudBlazor</w:t>
      </w:r>
    </w:p>
    <w:p w14:paraId="22DB313A" w14:textId="77777777" w:rsidR="00A37861" w:rsidRDefault="00C75788">
      <w:pPr>
        <w:keepNext/>
        <w:keepLines/>
        <w:shd w:val="clear" w:color="auto" w:fill="F2F2F2"/>
        <w:ind w:left="240"/>
      </w:pPr>
      <w:r>
        <w:rPr>
          <w:rFonts w:ascii="Consolas" w:eastAsia="Consolas" w:hAnsi="Consolas" w:cs="Consolas"/>
          <w:color w:val="222222"/>
          <w:sz w:val="18"/>
          <w:szCs w:val="18"/>
        </w:rPr>
        <w:t xml:space="preserve">+-- Aegis.Application/               </w:t>
      </w:r>
      <w:r>
        <w:rPr>
          <w:rFonts w:ascii="Consolas" w:eastAsia="Consolas" w:hAnsi="Consolas" w:cs="Consolas"/>
          <w:color w:val="007A00"/>
          <w:sz w:val="18"/>
          <w:szCs w:val="18"/>
        </w:rPr>
        <w:t># Orchestration layer</w:t>
      </w:r>
    </w:p>
    <w:p w14:paraId="4DFC4853" w14:textId="77777777" w:rsidR="00A37861" w:rsidRDefault="00C75788">
      <w:pPr>
        <w:keepNext/>
        <w:keepLines/>
        <w:shd w:val="clear" w:color="auto" w:fill="F2F2F2"/>
        <w:ind w:left="240"/>
      </w:pPr>
      <w:r>
        <w:rPr>
          <w:rFonts w:ascii="Consolas" w:eastAsia="Consolas" w:hAnsi="Consolas" w:cs="Consolas"/>
          <w:color w:val="222222"/>
          <w:sz w:val="18"/>
          <w:szCs w:val="18"/>
        </w:rPr>
        <w:t xml:space="preserve">|   +-- Services/                    </w:t>
      </w:r>
      <w:r>
        <w:rPr>
          <w:rFonts w:ascii="Consolas" w:eastAsia="Consolas" w:hAnsi="Consolas" w:cs="Consolas"/>
          <w:color w:val="007A00"/>
          <w:sz w:val="18"/>
          <w:szCs w:val="18"/>
        </w:rPr>
        <w:t># Business rules, aggregation</w:t>
      </w:r>
    </w:p>
    <w:p w14:paraId="626F7237" w14:textId="77777777" w:rsidR="00A37861" w:rsidRDefault="00C75788">
      <w:pPr>
        <w:keepNext/>
        <w:keepLines/>
        <w:shd w:val="clear" w:color="auto" w:fill="F2F2F2"/>
        <w:ind w:left="240"/>
      </w:pPr>
      <w:r>
        <w:rPr>
          <w:rFonts w:ascii="Consolas" w:eastAsia="Consolas" w:hAnsi="Consolas" w:cs="Consolas"/>
          <w:color w:val="222222"/>
          <w:sz w:val="18"/>
          <w:szCs w:val="18"/>
        </w:rPr>
        <w:t xml:space="preserve">|   +-- Repositories/                </w:t>
      </w:r>
      <w:r>
        <w:rPr>
          <w:rFonts w:ascii="Consolas" w:eastAsia="Consolas" w:hAnsi="Consolas" w:cs="Consolas"/>
          <w:color w:val="007A00"/>
          <w:sz w:val="18"/>
          <w:szCs w:val="18"/>
        </w:rPr>
        <w:t># Interfaces (what services depend on)</w:t>
      </w:r>
    </w:p>
    <w:p w14:paraId="687D8E8E" w14:textId="77777777" w:rsidR="00A37861" w:rsidRDefault="00C75788">
      <w:pPr>
        <w:keepNext/>
        <w:keepLines/>
        <w:shd w:val="clear" w:color="auto" w:fill="F2F2F2"/>
        <w:ind w:left="240"/>
      </w:pPr>
      <w:r>
        <w:rPr>
          <w:rFonts w:ascii="Consolas" w:eastAsia="Consolas" w:hAnsi="Consolas" w:cs="Consolas"/>
          <w:color w:val="222222"/>
          <w:sz w:val="18"/>
          <w:szCs w:val="18"/>
        </w:rPr>
        <w:t xml:space="preserve">+-- Aegis.Domain/                    </w:t>
      </w:r>
      <w:r>
        <w:rPr>
          <w:rFonts w:ascii="Consolas" w:eastAsia="Consolas" w:hAnsi="Consolas" w:cs="Consolas"/>
          <w:color w:val="007A00"/>
          <w:sz w:val="18"/>
          <w:szCs w:val="18"/>
        </w:rPr>
        <w:t># Business objects with behavior</w:t>
      </w:r>
    </w:p>
    <w:p w14:paraId="33D2D0FA" w14:textId="77777777" w:rsidR="00A37861" w:rsidRDefault="00C75788">
      <w:pPr>
        <w:keepNext/>
        <w:keepLines/>
        <w:shd w:val="clear" w:color="auto" w:fill="F2F2F2"/>
        <w:ind w:left="240"/>
      </w:pPr>
      <w:r>
        <w:rPr>
          <w:rFonts w:ascii="Consolas" w:eastAsia="Consolas" w:hAnsi="Consolas" w:cs="Consolas"/>
          <w:color w:val="222222"/>
          <w:sz w:val="18"/>
          <w:szCs w:val="18"/>
        </w:rPr>
        <w:t xml:space="preserve">+-- Aegis.Infrastructure.Persistence.Entities/   </w:t>
      </w:r>
      <w:r>
        <w:rPr>
          <w:rFonts w:ascii="Consolas" w:eastAsia="Consolas" w:hAnsi="Consolas" w:cs="Consolas"/>
          <w:color w:val="007A00"/>
          <w:sz w:val="18"/>
          <w:szCs w:val="18"/>
        </w:rPr>
        <w:t># Generated slim POCOs</w:t>
      </w:r>
    </w:p>
    <w:p w14:paraId="39A7D62C" w14:textId="77777777" w:rsidR="00A37861" w:rsidRDefault="00C75788">
      <w:pPr>
        <w:keepNext/>
        <w:keepLines/>
        <w:shd w:val="clear" w:color="auto" w:fill="F2F2F2"/>
        <w:ind w:left="240"/>
      </w:pPr>
      <w:r>
        <w:rPr>
          <w:rFonts w:ascii="Consolas" w:eastAsia="Consolas" w:hAnsi="Consolas" w:cs="Consolas"/>
          <w:color w:val="222222"/>
          <w:sz w:val="18"/>
          <w:szCs w:val="18"/>
        </w:rPr>
        <w:t xml:space="preserve">+-- Aegis.Shared.Contracts/          </w:t>
      </w:r>
      <w:r>
        <w:rPr>
          <w:rFonts w:ascii="Consolas" w:eastAsia="Consolas" w:hAnsi="Consolas" w:cs="Consolas"/>
          <w:color w:val="007A00"/>
          <w:sz w:val="18"/>
          <w:szCs w:val="18"/>
        </w:rPr>
        <w:t># DTOs</w:t>
      </w:r>
    </w:p>
    <w:p w14:paraId="76D0172B" w14:textId="77777777" w:rsidR="00A37861" w:rsidRDefault="00C75788">
      <w:pPr>
        <w:keepNext/>
        <w:keepLines/>
        <w:shd w:val="clear" w:color="auto" w:fill="F2F2F2"/>
        <w:ind w:left="240"/>
      </w:pPr>
      <w:r>
        <w:rPr>
          <w:rFonts w:ascii="Consolas" w:eastAsia="Consolas" w:hAnsi="Consolas" w:cs="Consolas"/>
          <w:color w:val="222222"/>
          <w:sz w:val="18"/>
          <w:szCs w:val="18"/>
        </w:rPr>
        <w:t xml:space="preserve">+-- Aegis.ServiceDefaults/           </w:t>
      </w:r>
      <w:r>
        <w:rPr>
          <w:rFonts w:ascii="Consolas" w:eastAsia="Consolas" w:hAnsi="Consolas" w:cs="Consolas"/>
          <w:color w:val="007A00"/>
          <w:sz w:val="18"/>
          <w:szCs w:val="18"/>
        </w:rPr>
        <w:t># Aspire defaults</w:t>
      </w:r>
    </w:p>
    <w:p w14:paraId="2815CDE0" w14:textId="77777777" w:rsidR="00A37861" w:rsidRDefault="00C75788">
      <w:pPr>
        <w:keepNext/>
        <w:keepLines/>
        <w:shd w:val="clear" w:color="auto" w:fill="F2F2F2"/>
        <w:ind w:left="240"/>
      </w:pPr>
      <w:r>
        <w:rPr>
          <w:rFonts w:ascii="Consolas" w:eastAsia="Consolas" w:hAnsi="Consolas" w:cs="Consolas"/>
          <w:color w:val="222222"/>
          <w:sz w:val="18"/>
          <w:szCs w:val="18"/>
        </w:rPr>
        <w:t xml:space="preserve">+-- Aegis.AppHost/                   </w:t>
      </w:r>
      <w:r>
        <w:rPr>
          <w:rFonts w:ascii="Consolas" w:eastAsia="Consolas" w:hAnsi="Consolas" w:cs="Consolas"/>
          <w:color w:val="007A00"/>
          <w:sz w:val="18"/>
          <w:szCs w:val="18"/>
        </w:rPr>
        <w:t># Aspire orchestration</w:t>
      </w:r>
    </w:p>
    <w:p w14:paraId="6787CA96" w14:textId="77777777" w:rsidR="00A37861" w:rsidRDefault="00C75788">
      <w:pPr>
        <w:keepLines/>
        <w:shd w:val="clear" w:color="auto" w:fill="F2F2F2"/>
        <w:ind w:left="240"/>
      </w:pPr>
      <w:r>
        <w:rPr>
          <w:rFonts w:ascii="Consolas" w:eastAsia="Consolas" w:hAnsi="Consolas" w:cs="Consolas"/>
          <w:color w:val="222222"/>
          <w:sz w:val="18"/>
          <w:szCs w:val="18"/>
        </w:rPr>
        <w:t>+-- (standalone tooling and documentation projects)</w:t>
      </w:r>
    </w:p>
    <w:p w14:paraId="5F73CFE1" w14:textId="77777777" w:rsidR="00A37861" w:rsidRDefault="00C75788">
      <w:pPr>
        <w:spacing w:after="160" w:line="276" w:lineRule="auto"/>
      </w:pPr>
      <w:r>
        <w:rPr>
          <w:sz w:val="24"/>
          <w:szCs w:val="24"/>
        </w:rPr>
        <w:t>Key characteristics: Aegis.Domain.Account acquires the shape of Aegis.Infrastructure.Persistence.Entities.AccountEntity — by composition in the ledger, by inheritance in CRUD modules; services call the data-access library directly (Dapper or FunkyORM) — low ceremony, explicit, stateless; and all persistence is service-gated.</w:t>
      </w:r>
    </w:p>
    <w:p w14:paraId="78FAE073" w14:textId="77777777" w:rsidR="00A37861" w:rsidRDefault="00C75788">
      <w:pPr>
        <w:pStyle w:val="Heading2"/>
        <w:keepNext/>
        <w:keepLines/>
      </w:pPr>
      <w:bookmarkStart w:id="51" w:name="_Toc244028991"/>
      <w:r>
        <w:t>9.2 Step 1: Rename-Only Restructuring (High Perception Gain, Zero Code Change)</w:t>
      </w:r>
      <w:bookmarkEnd w:id="51"/>
    </w:p>
    <w:p w14:paraId="4B818354" w14:textId="77777777" w:rsidR="00A37861" w:rsidRDefault="00C75788">
      <w:pPr>
        <w:spacing w:after="160" w:line="276" w:lineRule="auto"/>
      </w:pPr>
      <w:r>
        <w:rPr>
          <w:sz w:val="24"/>
          <w:szCs w:val="24"/>
        </w:rPr>
        <w:t>The first step makes the structure communicate classic n-tier flow (from Api through Application and Domain to Infrastructure) without touching any logic: Aegis.Domain and Aegis.Infrastructure.Persistence.Entities move into clearer top-level layers, and namespaces follow. No code changes are required — only namespace and folder moves. Existing services continue to call the micro-ORM directly. That this step suffices to produce a conventional appearance is itself evidence for this section’s framing: the laye</w:t>
      </w:r>
      <w:r>
        <w:rPr>
          <w:sz w:val="24"/>
          <w:szCs w:val="24"/>
        </w:rPr>
        <w:t>ring is shared. What the pattern adds survives any naming — no in-process mapping without a boundary warrant, no ambient persistence, reads flattened to the use case, cross-cutting rules on schema-derived interfaces — and those rules, not the project names, are what an architecture board is being asked to adopt.</w:t>
      </w:r>
    </w:p>
    <w:p w14:paraId="4298088E" w14:textId="77777777" w:rsidR="00A37861" w:rsidRDefault="00C75788">
      <w:pPr>
        <w:keepNext/>
        <w:keepLines/>
        <w:shd w:val="clear" w:color="auto" w:fill="F2F2F2"/>
        <w:ind w:left="240"/>
      </w:pPr>
      <w:r>
        <w:rPr>
          <w:rFonts w:ascii="Consolas" w:eastAsia="Consolas" w:hAnsi="Consolas" w:cs="Consolas"/>
          <w:color w:val="222222"/>
          <w:sz w:val="18"/>
          <w:szCs w:val="18"/>
        </w:rPr>
        <w:t>Aegis/</w:t>
      </w:r>
    </w:p>
    <w:p w14:paraId="5D8CFDA9" w14:textId="77777777" w:rsidR="00A37861" w:rsidRDefault="00C75788">
      <w:pPr>
        <w:keepNext/>
        <w:keepLines/>
        <w:shd w:val="clear" w:color="auto" w:fill="F2F2F2"/>
        <w:ind w:left="240"/>
      </w:pPr>
      <w:r>
        <w:rPr>
          <w:rFonts w:ascii="Consolas" w:eastAsia="Consolas" w:hAnsi="Consolas" w:cs="Consolas"/>
          <w:color w:val="222222"/>
          <w:sz w:val="18"/>
          <w:szCs w:val="18"/>
        </w:rPr>
        <w:t>+-- Aegis.Api/</w:t>
      </w:r>
    </w:p>
    <w:p w14:paraId="04EC2094" w14:textId="77777777" w:rsidR="00A37861" w:rsidRDefault="00C75788">
      <w:pPr>
        <w:keepNext/>
        <w:keepLines/>
        <w:shd w:val="clear" w:color="auto" w:fill="F2F2F2"/>
        <w:ind w:left="240"/>
      </w:pPr>
      <w:r>
        <w:rPr>
          <w:rFonts w:ascii="Consolas" w:eastAsia="Consolas" w:hAnsi="Consolas" w:cs="Consolas"/>
          <w:color w:val="222222"/>
          <w:sz w:val="18"/>
          <w:szCs w:val="18"/>
        </w:rPr>
        <w:t>+-- Aegis.Ui.Web/</w:t>
      </w:r>
    </w:p>
    <w:p w14:paraId="71AA7B9E" w14:textId="77777777" w:rsidR="00A37861" w:rsidRDefault="00C75788">
      <w:pPr>
        <w:keepNext/>
        <w:keepLines/>
        <w:shd w:val="clear" w:color="auto" w:fill="F2F2F2"/>
        <w:ind w:left="240"/>
      </w:pPr>
      <w:r>
        <w:rPr>
          <w:rFonts w:ascii="Consolas" w:eastAsia="Consolas" w:hAnsi="Consolas" w:cs="Consolas"/>
          <w:color w:val="222222"/>
          <w:sz w:val="18"/>
          <w:szCs w:val="18"/>
        </w:rPr>
        <w:t>+-- Aegis.Application/</w:t>
      </w:r>
    </w:p>
    <w:p w14:paraId="345562E5" w14:textId="77777777" w:rsidR="00A37861" w:rsidRDefault="00C75788">
      <w:pPr>
        <w:keepNext/>
        <w:keepLines/>
        <w:shd w:val="clear" w:color="auto" w:fill="F2F2F2"/>
        <w:ind w:left="240"/>
      </w:pPr>
      <w:r>
        <w:rPr>
          <w:rFonts w:ascii="Consolas" w:eastAsia="Consolas" w:hAnsi="Consolas" w:cs="Consolas"/>
          <w:color w:val="222222"/>
          <w:sz w:val="18"/>
          <w:szCs w:val="18"/>
        </w:rPr>
        <w:t>|   +-- Services/</w:t>
      </w:r>
    </w:p>
    <w:p w14:paraId="4ABFC6D4" w14:textId="77777777" w:rsidR="00A37861" w:rsidRDefault="00C75788">
      <w:pPr>
        <w:keepNext/>
        <w:keepLines/>
        <w:shd w:val="clear" w:color="auto" w:fill="F2F2F2"/>
        <w:ind w:left="240"/>
      </w:pPr>
      <w:r>
        <w:rPr>
          <w:rFonts w:ascii="Consolas" w:eastAsia="Consolas" w:hAnsi="Consolas" w:cs="Consolas"/>
          <w:color w:val="222222"/>
          <w:sz w:val="18"/>
          <w:szCs w:val="18"/>
        </w:rPr>
        <w:t xml:space="preserve">|   +-- Repositories/                </w:t>
      </w:r>
      <w:r>
        <w:rPr>
          <w:rFonts w:ascii="Consolas" w:eastAsia="Consolas" w:hAnsi="Consolas" w:cs="Consolas"/>
          <w:color w:val="007A00"/>
          <w:sz w:val="18"/>
          <w:szCs w:val="18"/>
        </w:rPr>
        <w:t># Interfaces only</w:t>
      </w:r>
    </w:p>
    <w:p w14:paraId="3A3B927A" w14:textId="77777777" w:rsidR="00A37861" w:rsidRDefault="00C75788">
      <w:pPr>
        <w:keepNext/>
        <w:keepLines/>
        <w:shd w:val="clear" w:color="auto" w:fill="F2F2F2"/>
        <w:ind w:left="240"/>
      </w:pPr>
      <w:r>
        <w:rPr>
          <w:rFonts w:ascii="Consolas" w:eastAsia="Consolas" w:hAnsi="Consolas" w:cs="Consolas"/>
          <w:color w:val="222222"/>
          <w:sz w:val="18"/>
          <w:szCs w:val="18"/>
        </w:rPr>
        <w:t>+-- Aegis.Domain/</w:t>
      </w:r>
    </w:p>
    <w:p w14:paraId="1A6F1589" w14:textId="77777777" w:rsidR="00A37861" w:rsidRDefault="00C75788">
      <w:pPr>
        <w:keepNext/>
        <w:keepLines/>
        <w:shd w:val="clear" w:color="auto" w:fill="F2F2F2"/>
        <w:ind w:left="240"/>
      </w:pPr>
      <w:r>
        <w:rPr>
          <w:rFonts w:ascii="Consolas" w:eastAsia="Consolas" w:hAnsi="Consolas" w:cs="Consolas"/>
          <w:color w:val="222222"/>
          <w:sz w:val="18"/>
          <w:szCs w:val="18"/>
        </w:rPr>
        <w:t>+-- Aegis.Infrastructure/</w:t>
      </w:r>
    </w:p>
    <w:p w14:paraId="3299D9A0" w14:textId="77777777" w:rsidR="00A37861" w:rsidRDefault="00C75788">
      <w:pPr>
        <w:keepNext/>
        <w:keepLines/>
        <w:shd w:val="clear" w:color="auto" w:fill="F2F2F2"/>
        <w:ind w:left="240"/>
      </w:pPr>
      <w:r>
        <w:rPr>
          <w:rFonts w:ascii="Consolas" w:eastAsia="Consolas" w:hAnsi="Consolas" w:cs="Consolas"/>
          <w:color w:val="222222"/>
          <w:sz w:val="18"/>
          <w:szCs w:val="18"/>
        </w:rPr>
        <w:t>|   +-- Persistence/</w:t>
      </w:r>
    </w:p>
    <w:p w14:paraId="533E9316" w14:textId="77777777" w:rsidR="00A37861" w:rsidRDefault="00C75788">
      <w:pPr>
        <w:keepNext/>
        <w:keepLines/>
        <w:shd w:val="clear" w:color="auto" w:fill="F2F2F2"/>
        <w:ind w:left="240"/>
      </w:pPr>
      <w:r>
        <w:rPr>
          <w:rFonts w:ascii="Consolas" w:eastAsia="Consolas" w:hAnsi="Consolas" w:cs="Consolas"/>
          <w:color w:val="222222"/>
          <w:sz w:val="18"/>
          <w:szCs w:val="18"/>
        </w:rPr>
        <w:t xml:space="preserve">|       +-- Entities/                </w:t>
      </w:r>
      <w:r>
        <w:rPr>
          <w:rFonts w:ascii="Consolas" w:eastAsia="Consolas" w:hAnsi="Consolas" w:cs="Consolas"/>
          <w:color w:val="007A00"/>
          <w:sz w:val="18"/>
          <w:szCs w:val="18"/>
        </w:rPr>
        <w:t># Generated slim POCOs</w:t>
      </w:r>
    </w:p>
    <w:p w14:paraId="229D832B" w14:textId="77777777" w:rsidR="00A37861" w:rsidRDefault="00C75788">
      <w:pPr>
        <w:keepNext/>
        <w:keepLines/>
        <w:shd w:val="clear" w:color="auto" w:fill="F2F2F2"/>
        <w:ind w:left="240"/>
      </w:pPr>
      <w:r>
        <w:rPr>
          <w:rFonts w:ascii="Consolas" w:eastAsia="Consolas" w:hAnsi="Consolas" w:cs="Consolas"/>
          <w:color w:val="222222"/>
          <w:sz w:val="18"/>
          <w:szCs w:val="18"/>
        </w:rPr>
        <w:t>+-- Aegis.Shared.Contracts/</w:t>
      </w:r>
    </w:p>
    <w:p w14:paraId="0FBDC9BD" w14:textId="77777777" w:rsidR="00A37861" w:rsidRDefault="00C75788">
      <w:pPr>
        <w:keepNext/>
        <w:keepLines/>
        <w:shd w:val="clear" w:color="auto" w:fill="F2F2F2"/>
        <w:ind w:left="240"/>
      </w:pPr>
      <w:r>
        <w:rPr>
          <w:rFonts w:ascii="Consolas" w:eastAsia="Consolas" w:hAnsi="Consolas" w:cs="Consolas"/>
          <w:color w:val="222222"/>
          <w:sz w:val="18"/>
          <w:szCs w:val="18"/>
        </w:rPr>
        <w:t>+-- Aegis.ServiceDefaults/</w:t>
      </w:r>
    </w:p>
    <w:p w14:paraId="7EF10537" w14:textId="77777777" w:rsidR="00A37861" w:rsidRDefault="00C75788">
      <w:pPr>
        <w:keepNext/>
        <w:keepLines/>
        <w:shd w:val="clear" w:color="auto" w:fill="F2F2F2"/>
        <w:ind w:left="240"/>
      </w:pPr>
      <w:r>
        <w:rPr>
          <w:rFonts w:ascii="Consolas" w:eastAsia="Consolas" w:hAnsi="Consolas" w:cs="Consolas"/>
          <w:color w:val="222222"/>
          <w:sz w:val="18"/>
          <w:szCs w:val="18"/>
        </w:rPr>
        <w:t>+-- Aegis.AppHost/</w:t>
      </w:r>
    </w:p>
    <w:p w14:paraId="7F61F99A" w14:textId="77777777" w:rsidR="00A37861" w:rsidRDefault="00C75788">
      <w:pPr>
        <w:keepLines/>
        <w:shd w:val="clear" w:color="auto" w:fill="F2F2F2"/>
        <w:ind w:left="240"/>
      </w:pPr>
      <w:r>
        <w:rPr>
          <w:rFonts w:ascii="Consolas" w:eastAsia="Consolas" w:hAnsi="Consolas" w:cs="Consolas"/>
          <w:color w:val="222222"/>
          <w:sz w:val="18"/>
          <w:szCs w:val="18"/>
        </w:rPr>
        <w:t>+-- (standalone projects)</w:t>
      </w:r>
    </w:p>
    <w:p w14:paraId="6CB17510" w14:textId="77777777" w:rsidR="00A37861" w:rsidRDefault="00C75788">
      <w:pPr>
        <w:pStyle w:val="Heading2"/>
        <w:keepNext/>
        <w:keepLines/>
      </w:pPr>
      <w:bookmarkStart w:id="52" w:name="_Toc244028992"/>
      <w:r>
        <w:t>9.3 Step 2: Optional Thin Repository Layer (Full Classic Appearance)</w:t>
      </w:r>
      <w:bookmarkEnd w:id="52"/>
    </w:p>
    <w:p w14:paraId="6EE4EB35" w14:textId="77777777" w:rsidR="00A37861" w:rsidRDefault="00C75788">
      <w:pPr>
        <w:spacing w:after="160" w:line="276" w:lineRule="auto"/>
      </w:pPr>
      <w:r>
        <w:rPr>
          <w:sz w:val="24"/>
          <w:szCs w:val="24"/>
        </w:rPr>
        <w:t>The second step adds a thin implementation layer under Infrastructure for use when auditors or architects require “repositories in the data layer,” while keeping the fast path available.</w:t>
      </w:r>
    </w:p>
    <w:p w14:paraId="5F204EF5" w14:textId="77777777" w:rsidR="00A37861" w:rsidRDefault="00C75788">
      <w:pPr>
        <w:keepNext/>
        <w:keepLines/>
        <w:shd w:val="clear" w:color="auto" w:fill="F2F2F2"/>
        <w:ind w:left="240"/>
      </w:pPr>
      <w:r>
        <w:rPr>
          <w:rFonts w:ascii="Consolas" w:eastAsia="Consolas" w:hAnsi="Consolas" w:cs="Consolas"/>
          <w:color w:val="222222"/>
          <w:sz w:val="18"/>
          <w:szCs w:val="18"/>
        </w:rPr>
        <w:t>Aegis/</w:t>
      </w:r>
    </w:p>
    <w:p w14:paraId="7581ECD6" w14:textId="77777777" w:rsidR="00A37861" w:rsidRDefault="00C75788">
      <w:pPr>
        <w:keepNext/>
        <w:keepLines/>
        <w:shd w:val="clear" w:color="auto" w:fill="F2F2F2"/>
        <w:ind w:left="240"/>
      </w:pPr>
      <w:r>
        <w:rPr>
          <w:rFonts w:ascii="Consolas" w:eastAsia="Consolas" w:hAnsi="Consolas" w:cs="Consolas"/>
          <w:color w:val="222222"/>
          <w:sz w:val="18"/>
          <w:szCs w:val="18"/>
        </w:rPr>
        <w:t>+-- Aegis.Api/</w:t>
      </w:r>
    </w:p>
    <w:p w14:paraId="1467B3CC" w14:textId="77777777" w:rsidR="00A37861" w:rsidRDefault="00C75788">
      <w:pPr>
        <w:keepNext/>
        <w:keepLines/>
        <w:shd w:val="clear" w:color="auto" w:fill="F2F2F2"/>
        <w:ind w:left="240"/>
      </w:pPr>
      <w:r>
        <w:rPr>
          <w:rFonts w:ascii="Consolas" w:eastAsia="Consolas" w:hAnsi="Consolas" w:cs="Consolas"/>
          <w:color w:val="222222"/>
          <w:sz w:val="18"/>
          <w:szCs w:val="18"/>
        </w:rPr>
        <w:t>+-- Aegis.Ui.Web/</w:t>
      </w:r>
    </w:p>
    <w:p w14:paraId="69695BDE" w14:textId="77777777" w:rsidR="00A37861" w:rsidRDefault="00C75788">
      <w:pPr>
        <w:keepNext/>
        <w:keepLines/>
        <w:shd w:val="clear" w:color="auto" w:fill="F2F2F2"/>
        <w:ind w:left="240"/>
      </w:pPr>
      <w:r>
        <w:rPr>
          <w:rFonts w:ascii="Consolas" w:eastAsia="Consolas" w:hAnsi="Consolas" w:cs="Consolas"/>
          <w:color w:val="222222"/>
          <w:sz w:val="18"/>
          <w:szCs w:val="18"/>
        </w:rPr>
        <w:t>+-- Aegis.Application/</w:t>
      </w:r>
    </w:p>
    <w:p w14:paraId="09F64DC9" w14:textId="77777777" w:rsidR="00A37861" w:rsidRDefault="00C75788">
      <w:pPr>
        <w:keepNext/>
        <w:keepLines/>
        <w:shd w:val="clear" w:color="auto" w:fill="F2F2F2"/>
        <w:ind w:left="240"/>
      </w:pPr>
      <w:r>
        <w:rPr>
          <w:rFonts w:ascii="Consolas" w:eastAsia="Consolas" w:hAnsi="Consolas" w:cs="Consolas"/>
          <w:color w:val="222222"/>
          <w:sz w:val="18"/>
          <w:szCs w:val="18"/>
        </w:rPr>
        <w:t xml:space="preserve">|   +-- Services/        </w:t>
      </w:r>
      <w:r>
        <w:rPr>
          <w:rFonts w:ascii="Consolas" w:eastAsia="Consolas" w:hAnsi="Consolas" w:cs="Consolas"/>
          <w:color w:val="007A00"/>
          <w:sz w:val="18"/>
          <w:szCs w:val="18"/>
        </w:rPr>
        <w:t># Call micro-ORM directly OR inject repository</w:t>
      </w:r>
    </w:p>
    <w:p w14:paraId="4912CE58" w14:textId="77777777" w:rsidR="00A37861" w:rsidRDefault="00C75788">
      <w:pPr>
        <w:keepNext/>
        <w:keepLines/>
        <w:shd w:val="clear" w:color="auto" w:fill="F2F2F2"/>
        <w:ind w:left="240"/>
      </w:pPr>
      <w:r>
        <w:rPr>
          <w:rFonts w:ascii="Consolas" w:eastAsia="Consolas" w:hAnsi="Consolas" w:cs="Consolas"/>
          <w:color w:val="222222"/>
          <w:sz w:val="18"/>
          <w:szCs w:val="18"/>
        </w:rPr>
        <w:t xml:space="preserve">|   +-- Repositories/    </w:t>
      </w:r>
      <w:r>
        <w:rPr>
          <w:rFonts w:ascii="Consolas" w:eastAsia="Consolas" w:hAnsi="Consolas" w:cs="Consolas"/>
          <w:color w:val="007A00"/>
          <w:sz w:val="18"/>
          <w:szCs w:val="18"/>
        </w:rPr>
        <w:t># Interfaces (unchanged)</w:t>
      </w:r>
    </w:p>
    <w:p w14:paraId="7182D3E4" w14:textId="77777777" w:rsidR="00A37861" w:rsidRDefault="00C75788">
      <w:pPr>
        <w:keepNext/>
        <w:keepLines/>
        <w:shd w:val="clear" w:color="auto" w:fill="F2F2F2"/>
        <w:ind w:left="240"/>
      </w:pPr>
      <w:r>
        <w:rPr>
          <w:rFonts w:ascii="Consolas" w:eastAsia="Consolas" w:hAnsi="Consolas" w:cs="Consolas"/>
          <w:color w:val="222222"/>
          <w:sz w:val="18"/>
          <w:szCs w:val="18"/>
        </w:rPr>
        <w:t>+-- Aegis.Domain/</w:t>
      </w:r>
    </w:p>
    <w:p w14:paraId="4307CE6F" w14:textId="77777777" w:rsidR="00A37861" w:rsidRDefault="00C75788">
      <w:pPr>
        <w:keepNext/>
        <w:keepLines/>
        <w:shd w:val="clear" w:color="auto" w:fill="F2F2F2"/>
        <w:ind w:left="240"/>
      </w:pPr>
      <w:r>
        <w:rPr>
          <w:rFonts w:ascii="Consolas" w:eastAsia="Consolas" w:hAnsi="Consolas" w:cs="Consolas"/>
          <w:color w:val="222222"/>
          <w:sz w:val="18"/>
          <w:szCs w:val="18"/>
        </w:rPr>
        <w:t>+-- Aegis.Infrastructure/</w:t>
      </w:r>
    </w:p>
    <w:p w14:paraId="1D8754DD" w14:textId="77777777" w:rsidR="00A37861" w:rsidRDefault="00C75788">
      <w:pPr>
        <w:keepNext/>
        <w:keepLines/>
        <w:shd w:val="clear" w:color="auto" w:fill="F2F2F2"/>
        <w:ind w:left="240"/>
      </w:pPr>
      <w:r>
        <w:rPr>
          <w:rFonts w:ascii="Consolas" w:eastAsia="Consolas" w:hAnsi="Consolas" w:cs="Consolas"/>
          <w:color w:val="222222"/>
          <w:sz w:val="18"/>
          <w:szCs w:val="18"/>
        </w:rPr>
        <w:t>|   +-- Persistence/</w:t>
      </w:r>
    </w:p>
    <w:p w14:paraId="6BCF6246" w14:textId="77777777" w:rsidR="00A37861" w:rsidRDefault="00C75788">
      <w:pPr>
        <w:keepNext/>
        <w:keepLines/>
        <w:shd w:val="clear" w:color="auto" w:fill="F2F2F2"/>
        <w:ind w:left="240"/>
      </w:pPr>
      <w:r>
        <w:rPr>
          <w:rFonts w:ascii="Consolas" w:eastAsia="Consolas" w:hAnsi="Consolas" w:cs="Consolas"/>
          <w:color w:val="222222"/>
          <w:sz w:val="18"/>
          <w:szCs w:val="18"/>
        </w:rPr>
        <w:t>|       +-- Entities/</w:t>
      </w:r>
    </w:p>
    <w:p w14:paraId="0DF9F5EB" w14:textId="77777777" w:rsidR="00A37861" w:rsidRDefault="00C75788">
      <w:pPr>
        <w:keepNext/>
        <w:keepLines/>
        <w:shd w:val="clear" w:color="auto" w:fill="F2F2F2"/>
        <w:ind w:left="240"/>
      </w:pPr>
      <w:r>
        <w:rPr>
          <w:rFonts w:ascii="Consolas" w:eastAsia="Consolas" w:hAnsi="Consolas" w:cs="Consolas"/>
          <w:color w:val="222222"/>
          <w:sz w:val="18"/>
          <w:szCs w:val="18"/>
        </w:rPr>
        <w:t xml:space="preserve">|       +-- Repositories/             </w:t>
      </w:r>
      <w:r>
        <w:rPr>
          <w:rFonts w:ascii="Consolas" w:eastAsia="Consolas" w:hAnsi="Consolas" w:cs="Consolas"/>
          <w:color w:val="007A00"/>
          <w:sz w:val="18"/>
          <w:szCs w:val="18"/>
        </w:rPr>
        <w:t># NEW: thin optional implementations</w:t>
      </w:r>
    </w:p>
    <w:p w14:paraId="495BEDCB" w14:textId="77777777" w:rsidR="00A37861" w:rsidRDefault="00C75788">
      <w:pPr>
        <w:keepNext/>
        <w:keepLines/>
        <w:shd w:val="clear" w:color="auto" w:fill="F2F2F2"/>
        <w:ind w:left="240"/>
      </w:pPr>
      <w:r>
        <w:rPr>
          <w:rFonts w:ascii="Consolas" w:eastAsia="Consolas" w:hAnsi="Consolas" w:cs="Consolas"/>
          <w:color w:val="222222"/>
          <w:sz w:val="18"/>
          <w:szCs w:val="18"/>
        </w:rPr>
        <w:t xml:space="preserve">|           +-- AccountRepository.cs  </w:t>
      </w:r>
      <w:r>
        <w:rPr>
          <w:rFonts w:ascii="Consolas" w:eastAsia="Consolas" w:hAnsi="Consolas" w:cs="Consolas"/>
          <w:color w:val="007A00"/>
          <w:sz w:val="18"/>
          <w:szCs w:val="18"/>
        </w:rPr>
        <w:t># Delegates to the ORM (terse)</w:t>
      </w:r>
    </w:p>
    <w:p w14:paraId="66BE7224" w14:textId="77777777" w:rsidR="00A37861" w:rsidRDefault="00C75788">
      <w:pPr>
        <w:keepNext/>
        <w:keepLines/>
        <w:shd w:val="clear" w:color="auto" w:fill="F2F2F2"/>
        <w:ind w:left="240"/>
      </w:pPr>
      <w:r>
        <w:rPr>
          <w:rFonts w:ascii="Consolas" w:eastAsia="Consolas" w:hAnsi="Consolas" w:cs="Consolas"/>
          <w:color w:val="222222"/>
          <w:sz w:val="18"/>
          <w:szCs w:val="18"/>
        </w:rPr>
        <w:t>|           +-- TransactionRepository.cs</w:t>
      </w:r>
    </w:p>
    <w:p w14:paraId="332DB069" w14:textId="77777777" w:rsidR="00A37861" w:rsidRDefault="00C75788">
      <w:pPr>
        <w:keepNext/>
        <w:keepLines/>
        <w:shd w:val="clear" w:color="auto" w:fill="F2F2F2"/>
        <w:ind w:left="240"/>
      </w:pPr>
      <w:r>
        <w:rPr>
          <w:rFonts w:ascii="Consolas" w:eastAsia="Consolas" w:hAnsi="Consolas" w:cs="Consolas"/>
          <w:color w:val="222222"/>
          <w:sz w:val="18"/>
          <w:szCs w:val="18"/>
        </w:rPr>
        <w:t>|           +-- RepositoryBase&lt;T&gt;</w:t>
      </w:r>
    </w:p>
    <w:p w14:paraId="7AD5841B" w14:textId="77777777" w:rsidR="00A37861" w:rsidRDefault="00C75788">
      <w:pPr>
        <w:keepNext/>
        <w:keepLines/>
        <w:shd w:val="clear" w:color="auto" w:fill="F2F2F2"/>
        <w:ind w:left="240"/>
      </w:pPr>
      <w:r>
        <w:rPr>
          <w:rFonts w:ascii="Consolas" w:eastAsia="Consolas" w:hAnsi="Consolas" w:cs="Consolas"/>
          <w:color w:val="222222"/>
          <w:sz w:val="18"/>
          <w:szCs w:val="18"/>
        </w:rPr>
        <w:t>+-- Aegis.Shared.Contracts/</w:t>
      </w:r>
    </w:p>
    <w:p w14:paraId="6C3A0973" w14:textId="77777777" w:rsidR="00A37861" w:rsidRDefault="00C75788">
      <w:pPr>
        <w:keepLines/>
        <w:shd w:val="clear" w:color="auto" w:fill="F2F2F2"/>
        <w:ind w:left="240"/>
      </w:pPr>
      <w:r>
        <w:rPr>
          <w:rFonts w:ascii="Consolas" w:eastAsia="Consolas" w:hAnsi="Consolas" w:cs="Consolas"/>
          <w:color w:val="222222"/>
          <w:sz w:val="18"/>
          <w:szCs w:val="18"/>
        </w:rPr>
        <w:t>+-- (standalone projects)</w:t>
      </w:r>
    </w:p>
    <w:p w14:paraId="0989748C" w14:textId="77777777" w:rsidR="00A37861" w:rsidRDefault="00C75788">
      <w:pPr>
        <w:spacing w:after="160" w:line="276" w:lineRule="auto"/>
      </w:pPr>
      <w:r>
        <w:rPr>
          <w:rFonts w:ascii="CMU Serif Bold" w:eastAsia="CMU Serif Bold" w:hAnsi="CMU Serif Bold" w:cs="CMU Serif Bold"/>
          <w:b/>
          <w:bCs/>
          <w:sz w:val="24"/>
          <w:szCs w:val="24"/>
        </w:rPr>
        <w:t xml:space="preserve">Default path (bypass mode). </w:t>
      </w:r>
      <w:r>
        <w:rPr>
          <w:sz w:val="24"/>
          <w:szCs w:val="24"/>
        </w:rPr>
        <w:t>Aegis.Application.Services.AccountService continues to call the micro-ORM directly. Zero additional ceremony; all existing code works unchanged.</w:t>
      </w:r>
    </w:p>
    <w:p w14:paraId="7948C465" w14:textId="77777777" w:rsidR="00A37861" w:rsidRDefault="00C75788">
      <w:pPr>
        <w:spacing w:after="160" w:line="276" w:lineRule="auto"/>
      </w:pPr>
      <w:r>
        <w:rPr>
          <w:rFonts w:ascii="CMU Serif Bold" w:eastAsia="CMU Serif Bold" w:hAnsi="CMU Serif Bold" w:cs="CMU Serif Bold"/>
          <w:b/>
          <w:bCs/>
          <w:sz w:val="24"/>
          <w:szCs w:val="24"/>
        </w:rPr>
        <w:t xml:space="preserve">When required (repository mode). </w:t>
      </w:r>
      <w:r>
        <w:rPr>
          <w:sz w:val="24"/>
          <w:szCs w:val="24"/>
        </w:rPr>
        <w:t>The service injects IAccountRepository (from Aegis.Application.Repositories); the implementation in Aegis.Infrastructure.Persistence.Repositories is a one- or two-line delegate to the micro-ORM.</w:t>
      </w:r>
    </w:p>
    <w:p w14:paraId="77A356F7" w14:textId="77777777" w:rsidR="00A37861" w:rsidRDefault="00C75788">
      <w:pPr>
        <w:spacing w:after="160" w:line="276" w:lineRule="auto"/>
      </w:pPr>
      <w:r>
        <w:rPr>
          <w:rFonts w:ascii="CMU Serif Bold" w:eastAsia="CMU Serif Bold" w:hAnsi="CMU Serif Bold" w:cs="CMU Serif Bold"/>
          <w:b/>
          <w:bCs/>
          <w:sz w:val="24"/>
          <w:szCs w:val="24"/>
        </w:rPr>
        <w:t xml:space="preserve">Keeping repositories stateless. </w:t>
      </w:r>
      <w:r>
        <w:rPr>
          <w:sz w:val="24"/>
          <w:szCs w:val="24"/>
        </w:rPr>
        <w:t>A repository in this pattern is a naming and testability convenience — a thin, stateless delegate. It must not become a reimplementation of the machinery the pattern deliberately omitted. In too many real-world codebases, repositories accrete until they resemble a hand-rolled DbContext; each of the following is a sign that this drift has begun:</w:t>
      </w:r>
    </w:p>
    <w:p w14:paraId="504C40BC" w14:textId="77777777" w:rsidR="00A37861" w:rsidRDefault="00C75788">
      <w:pPr>
        <w:pStyle w:val="ListParagraph"/>
        <w:numPr>
          <w:ilvl w:val="0"/>
          <w:numId w:val="2"/>
        </w:numPr>
        <w:spacing w:after="80" w:line="276" w:lineRule="auto"/>
      </w:pPr>
      <w:r>
        <w:rPr>
          <w:sz w:val="24"/>
          <w:szCs w:val="24"/>
        </w:rPr>
        <w:t>Entity caching or an identity map (“return the same instance for the same key”)</w:t>
      </w:r>
    </w:p>
    <w:p w14:paraId="185C41A5" w14:textId="77777777" w:rsidR="00A37861" w:rsidRDefault="00C75788">
      <w:pPr>
        <w:pStyle w:val="ListParagraph"/>
        <w:numPr>
          <w:ilvl w:val="0"/>
          <w:numId w:val="2"/>
        </w:numPr>
        <w:spacing w:after="80" w:line="276" w:lineRule="auto"/>
      </w:pPr>
      <w:r>
        <w:rPr>
          <w:sz w:val="24"/>
          <w:szCs w:val="24"/>
        </w:rPr>
        <w:t>Pending-change buffers with a save-everything method — a reinvented SaveChanges</w:t>
      </w:r>
    </w:p>
    <w:p w14:paraId="264F0626" w14:textId="77777777" w:rsidR="00A37861" w:rsidRDefault="00C75788">
      <w:pPr>
        <w:pStyle w:val="ListParagraph"/>
        <w:numPr>
          <w:ilvl w:val="0"/>
          <w:numId w:val="2"/>
        </w:numPr>
        <w:spacing w:after="80" w:line="276" w:lineRule="auto"/>
      </w:pPr>
      <w:r>
        <w:rPr>
          <w:sz w:val="24"/>
          <w:szCs w:val="24"/>
        </w:rPr>
        <w:t>Connection or transaction state held in fields beyond an explicitly scoped transaction</w:t>
      </w:r>
    </w:p>
    <w:p w14:paraId="40ABA3EA" w14:textId="77777777" w:rsidR="00A37861" w:rsidRDefault="00C75788">
      <w:pPr>
        <w:pStyle w:val="ListParagraph"/>
        <w:numPr>
          <w:ilvl w:val="0"/>
          <w:numId w:val="2"/>
        </w:numPr>
        <w:spacing w:after="80" w:line="276" w:lineRule="auto"/>
      </w:pPr>
      <w:r>
        <w:rPr>
          <w:sz w:val="24"/>
          <w:szCs w:val="24"/>
        </w:rPr>
        <w:t>Per-entity query zoos: dozens of FindByX methods accreting where services should own their queries</w:t>
      </w:r>
    </w:p>
    <w:p w14:paraId="13BC261F" w14:textId="77777777" w:rsidR="00A37861" w:rsidRDefault="00C75788">
      <w:pPr>
        <w:spacing w:after="160" w:line="276" w:lineRule="auto"/>
      </w:pPr>
      <w:r>
        <w:rPr>
          <w:sz w:val="24"/>
          <w:szCs w:val="24"/>
        </w:rPr>
        <w:t>If a repository needs any of these, the need is real but the location is wrong: caching belongs in an explicit cache layer, units of work belong in service-scoped transactions (Section 6.2), and query logic belongs in services. The repository stays a delegate, or it stops paying for its existence.</w:t>
      </w:r>
    </w:p>
    <w:p w14:paraId="340F2C22" w14:textId="77777777" w:rsidR="00A37861" w:rsidRDefault="00C75788">
      <w:pPr>
        <w:pStyle w:val="Heading2"/>
        <w:keepNext/>
        <w:keepLines/>
      </w:pPr>
      <w:bookmarkStart w:id="53" w:name="_Toc244028993"/>
      <w:r>
        <w:t>9.4 Enforcement: Making the Policy Verifiable</w:t>
      </w:r>
      <w:bookmarkEnd w:id="53"/>
    </w:p>
    <w:p w14:paraId="451CE905" w14:textId="77777777" w:rsidR="00A37861" w:rsidRDefault="00C75788">
      <w:pPr>
        <w:spacing w:after="160" w:line="276" w:lineRule="auto"/>
      </w:pPr>
      <w:r>
        <w:rPr>
          <w:sz w:val="24"/>
          <w:szCs w:val="24"/>
        </w:rPr>
        <w:t>Where both paths coexist, the choice between them must be a documented policy decision, not an accident of individual style — otherwise the dual path invites exactly the inconsistency finding it was meant to prevent. Two complementary mechanisms make the policy verifiable:</w:t>
      </w:r>
    </w:p>
    <w:p w14:paraId="01244866" w14:textId="77777777" w:rsidR="00A37861" w:rsidRDefault="00C75788">
      <w:pPr>
        <w:pStyle w:val="ListParagraph"/>
        <w:numPr>
          <w:ilvl w:val="0"/>
          <w:numId w:val="2"/>
        </w:numPr>
        <w:spacing w:after="80" w:line="276" w:lineRule="auto"/>
      </w:pPr>
      <w:r>
        <w:rPr>
          <w:rFonts w:ascii="CMU Serif Bold" w:eastAsia="CMU Serif Bold" w:hAnsi="CMU Serif Bold" w:cs="CMU Serif Bold"/>
          <w:b/>
          <w:bCs/>
          <w:sz w:val="24"/>
          <w:szCs w:val="24"/>
        </w:rPr>
        <w:t xml:space="preserve">Build-time prohibition. </w:t>
      </w:r>
      <w:r>
        <w:rPr>
          <w:sz w:val="24"/>
          <w:szCs w:val="24"/>
        </w:rPr>
        <w:t>A Roslyn analyzer or architecture test (for example, a NetArchTest rule) fails the build if any type outside the approved namespaces references the micro-ORM. Enabling this rule yields fully conventional n-tier enforcement — as a one-line policy change, not an architectural rewrite.</w:t>
      </w:r>
    </w:p>
    <w:p w14:paraId="67FA33E3" w14:textId="77777777" w:rsidR="00A37861" w:rsidRDefault="00C75788">
      <w:pPr>
        <w:pStyle w:val="ListParagraph"/>
        <w:numPr>
          <w:ilvl w:val="0"/>
          <w:numId w:val="2"/>
        </w:numPr>
        <w:spacing w:after="80" w:line="276" w:lineRule="auto"/>
      </w:pPr>
      <w:r>
        <w:rPr>
          <w:rFonts w:ascii="CMU Serif Bold" w:eastAsia="CMU Serif Bold" w:hAnsi="CMU Serif Bold" w:cs="CMU Serif Bold"/>
          <w:b/>
          <w:bCs/>
          <w:sz w:val="24"/>
          <w:szCs w:val="24"/>
        </w:rPr>
        <w:t xml:space="preserve">Architectural fitness functions. </w:t>
      </w:r>
      <w:r>
        <w:rPr>
          <w:sz w:val="24"/>
          <w:szCs w:val="24"/>
        </w:rPr>
        <w:t xml:space="preserve">The same hook cheaply encodes drift detectors beyond ORM-reference prohibition: flag service methods whose non-orchestration logic exceeds a size threshold (fat-service drift); flag assignments to business-object setters outside constructors and business methods (invariant bypass); and fail the build when generated entities diverge from a schema snapshot (generator drift). Each rule is a few lines of NetArchTest or analyzer code, and each converts a review-time convention from Section 7.3 into a build-time </w:t>
      </w:r>
      <w:r>
        <w:rPr>
          <w:sz w:val="24"/>
          <w:szCs w:val="24"/>
        </w:rPr>
        <w:t>guarantee.</w:t>
      </w:r>
    </w:p>
    <w:p w14:paraId="04A58C92" w14:textId="77777777" w:rsidR="00A37861" w:rsidRDefault="00C75788">
      <w:pPr>
        <w:pStyle w:val="ListParagraph"/>
        <w:numPr>
          <w:ilvl w:val="0"/>
          <w:numId w:val="2"/>
        </w:numPr>
        <w:spacing w:after="80" w:line="276" w:lineRule="auto"/>
      </w:pPr>
      <w:r>
        <w:rPr>
          <w:rFonts w:ascii="CMU Serif Bold" w:eastAsia="CMU Serif Bold" w:hAnsi="CMU Serif Bold" w:cs="CMU Serif Bold"/>
          <w:b/>
          <w:bCs/>
          <w:sz w:val="24"/>
          <w:szCs w:val="24"/>
        </w:rPr>
        <w:t xml:space="preserve">Documented dual-path policy. </w:t>
      </w:r>
      <w:r>
        <w:rPr>
          <w:sz w:val="24"/>
          <w:szCs w:val="24"/>
        </w:rPr>
        <w:t>Prefer a single path per solution: a pilot picks bypass mode or repository mode and writes the choice down, because the two coexist safely only under the fitness functions below. If bypass mode nonetheless remains permitted alongside repositories, the architecture documentation states which operation classes use which path and why, so that reviewers and auditors see deliberate governance rather than drift.</w:t>
      </w:r>
    </w:p>
    <w:p w14:paraId="5E0E7AB4" w14:textId="77777777" w:rsidR="00A37861" w:rsidRDefault="00C75788">
      <w:pPr>
        <w:spacing w:after="160" w:line="276" w:lineRule="auto"/>
      </w:pPr>
      <w:r>
        <w:rPr>
          <w:sz w:val="24"/>
          <w:szCs w:val="24"/>
        </w:rPr>
        <w:t>The build-time rule is a few lines of an architecture test, shown here with NetArchTest. Its approved-namespace list is the policy switch of Section 9.3: in bypass mode the services namespace is approved, as the flagship requires; in repository mode it is removed and the test fails on the first direct call. A read-model write guard is a comparable analyzer rule, described in Section 6.3:</w:t>
      </w:r>
    </w:p>
    <w:p w14:paraId="6C863809" w14:textId="77777777" w:rsidR="00A37861" w:rsidRDefault="00C75788">
      <w:pPr>
        <w:keepNext/>
        <w:keepLines/>
        <w:shd w:val="clear" w:color="auto" w:fill="F2F2F2"/>
        <w:ind w:left="240"/>
      </w:pPr>
      <w:r>
        <w:rPr>
          <w:rFonts w:ascii="Consolas" w:eastAsia="Consolas" w:hAnsi="Consolas" w:cs="Consolas"/>
          <w:color w:val="007A00"/>
          <w:sz w:val="18"/>
          <w:szCs w:val="18"/>
        </w:rPr>
        <w:t>// Architecture test: the persistence gate as a failing build. The</w:t>
      </w:r>
    </w:p>
    <w:p w14:paraId="742099A4" w14:textId="77777777" w:rsidR="00A37861" w:rsidRDefault="00C75788">
      <w:pPr>
        <w:keepNext/>
        <w:keepLines/>
        <w:shd w:val="clear" w:color="auto" w:fill="F2F2F2"/>
        <w:ind w:left="240"/>
      </w:pPr>
      <w:r>
        <w:rPr>
          <w:rFonts w:ascii="Consolas" w:eastAsia="Consolas" w:hAnsi="Consolas" w:cs="Consolas"/>
          <w:color w:val="007A00"/>
          <w:sz w:val="18"/>
          <w:szCs w:val="18"/>
        </w:rPr>
        <w:t>// approved list is the policy switch of Section 9.3 — bypass mode</w:t>
      </w:r>
    </w:p>
    <w:p w14:paraId="21B329D5" w14:textId="77777777" w:rsidR="00A37861" w:rsidRDefault="00C75788">
      <w:pPr>
        <w:keepNext/>
        <w:keepLines/>
        <w:shd w:val="clear" w:color="auto" w:fill="F2F2F2"/>
        <w:ind w:left="240"/>
      </w:pPr>
      <w:r>
        <w:rPr>
          <w:rFonts w:ascii="Consolas" w:eastAsia="Consolas" w:hAnsi="Consolas" w:cs="Consolas"/>
          <w:color w:val="007A00"/>
          <w:sz w:val="18"/>
          <w:szCs w:val="18"/>
        </w:rPr>
        <w:t>// approves the services namespace (as the flagship requires);</w:t>
      </w:r>
    </w:p>
    <w:p w14:paraId="71589097" w14:textId="77777777" w:rsidR="00A37861" w:rsidRDefault="00C75788">
      <w:pPr>
        <w:keepNext/>
        <w:keepLines/>
        <w:shd w:val="clear" w:color="auto" w:fill="F2F2F2"/>
        <w:ind w:left="240"/>
      </w:pPr>
      <w:r>
        <w:rPr>
          <w:rFonts w:ascii="Consolas" w:eastAsia="Consolas" w:hAnsi="Consolas" w:cs="Consolas"/>
          <w:color w:val="007A00"/>
          <w:sz w:val="18"/>
          <w:szCs w:val="18"/>
        </w:rPr>
        <w:t>// repository mode deletes that line and the first direct call fails.</w:t>
      </w:r>
    </w:p>
    <w:p w14:paraId="6DAFE43E" w14:textId="77777777" w:rsidR="00A37861" w:rsidRDefault="00C75788">
      <w:pPr>
        <w:keepNext/>
        <w:keepLines/>
        <w:shd w:val="clear" w:color="auto" w:fill="F2F2F2"/>
        <w:ind w:left="240"/>
      </w:pPr>
      <w:r>
        <w:rPr>
          <w:rFonts w:ascii="Consolas" w:eastAsia="Consolas" w:hAnsi="Consolas" w:cs="Consolas"/>
          <w:color w:val="0000B4"/>
          <w:sz w:val="18"/>
          <w:szCs w:val="18"/>
        </w:rPr>
        <w:t>private</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static</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readonly</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string</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ApprovedPersistenceNamespaces</w:t>
      </w:r>
      <w:r>
        <w:rPr>
          <w:rFonts w:ascii="Consolas" w:eastAsia="Consolas" w:hAnsi="Consolas" w:cs="Consolas"/>
          <w:color w:val="222222"/>
          <w:sz w:val="18"/>
          <w:szCs w:val="18"/>
        </w:rPr>
        <w:t xml:space="preserve"> =</w:t>
      </w:r>
    </w:p>
    <w:p w14:paraId="0FD4143D" w14:textId="77777777" w:rsidR="00A37861" w:rsidRDefault="00C75788">
      <w:pPr>
        <w:keepNext/>
        <w:keepLines/>
        <w:shd w:val="clear" w:color="auto" w:fill="F2F2F2"/>
        <w:ind w:left="240"/>
      </w:pPr>
      <w:r>
        <w:rPr>
          <w:rFonts w:ascii="Consolas" w:eastAsia="Consolas" w:hAnsi="Consolas" w:cs="Consolas"/>
          <w:color w:val="222222"/>
          <w:sz w:val="18"/>
          <w:szCs w:val="18"/>
        </w:rPr>
        <w:t>{</w:t>
      </w:r>
    </w:p>
    <w:p w14:paraId="5619296C" w14:textId="77777777" w:rsidR="00A37861" w:rsidRDefault="00C75788">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A31515"/>
          <w:sz w:val="18"/>
          <w:szCs w:val="18"/>
        </w:rPr>
        <w:t>"Aegis.Infrastructure.Persistence"</w:t>
      </w:r>
      <w:r>
        <w:rPr>
          <w:rFonts w:ascii="Consolas" w:eastAsia="Consolas" w:hAnsi="Consolas" w:cs="Consolas"/>
          <w:color w:val="222222"/>
          <w:sz w:val="18"/>
          <w:szCs w:val="18"/>
        </w:rPr>
        <w:t>,</w:t>
      </w:r>
    </w:p>
    <w:p w14:paraId="1E56F618" w14:textId="77777777" w:rsidR="00A37861" w:rsidRDefault="00C75788">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A31515"/>
          <w:sz w:val="18"/>
          <w:szCs w:val="18"/>
        </w:rPr>
        <w:t>"Aegis.Application.Services"</w:t>
      </w:r>
      <w:r>
        <w:rPr>
          <w:rFonts w:ascii="Consolas" w:eastAsia="Consolas" w:hAnsi="Consolas" w:cs="Consolas"/>
          <w:color w:val="222222"/>
          <w:sz w:val="18"/>
          <w:szCs w:val="18"/>
        </w:rPr>
        <w:t xml:space="preserve">,          </w:t>
      </w:r>
      <w:r>
        <w:rPr>
          <w:rFonts w:ascii="Consolas" w:eastAsia="Consolas" w:hAnsi="Consolas" w:cs="Consolas"/>
          <w:color w:val="007A00"/>
          <w:sz w:val="18"/>
          <w:szCs w:val="18"/>
        </w:rPr>
        <w:t>// bypass mode only</w:t>
      </w:r>
    </w:p>
    <w:p w14:paraId="092BB2BD" w14:textId="77777777" w:rsidR="00A37861" w:rsidRDefault="00C75788">
      <w:pPr>
        <w:keepNext/>
        <w:keepLines/>
        <w:shd w:val="clear" w:color="auto" w:fill="F2F2F2"/>
        <w:ind w:left="240"/>
      </w:pPr>
      <w:r>
        <w:rPr>
          <w:rFonts w:ascii="Consolas" w:eastAsia="Consolas" w:hAnsi="Consolas" w:cs="Consolas"/>
          <w:color w:val="222222"/>
          <w:sz w:val="18"/>
          <w:szCs w:val="18"/>
        </w:rPr>
        <w:t>};</w:t>
      </w:r>
    </w:p>
    <w:p w14:paraId="6C74C317" w14:textId="77777777" w:rsidR="00A37861" w:rsidRDefault="00C75788">
      <w:pPr>
        <w:keepNext/>
        <w:keepLines/>
        <w:shd w:val="clear" w:color="auto" w:fill="F2F2F2"/>
        <w:ind w:left="240"/>
      </w:pPr>
      <w:r>
        <w:rPr>
          <w:rFonts w:ascii="Consolas" w:eastAsia="Consolas" w:hAnsi="Consolas" w:cs="Consolas"/>
          <w:sz w:val="18"/>
          <w:szCs w:val="18"/>
        </w:rPr>
        <w:t xml:space="preserve"> </w:t>
      </w:r>
    </w:p>
    <w:p w14:paraId="566D3FAB" w14:textId="77777777" w:rsidR="00A37861" w:rsidRDefault="00C75788">
      <w:pPr>
        <w:keepNext/>
        <w:keepLines/>
        <w:shd w:val="clear" w:color="auto" w:fill="F2F2F2"/>
        <w:ind w:left="240"/>
      </w:pPr>
      <w:r>
        <w:rPr>
          <w:rFonts w:ascii="Consolas" w:eastAsia="Consolas" w:hAnsi="Consolas" w:cs="Consolas"/>
          <w:color w:val="222222"/>
          <w:sz w:val="18"/>
          <w:szCs w:val="18"/>
        </w:rPr>
        <w:t>[</w:t>
      </w:r>
      <w:r>
        <w:rPr>
          <w:rFonts w:ascii="Consolas" w:eastAsia="Consolas" w:hAnsi="Consolas" w:cs="Consolas"/>
          <w:color w:val="1F6F8B"/>
          <w:sz w:val="18"/>
          <w:szCs w:val="18"/>
        </w:rPr>
        <w:t>Fact</w:t>
      </w:r>
      <w:r>
        <w:rPr>
          <w:rFonts w:ascii="Consolas" w:eastAsia="Consolas" w:hAnsi="Consolas" w:cs="Consolas"/>
          <w:color w:val="222222"/>
          <w:sz w:val="18"/>
          <w:szCs w:val="18"/>
        </w:rPr>
        <w:t>]</w:t>
      </w:r>
    </w:p>
    <w:p w14:paraId="383055C5" w14:textId="77777777" w:rsidR="00A37861" w:rsidRDefault="00C75788">
      <w:pPr>
        <w:keepNext/>
        <w:keepLines/>
        <w:shd w:val="clear" w:color="auto" w:fill="F2F2F2"/>
        <w:ind w:left="240"/>
      </w:pPr>
      <w:r>
        <w:rPr>
          <w:rFonts w:ascii="Consolas" w:eastAsia="Consolas" w:hAnsi="Consolas" w:cs="Consolas"/>
          <w:color w:val="0000B4"/>
          <w:sz w:val="18"/>
          <w:szCs w:val="18"/>
        </w:rPr>
        <w:t>public</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void</w:t>
      </w:r>
      <w:r>
        <w:rPr>
          <w:rFonts w:ascii="Consolas" w:eastAsia="Consolas" w:hAnsi="Consolas" w:cs="Consolas"/>
          <w:color w:val="222222"/>
          <w:sz w:val="18"/>
          <w:szCs w:val="18"/>
        </w:rPr>
        <w:t xml:space="preserve"> </w:t>
      </w:r>
      <w:r>
        <w:rPr>
          <w:rFonts w:ascii="Consolas" w:eastAsia="Consolas" w:hAnsi="Consolas" w:cs="Consolas"/>
          <w:color w:val="6B4C00"/>
          <w:sz w:val="18"/>
          <w:szCs w:val="18"/>
        </w:rPr>
        <w:t>Only_approved_namespaces_reference_a_data_access_library</w:t>
      </w:r>
      <w:r>
        <w:rPr>
          <w:rFonts w:ascii="Consolas" w:eastAsia="Consolas" w:hAnsi="Consolas" w:cs="Consolas"/>
          <w:color w:val="222222"/>
          <w:sz w:val="18"/>
          <w:szCs w:val="18"/>
        </w:rPr>
        <w:t>()</w:t>
      </w:r>
    </w:p>
    <w:p w14:paraId="31572775" w14:textId="77777777" w:rsidR="00A37861" w:rsidRDefault="00C75788">
      <w:pPr>
        <w:keepNext/>
        <w:keepLines/>
        <w:shd w:val="clear" w:color="auto" w:fill="F2F2F2"/>
        <w:ind w:left="240"/>
      </w:pPr>
      <w:r>
        <w:rPr>
          <w:rFonts w:ascii="Consolas" w:eastAsia="Consolas" w:hAnsi="Consolas" w:cs="Consolas"/>
          <w:color w:val="222222"/>
          <w:sz w:val="18"/>
          <w:szCs w:val="18"/>
        </w:rPr>
        <w:t>{</w:t>
      </w:r>
    </w:p>
    <w:p w14:paraId="77917284" w14:textId="77777777" w:rsidR="00A37861" w:rsidRDefault="00C75788">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var</w:t>
      </w:r>
      <w:r>
        <w:rPr>
          <w:rFonts w:ascii="Consolas" w:eastAsia="Consolas" w:hAnsi="Consolas" w:cs="Consolas"/>
          <w:color w:val="222222"/>
          <w:sz w:val="18"/>
          <w:szCs w:val="18"/>
        </w:rPr>
        <w:t xml:space="preserve"> result = </w:t>
      </w:r>
      <w:r>
        <w:rPr>
          <w:rFonts w:ascii="Consolas" w:eastAsia="Consolas" w:hAnsi="Consolas" w:cs="Consolas"/>
          <w:color w:val="1F6F8B"/>
          <w:sz w:val="18"/>
          <w:szCs w:val="18"/>
        </w:rPr>
        <w:t>Types</w:t>
      </w:r>
      <w:r>
        <w:rPr>
          <w:rFonts w:ascii="Consolas" w:eastAsia="Consolas" w:hAnsi="Consolas" w:cs="Consolas"/>
          <w:color w:val="222222"/>
          <w:sz w:val="18"/>
          <w:szCs w:val="18"/>
        </w:rPr>
        <w:t>.</w:t>
      </w:r>
      <w:r>
        <w:rPr>
          <w:rFonts w:ascii="Consolas" w:eastAsia="Consolas" w:hAnsi="Consolas" w:cs="Consolas"/>
          <w:color w:val="6B4C00"/>
          <w:sz w:val="18"/>
          <w:szCs w:val="18"/>
        </w:rPr>
        <w:t>InAssembly</w:t>
      </w:r>
      <w:r>
        <w:rPr>
          <w:rFonts w:ascii="Consolas" w:eastAsia="Consolas" w:hAnsi="Consolas" w:cs="Consolas"/>
          <w:color w:val="222222"/>
          <w:sz w:val="18"/>
          <w:szCs w:val="18"/>
        </w:rPr>
        <w:t>(</w:t>
      </w:r>
      <w:r>
        <w:rPr>
          <w:rFonts w:ascii="Consolas" w:eastAsia="Consolas" w:hAnsi="Consolas" w:cs="Consolas"/>
          <w:color w:val="0000B4"/>
          <w:sz w:val="18"/>
          <w:szCs w:val="18"/>
        </w:rPr>
        <w:t>typeof</w:t>
      </w:r>
      <w:r>
        <w:rPr>
          <w:rFonts w:ascii="Consolas" w:eastAsia="Consolas" w:hAnsi="Consolas" w:cs="Consolas"/>
          <w:color w:val="222222"/>
          <w:sz w:val="18"/>
          <w:szCs w:val="18"/>
        </w:rPr>
        <w:t>(</w:t>
      </w:r>
      <w:r>
        <w:rPr>
          <w:rFonts w:ascii="Consolas" w:eastAsia="Consolas" w:hAnsi="Consolas" w:cs="Consolas"/>
          <w:color w:val="1F6F8B"/>
          <w:sz w:val="18"/>
          <w:szCs w:val="18"/>
        </w:rPr>
        <w:t>AccountService</w:t>
      </w:r>
      <w:r>
        <w:rPr>
          <w:rFonts w:ascii="Consolas" w:eastAsia="Consolas" w:hAnsi="Consolas" w:cs="Consolas"/>
          <w:color w:val="222222"/>
          <w:sz w:val="18"/>
          <w:szCs w:val="18"/>
        </w:rPr>
        <w:t>).</w:t>
      </w:r>
      <w:r>
        <w:rPr>
          <w:rFonts w:ascii="Consolas" w:eastAsia="Consolas" w:hAnsi="Consolas" w:cs="Consolas"/>
          <w:color w:val="1F6F8B"/>
          <w:sz w:val="18"/>
          <w:szCs w:val="18"/>
        </w:rPr>
        <w:t>Assembly</w:t>
      </w:r>
      <w:r>
        <w:rPr>
          <w:rFonts w:ascii="Consolas" w:eastAsia="Consolas" w:hAnsi="Consolas" w:cs="Consolas"/>
          <w:color w:val="222222"/>
          <w:sz w:val="18"/>
          <w:szCs w:val="18"/>
        </w:rPr>
        <w:t>)</w:t>
      </w:r>
    </w:p>
    <w:p w14:paraId="21E328F1" w14:textId="77777777" w:rsidR="00A37861" w:rsidRDefault="00C75788">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6B4C00"/>
          <w:sz w:val="18"/>
          <w:szCs w:val="18"/>
        </w:rPr>
        <w:t>That</w:t>
      </w:r>
      <w:r>
        <w:rPr>
          <w:rFonts w:ascii="Consolas" w:eastAsia="Consolas" w:hAnsi="Consolas" w:cs="Consolas"/>
          <w:color w:val="222222"/>
          <w:sz w:val="18"/>
          <w:szCs w:val="18"/>
        </w:rPr>
        <w:t>().</w:t>
      </w:r>
      <w:r>
        <w:rPr>
          <w:rFonts w:ascii="Consolas" w:eastAsia="Consolas" w:hAnsi="Consolas" w:cs="Consolas"/>
          <w:color w:val="6B4C00"/>
          <w:sz w:val="18"/>
          <w:szCs w:val="18"/>
        </w:rPr>
        <w:t>DoNotResideInNamespaceMatching</w:t>
      </w:r>
      <w:r>
        <w:rPr>
          <w:rFonts w:ascii="Consolas" w:eastAsia="Consolas" w:hAnsi="Consolas" w:cs="Consolas"/>
          <w:color w:val="222222"/>
          <w:sz w:val="18"/>
          <w:szCs w:val="18"/>
        </w:rPr>
        <w:t>(</w:t>
      </w:r>
      <w:r>
        <w:rPr>
          <w:rFonts w:ascii="Consolas" w:eastAsia="Consolas" w:hAnsi="Consolas" w:cs="Consolas"/>
          <w:color w:val="0000B4"/>
          <w:sz w:val="18"/>
          <w:szCs w:val="18"/>
        </w:rPr>
        <w:t>string</w:t>
      </w:r>
      <w:r>
        <w:rPr>
          <w:rFonts w:ascii="Consolas" w:eastAsia="Consolas" w:hAnsi="Consolas" w:cs="Consolas"/>
          <w:color w:val="222222"/>
          <w:sz w:val="18"/>
          <w:szCs w:val="18"/>
        </w:rPr>
        <w:t>.</w:t>
      </w:r>
      <w:r>
        <w:rPr>
          <w:rFonts w:ascii="Consolas" w:eastAsia="Consolas" w:hAnsi="Consolas" w:cs="Consolas"/>
          <w:color w:val="6B4C00"/>
          <w:sz w:val="18"/>
          <w:szCs w:val="18"/>
        </w:rPr>
        <w:t>Join</w:t>
      </w:r>
      <w:r>
        <w:rPr>
          <w:rFonts w:ascii="Consolas" w:eastAsia="Consolas" w:hAnsi="Consolas" w:cs="Consolas"/>
          <w:color w:val="222222"/>
          <w:sz w:val="18"/>
          <w:szCs w:val="18"/>
        </w:rPr>
        <w:t>(</w:t>
      </w:r>
      <w:r>
        <w:rPr>
          <w:rFonts w:ascii="Consolas" w:eastAsia="Consolas" w:hAnsi="Consolas" w:cs="Consolas"/>
          <w:color w:val="A31515"/>
          <w:sz w:val="18"/>
          <w:szCs w:val="18"/>
        </w:rPr>
        <w:t>"|"</w:t>
      </w:r>
      <w:r>
        <w:rPr>
          <w:rFonts w:ascii="Consolas" w:eastAsia="Consolas" w:hAnsi="Consolas" w:cs="Consolas"/>
          <w:color w:val="222222"/>
          <w:sz w:val="18"/>
          <w:szCs w:val="18"/>
        </w:rPr>
        <w:t>,</w:t>
      </w:r>
    </w:p>
    <w:p w14:paraId="22A66A1D" w14:textId="77777777" w:rsidR="00A37861" w:rsidRDefault="00C75788">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1F6F8B"/>
          <w:sz w:val="18"/>
          <w:szCs w:val="18"/>
        </w:rPr>
        <w:t>ApprovedPersistenceNamespaces</w:t>
      </w:r>
      <w:r>
        <w:rPr>
          <w:rFonts w:ascii="Consolas" w:eastAsia="Consolas" w:hAnsi="Consolas" w:cs="Consolas"/>
          <w:color w:val="222222"/>
          <w:sz w:val="18"/>
          <w:szCs w:val="18"/>
        </w:rPr>
        <w:t>.</w:t>
      </w:r>
      <w:r>
        <w:rPr>
          <w:rFonts w:ascii="Consolas" w:eastAsia="Consolas" w:hAnsi="Consolas" w:cs="Consolas"/>
          <w:color w:val="6B4C00"/>
          <w:sz w:val="18"/>
          <w:szCs w:val="18"/>
        </w:rPr>
        <w:t>Select</w:t>
      </w:r>
      <w:r>
        <w:rPr>
          <w:rFonts w:ascii="Consolas" w:eastAsia="Consolas" w:hAnsi="Consolas" w:cs="Consolas"/>
          <w:color w:val="222222"/>
          <w:sz w:val="18"/>
          <w:szCs w:val="18"/>
        </w:rPr>
        <w:t>(</w:t>
      </w:r>
      <w:r>
        <w:rPr>
          <w:rFonts w:ascii="Consolas" w:eastAsia="Consolas" w:hAnsi="Consolas" w:cs="Consolas"/>
          <w:color w:val="1F6F8B"/>
          <w:sz w:val="18"/>
          <w:szCs w:val="18"/>
        </w:rPr>
        <w:t>Regex</w:t>
      </w:r>
      <w:r>
        <w:rPr>
          <w:rFonts w:ascii="Consolas" w:eastAsia="Consolas" w:hAnsi="Consolas" w:cs="Consolas"/>
          <w:color w:val="222222"/>
          <w:sz w:val="18"/>
          <w:szCs w:val="18"/>
        </w:rPr>
        <w:t>.</w:t>
      </w:r>
      <w:r>
        <w:rPr>
          <w:rFonts w:ascii="Consolas" w:eastAsia="Consolas" w:hAnsi="Consolas" w:cs="Consolas"/>
          <w:color w:val="1F6F8B"/>
          <w:sz w:val="18"/>
          <w:szCs w:val="18"/>
        </w:rPr>
        <w:t>Escape</w:t>
      </w:r>
      <w:r>
        <w:rPr>
          <w:rFonts w:ascii="Consolas" w:eastAsia="Consolas" w:hAnsi="Consolas" w:cs="Consolas"/>
          <w:color w:val="222222"/>
          <w:sz w:val="18"/>
          <w:szCs w:val="18"/>
        </w:rPr>
        <w:t>)))</w:t>
      </w:r>
    </w:p>
    <w:p w14:paraId="654195BA" w14:textId="77777777" w:rsidR="00A37861" w:rsidRDefault="00C75788">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6B4C00"/>
          <w:sz w:val="18"/>
          <w:szCs w:val="18"/>
        </w:rPr>
        <w:t>ShouldNot</w:t>
      </w:r>
      <w:r>
        <w:rPr>
          <w:rFonts w:ascii="Consolas" w:eastAsia="Consolas" w:hAnsi="Consolas" w:cs="Consolas"/>
          <w:color w:val="222222"/>
          <w:sz w:val="18"/>
          <w:szCs w:val="18"/>
        </w:rPr>
        <w:t>().</w:t>
      </w:r>
      <w:r>
        <w:rPr>
          <w:rFonts w:ascii="Consolas" w:eastAsia="Consolas" w:hAnsi="Consolas" w:cs="Consolas"/>
          <w:color w:val="6B4C00"/>
          <w:sz w:val="18"/>
          <w:szCs w:val="18"/>
        </w:rPr>
        <w:t>HaveDependencyOnAny</w:t>
      </w:r>
      <w:r>
        <w:rPr>
          <w:rFonts w:ascii="Consolas" w:eastAsia="Consolas" w:hAnsi="Consolas" w:cs="Consolas"/>
          <w:color w:val="222222"/>
          <w:sz w:val="18"/>
          <w:szCs w:val="18"/>
        </w:rPr>
        <w:t>(</w:t>
      </w:r>
      <w:r>
        <w:rPr>
          <w:rFonts w:ascii="Consolas" w:eastAsia="Consolas" w:hAnsi="Consolas" w:cs="Consolas"/>
          <w:color w:val="A31515"/>
          <w:sz w:val="18"/>
          <w:szCs w:val="18"/>
        </w:rPr>
        <w:t>"Funcular.Data.Orm"</w:t>
      </w:r>
      <w:r>
        <w:rPr>
          <w:rFonts w:ascii="Consolas" w:eastAsia="Consolas" w:hAnsi="Consolas" w:cs="Consolas"/>
          <w:color w:val="222222"/>
          <w:sz w:val="18"/>
          <w:szCs w:val="18"/>
        </w:rPr>
        <w:t xml:space="preserve">, </w:t>
      </w:r>
      <w:r>
        <w:rPr>
          <w:rFonts w:ascii="Consolas" w:eastAsia="Consolas" w:hAnsi="Consolas" w:cs="Consolas"/>
          <w:color w:val="A31515"/>
          <w:sz w:val="18"/>
          <w:szCs w:val="18"/>
        </w:rPr>
        <w:t>"Dapper"</w:t>
      </w:r>
      <w:r>
        <w:rPr>
          <w:rFonts w:ascii="Consolas" w:eastAsia="Consolas" w:hAnsi="Consolas" w:cs="Consolas"/>
          <w:color w:val="222222"/>
          <w:sz w:val="18"/>
          <w:szCs w:val="18"/>
        </w:rPr>
        <w:t>,</w:t>
      </w:r>
    </w:p>
    <w:p w14:paraId="2019ED72" w14:textId="77777777" w:rsidR="00A37861" w:rsidRDefault="00C75788">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A31515"/>
          <w:sz w:val="18"/>
          <w:szCs w:val="18"/>
        </w:rPr>
        <w:t>"Microsoft.EntityFrameworkCore"</w:t>
      </w:r>
      <w:r>
        <w:rPr>
          <w:rFonts w:ascii="Consolas" w:eastAsia="Consolas" w:hAnsi="Consolas" w:cs="Consolas"/>
          <w:color w:val="222222"/>
          <w:sz w:val="18"/>
          <w:szCs w:val="18"/>
        </w:rPr>
        <w:t>)</w:t>
      </w:r>
    </w:p>
    <w:p w14:paraId="1DB6DEF8" w14:textId="77777777" w:rsidR="00A37861" w:rsidRDefault="00C75788">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6B4C00"/>
          <w:sz w:val="18"/>
          <w:szCs w:val="18"/>
        </w:rPr>
        <w:t>GetResult</w:t>
      </w:r>
      <w:r>
        <w:rPr>
          <w:rFonts w:ascii="Consolas" w:eastAsia="Consolas" w:hAnsi="Consolas" w:cs="Consolas"/>
          <w:color w:val="222222"/>
          <w:sz w:val="18"/>
          <w:szCs w:val="18"/>
        </w:rPr>
        <w:t>();</w:t>
      </w:r>
    </w:p>
    <w:p w14:paraId="0B949E8C" w14:textId="77777777" w:rsidR="00A37861" w:rsidRDefault="00C75788">
      <w:pPr>
        <w:keepNext/>
        <w:keepLines/>
        <w:shd w:val="clear" w:color="auto" w:fill="F2F2F2"/>
        <w:ind w:left="240"/>
      </w:pPr>
      <w:r>
        <w:rPr>
          <w:rFonts w:ascii="Consolas" w:eastAsia="Consolas" w:hAnsi="Consolas" w:cs="Consolas"/>
          <w:sz w:val="18"/>
          <w:szCs w:val="18"/>
        </w:rPr>
        <w:t xml:space="preserve"> </w:t>
      </w:r>
    </w:p>
    <w:p w14:paraId="5F931B27" w14:textId="77777777" w:rsidR="00A37861" w:rsidRDefault="00C75788">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1F6F8B"/>
          <w:sz w:val="18"/>
          <w:szCs w:val="18"/>
        </w:rPr>
        <w:t>Assert</w:t>
      </w:r>
      <w:r>
        <w:rPr>
          <w:rFonts w:ascii="Consolas" w:eastAsia="Consolas" w:hAnsi="Consolas" w:cs="Consolas"/>
          <w:color w:val="222222"/>
          <w:sz w:val="18"/>
          <w:szCs w:val="18"/>
        </w:rPr>
        <w:t>.</w:t>
      </w:r>
      <w:r>
        <w:rPr>
          <w:rFonts w:ascii="Consolas" w:eastAsia="Consolas" w:hAnsi="Consolas" w:cs="Consolas"/>
          <w:color w:val="6B4C00"/>
          <w:sz w:val="18"/>
          <w:szCs w:val="18"/>
        </w:rPr>
        <w:t>True</w:t>
      </w:r>
      <w:r>
        <w:rPr>
          <w:rFonts w:ascii="Consolas" w:eastAsia="Consolas" w:hAnsi="Consolas" w:cs="Consolas"/>
          <w:color w:val="222222"/>
          <w:sz w:val="18"/>
          <w:szCs w:val="18"/>
        </w:rPr>
        <w:t>(result.</w:t>
      </w:r>
      <w:r>
        <w:rPr>
          <w:rFonts w:ascii="Consolas" w:eastAsia="Consolas" w:hAnsi="Consolas" w:cs="Consolas"/>
          <w:color w:val="1F6F8B"/>
          <w:sz w:val="18"/>
          <w:szCs w:val="18"/>
        </w:rPr>
        <w:t>IsSuccessful</w:t>
      </w:r>
      <w:r>
        <w:rPr>
          <w:rFonts w:ascii="Consolas" w:eastAsia="Consolas" w:hAnsi="Consolas" w:cs="Consolas"/>
          <w:color w:val="222222"/>
          <w:sz w:val="18"/>
          <w:szCs w:val="18"/>
        </w:rPr>
        <w:t>,</w:t>
      </w:r>
    </w:p>
    <w:p w14:paraId="29858D26" w14:textId="77777777" w:rsidR="00A37861" w:rsidRDefault="00C75788">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string</w:t>
      </w:r>
      <w:r>
        <w:rPr>
          <w:rFonts w:ascii="Consolas" w:eastAsia="Consolas" w:hAnsi="Consolas" w:cs="Consolas"/>
          <w:color w:val="222222"/>
          <w:sz w:val="18"/>
          <w:szCs w:val="18"/>
        </w:rPr>
        <w:t>.</w:t>
      </w:r>
      <w:r>
        <w:rPr>
          <w:rFonts w:ascii="Consolas" w:eastAsia="Consolas" w:hAnsi="Consolas" w:cs="Consolas"/>
          <w:color w:val="6B4C00"/>
          <w:sz w:val="18"/>
          <w:szCs w:val="18"/>
        </w:rPr>
        <w:t>Join</w:t>
      </w:r>
      <w:r>
        <w:rPr>
          <w:rFonts w:ascii="Consolas" w:eastAsia="Consolas" w:hAnsi="Consolas" w:cs="Consolas"/>
          <w:color w:val="222222"/>
          <w:sz w:val="18"/>
          <w:szCs w:val="18"/>
        </w:rPr>
        <w:t>(</w:t>
      </w:r>
      <w:r>
        <w:rPr>
          <w:rFonts w:ascii="Consolas" w:eastAsia="Consolas" w:hAnsi="Consolas" w:cs="Consolas"/>
          <w:color w:val="A31515"/>
          <w:sz w:val="18"/>
          <w:szCs w:val="18"/>
        </w:rPr>
        <w:t>", "</w:t>
      </w:r>
      <w:r>
        <w:rPr>
          <w:rFonts w:ascii="Consolas" w:eastAsia="Consolas" w:hAnsi="Consolas" w:cs="Consolas"/>
          <w:color w:val="222222"/>
          <w:sz w:val="18"/>
          <w:szCs w:val="18"/>
        </w:rPr>
        <w:t>, result.</w:t>
      </w:r>
      <w:r>
        <w:rPr>
          <w:rFonts w:ascii="Consolas" w:eastAsia="Consolas" w:hAnsi="Consolas" w:cs="Consolas"/>
          <w:color w:val="1F6F8B"/>
          <w:sz w:val="18"/>
          <w:szCs w:val="18"/>
        </w:rPr>
        <w:t>FailingTypeNames</w:t>
      </w:r>
      <w:r>
        <w:rPr>
          <w:rFonts w:ascii="Consolas" w:eastAsia="Consolas" w:hAnsi="Consolas" w:cs="Consolas"/>
          <w:color w:val="222222"/>
          <w:sz w:val="18"/>
          <w:szCs w:val="18"/>
        </w:rPr>
        <w:t xml:space="preserve"> ?? </w:t>
      </w:r>
      <w:r>
        <w:rPr>
          <w:rFonts w:ascii="Consolas" w:eastAsia="Consolas" w:hAnsi="Consolas" w:cs="Consolas"/>
          <w:color w:val="1F6F8B"/>
          <w:sz w:val="18"/>
          <w:szCs w:val="18"/>
        </w:rPr>
        <w:t>Array</w:t>
      </w:r>
      <w:r>
        <w:rPr>
          <w:rFonts w:ascii="Consolas" w:eastAsia="Consolas" w:hAnsi="Consolas" w:cs="Consolas"/>
          <w:color w:val="222222"/>
          <w:sz w:val="18"/>
          <w:szCs w:val="18"/>
        </w:rPr>
        <w:t>.</w:t>
      </w:r>
      <w:r>
        <w:rPr>
          <w:rFonts w:ascii="Consolas" w:eastAsia="Consolas" w:hAnsi="Consolas" w:cs="Consolas"/>
          <w:color w:val="1F6F8B"/>
          <w:sz w:val="18"/>
          <w:szCs w:val="18"/>
        </w:rPr>
        <w:t>Empty</w:t>
      </w:r>
      <w:r>
        <w:rPr>
          <w:rFonts w:ascii="Consolas" w:eastAsia="Consolas" w:hAnsi="Consolas" w:cs="Consolas"/>
          <w:color w:val="222222"/>
          <w:sz w:val="18"/>
          <w:szCs w:val="18"/>
        </w:rPr>
        <w:t>&lt;</w:t>
      </w:r>
      <w:r>
        <w:rPr>
          <w:rFonts w:ascii="Consolas" w:eastAsia="Consolas" w:hAnsi="Consolas" w:cs="Consolas"/>
          <w:color w:val="0000B4"/>
          <w:sz w:val="18"/>
          <w:szCs w:val="18"/>
        </w:rPr>
        <w:t>string</w:t>
      </w:r>
      <w:r>
        <w:rPr>
          <w:rFonts w:ascii="Consolas" w:eastAsia="Consolas" w:hAnsi="Consolas" w:cs="Consolas"/>
          <w:color w:val="222222"/>
          <w:sz w:val="18"/>
          <w:szCs w:val="18"/>
        </w:rPr>
        <w:t>&gt;()));</w:t>
      </w:r>
    </w:p>
    <w:p w14:paraId="0384A674" w14:textId="77777777" w:rsidR="00A37861" w:rsidRDefault="00C75788">
      <w:pPr>
        <w:keepLines/>
        <w:shd w:val="clear" w:color="auto" w:fill="F2F2F2"/>
        <w:ind w:left="240"/>
      </w:pPr>
      <w:r>
        <w:rPr>
          <w:rFonts w:ascii="Consolas" w:eastAsia="Consolas" w:hAnsi="Consolas" w:cs="Consolas"/>
          <w:color w:val="222222"/>
          <w:sz w:val="18"/>
          <w:szCs w:val="18"/>
        </w:rPr>
        <w:t>}</w:t>
      </w:r>
    </w:p>
    <w:p w14:paraId="12F253BC" w14:textId="77777777" w:rsidR="00A37861" w:rsidRDefault="00C75788">
      <w:pPr>
        <w:keepLines/>
        <w:spacing w:before="120" w:after="240"/>
        <w:jc w:val="center"/>
      </w:pPr>
      <w:r>
        <w:rPr>
          <w:i/>
          <w:iCs/>
          <w:color w:val="555555"/>
          <w:sz w:val="18"/>
          <w:szCs w:val="18"/>
        </w:rPr>
        <w:t>Listing 22. An architecture test: the persistence gate as a failing build, with the bypass/repository policy as one list.</w:t>
      </w:r>
    </w:p>
    <w:p w14:paraId="7583117C" w14:textId="77777777" w:rsidR="00A37861" w:rsidRDefault="00C75788">
      <w:pPr>
        <w:spacing w:after="160" w:line="276" w:lineRule="auto"/>
      </w:pPr>
      <w:r>
        <w:rPr>
          <w:sz w:val="24"/>
          <w:szCs w:val="24"/>
        </w:rPr>
        <w:t>Because the repository layer and the enforcement hook are both additive, every step in this section is reversible. Switching a solution from bypass mode to repository mode is mechanical but not free — every direct call moves behind an interface — so the choice is best made once, early, per solution. The enforcement decision itself is policy, and policies can be chosen per organization.</w:t>
      </w:r>
    </w:p>
    <w:p w14:paraId="4042B91C" w14:textId="77777777" w:rsidR="00A37861" w:rsidRDefault="00A37861">
      <w:pPr>
        <w:pBdr>
          <w:bottom w:val="single" w:sz="4" w:space="1" w:color="BFBFBF"/>
        </w:pBdr>
        <w:spacing w:before="120" w:after="240"/>
      </w:pPr>
    </w:p>
    <w:p w14:paraId="5AC432C6" w14:textId="77777777" w:rsidR="00A37861" w:rsidRDefault="00C75788">
      <w:pPr>
        <w:pStyle w:val="Heading1"/>
        <w:keepNext/>
        <w:keepLines/>
      </w:pPr>
      <w:bookmarkStart w:id="54" w:name="_Toc244028994"/>
      <w:r>
        <w:t>10. Related Work</w:t>
      </w:r>
      <w:bookmarkEnd w:id="54"/>
    </w:p>
    <w:p w14:paraId="33DCBA56" w14:textId="77777777" w:rsidR="00A37861" w:rsidRDefault="00C75788">
      <w:pPr>
        <w:spacing w:after="160" w:line="276" w:lineRule="auto"/>
      </w:pPr>
      <w:r>
        <w:rPr>
          <w:rFonts w:ascii="CMU Serif Bold" w:eastAsia="CMU Serif Bold" w:hAnsi="CMU Serif Bold" w:cs="CMU Serif Bold"/>
          <w:b/>
          <w:bCs/>
          <w:sz w:val="24"/>
          <w:szCs w:val="24"/>
        </w:rPr>
        <w:t xml:space="preserve">Layered enterprise patterns. </w:t>
      </w:r>
      <w:r>
        <w:rPr>
          <w:sz w:val="24"/>
          <w:szCs w:val="24"/>
        </w:rPr>
        <w:t>Slim Domain’s service layer corresponds closely to Fowler’s Service Layer pattern, and its slim entities resemble the record structures consumed by a Data Mapper [2]. It differs from Transaction Script in that behavior is retained on a dedicated domain layer rather than dissolved into procedures, and from Table Module in that business objects are instance-oriented rather than table-oriented.</w:t>
      </w:r>
    </w:p>
    <w:p w14:paraId="35E53801" w14:textId="77777777" w:rsidR="00A37861" w:rsidRDefault="00C75788">
      <w:pPr>
        <w:spacing w:after="160" w:line="276" w:lineRule="auto"/>
      </w:pPr>
      <w:r>
        <w:rPr>
          <w:rFonts w:ascii="CMU Serif Bold" w:eastAsia="CMU Serif Bold" w:hAnsi="CMU Serif Bold" w:cs="CMU Serif Bold"/>
          <w:b/>
          <w:bCs/>
          <w:sz w:val="24"/>
          <w:szCs w:val="24"/>
        </w:rPr>
        <w:t xml:space="preserve">The anemic-domain-model critique. </w:t>
      </w:r>
      <w:r>
        <w:rPr>
          <w:sz w:val="24"/>
          <w:szCs w:val="24"/>
        </w:rPr>
        <w:t>Fowler’s criticism of anemic domain models [3] targets architectures whose “domain” objects are bags of getters and setters with logic exiled to procedural services. Slim Domain is deliberately not that: the slim entities are persistence contracts, not the domain; behavior lives on the enriched business objects. The pattern does, however, share the risk that behavior drifts into services over time — Table 3 addresses this directly.</w:t>
      </w:r>
    </w:p>
    <w:p w14:paraId="35A25222" w14:textId="77777777" w:rsidR="00A37861" w:rsidRDefault="00C75788">
      <w:pPr>
        <w:spacing w:after="160" w:line="276" w:lineRule="auto"/>
      </w:pPr>
      <w:r>
        <w:rPr>
          <w:rFonts w:ascii="CMU Serif Bold" w:eastAsia="CMU Serif Bold" w:hAnsi="CMU Serif Bold" w:cs="CMU Serif Bold"/>
          <w:b/>
          <w:bCs/>
          <w:sz w:val="24"/>
          <w:szCs w:val="24"/>
        </w:rPr>
        <w:t xml:space="preserve">Domain-Driven Design. </w:t>
      </w:r>
      <w:r>
        <w:rPr>
          <w:sz w:val="24"/>
          <w:szCs w:val="24"/>
        </w:rPr>
        <w:t>Slim Domain is compatible with DDD’s strategic practices — ubiquitous language, bounded contexts — while relaxing its tactical prescriptions [4]. Aggregates, repositories, and factories become optional tools applied where they pay for themselves, rather than mandatory structure.</w:t>
      </w:r>
    </w:p>
    <w:p w14:paraId="2F35BF0A" w14:textId="77777777" w:rsidR="00A37861" w:rsidRDefault="00C75788">
      <w:pPr>
        <w:spacing w:after="160" w:line="276" w:lineRule="auto"/>
      </w:pPr>
      <w:r>
        <w:rPr>
          <w:rFonts w:ascii="CMU Serif Bold" w:eastAsia="CMU Serif Bold" w:hAnsi="CMU Serif Bold" w:cs="CMU Serif Bold"/>
          <w:b/>
          <w:bCs/>
          <w:sz w:val="24"/>
          <w:szCs w:val="24"/>
        </w:rPr>
        <w:t xml:space="preserve">Clean and Onion Architecture. </w:t>
      </w:r>
      <w:r>
        <w:rPr>
          <w:sz w:val="24"/>
          <w:szCs w:val="24"/>
        </w:rPr>
        <w:t>Clean Architecture [6] and Onion Architecture [5] place dependency inversion at the center: domain code must not depend on infrastructure abstractions. Slim Domain makes a deliberate, narrow exception — business objects depend on the entity shape — trading a measure of dependency purity for the elimination of an entire mapping layer. Section 6.5 treats the cost of that trade honestly; Section 9 shows that teams which later want the inverted shape can adopt it incrementally.</w:t>
      </w:r>
    </w:p>
    <w:p w14:paraId="3BEEB08F" w14:textId="77777777" w:rsidR="00A37861" w:rsidRDefault="00C75788">
      <w:pPr>
        <w:spacing w:after="160" w:line="276" w:lineRule="auto"/>
      </w:pPr>
      <w:r>
        <w:rPr>
          <w:rFonts w:ascii="CMU Serif Bold" w:eastAsia="CMU Serif Bold" w:hAnsi="CMU Serif Bold" w:cs="CMU Serif Bold"/>
          <w:b/>
          <w:bCs/>
          <w:sz w:val="24"/>
          <w:szCs w:val="24"/>
        </w:rPr>
        <w:t xml:space="preserve">Vertical Slice Architecture. </w:t>
      </w:r>
      <w:r>
        <w:rPr>
          <w:sz w:val="24"/>
          <w:szCs w:val="24"/>
        </w:rPr>
        <w:t>Bogard’s Vertical Slice approach [7] organizes code by feature rather than by layer and is largely orthogonal to Slim Domain: slices can be cut across a Slim Domain solution, with each slice’s handler playing the service role.</w:t>
      </w:r>
    </w:p>
    <w:p w14:paraId="4EF83431" w14:textId="77777777" w:rsidR="00A37861" w:rsidRDefault="00C75788">
      <w:pPr>
        <w:spacing w:after="160" w:line="276" w:lineRule="auto"/>
      </w:pPr>
      <w:r>
        <w:rPr>
          <w:rFonts w:ascii="CMU Serif Bold" w:eastAsia="CMU Serif Bold" w:hAnsi="CMU Serif Bold" w:cs="CMU Serif Bold"/>
          <w:b/>
          <w:bCs/>
          <w:sz w:val="24"/>
          <w:szCs w:val="24"/>
        </w:rPr>
        <w:t xml:space="preserve">CQRS and event sourcing. </w:t>
      </w:r>
      <w:r>
        <w:rPr>
          <w:sz w:val="24"/>
          <w:szCs w:val="24"/>
        </w:rPr>
        <w:t>Because every persistence operation already flows through an explicit service seam, introducing command-query separation or an event store [8] is an incremental change rather than a rearchitecture — one of the pattern’s design goals. The detail entities of Section 6.3 serve naturally as read models.</w:t>
      </w:r>
    </w:p>
    <w:p w14:paraId="22F71844" w14:textId="77777777" w:rsidR="00A37861" w:rsidRDefault="00C75788">
      <w:pPr>
        <w:spacing w:after="160" w:line="276" w:lineRule="auto"/>
      </w:pPr>
      <w:r>
        <w:rPr>
          <w:rFonts w:ascii="CMU Serif Bold" w:eastAsia="CMU Serif Bold" w:hAnsi="CMU Serif Bold" w:cs="CMU Serif Bold"/>
          <w:b/>
          <w:bCs/>
          <w:sz w:val="24"/>
          <w:szCs w:val="24"/>
        </w:rPr>
        <w:t xml:space="preserve">The current .NET decade. </w:t>
      </w:r>
      <w:r>
        <w:rPr>
          <w:sz w:val="24"/>
          <w:szCs w:val="24"/>
        </w:rPr>
        <w:t>The ecosystem a 2026 reader is choosing within matters as much as the classics. Entity Framework Core’s present feature set — keyless entity types mapped to views, no-tracking queries, split queries, ExecuteUpdate, and interceptors [19] — is what makes the view road of Section 2.6 practicable and is the baseline Section 8.3 compares against. Vernon’s treatment of the aggregate as a consistency boundary [20] is the position Listing 13 answers with a transaction and per-row predicates. Mediator pipeline behav</w:t>
      </w:r>
      <w:r>
        <w:rPr>
          <w:sz w:val="24"/>
          <w:szCs w:val="24"/>
        </w:rPr>
        <w:t>iors [21] are the ecosystem’s prevailing cross-cutting seam; the pattern places equivalent rules on schema-derived interfaces and a service base instead, so that they attach to data shapes rather than to request types. The widely copied Clean Architecture solution template [22] is the shape many teams will be asked to reconcile the pattern with, and Section 2.4 does so. Transactional messaging frameworks such as Wolverine [23] supply the outbox and saga machinery Table 3 defers to. Finally, “functional core</w:t>
      </w:r>
      <w:r>
        <w:rPr>
          <w:sz w:val="24"/>
          <w:szCs w:val="24"/>
        </w:rPr>
        <w:t>, imperative shell” [24] is the closest sibling of the nouns-and-verbs tenet: behavior on values, effects at the edge.</w:t>
      </w:r>
    </w:p>
    <w:p w14:paraId="7C6AA1B8" w14:textId="77777777" w:rsidR="00A37861" w:rsidRDefault="00C75788">
      <w:pPr>
        <w:spacing w:after="160" w:line="276" w:lineRule="auto"/>
      </w:pPr>
      <w:r>
        <w:rPr>
          <w:rFonts w:ascii="CMU Serif Bold" w:eastAsia="CMU Serif Bold" w:hAnsi="CMU Serif Bold" w:cs="CMU Serif Bold"/>
          <w:b/>
          <w:bCs/>
          <w:sz w:val="24"/>
          <w:szCs w:val="24"/>
        </w:rPr>
        <w:t xml:space="preserve">Technical debt. </w:t>
      </w:r>
      <w:r>
        <w:rPr>
          <w:sz w:val="24"/>
          <w:szCs w:val="24"/>
        </w:rPr>
        <w:t>Cunningham’s original metaphor [25] and Fowler’s quadrant [26] supply the vocabulary of Section 3.4; Kruchten, Nord, and Ozkaya [27] give it theoretical footing. Ernst et al. [28] report from practitioners that architectural decisions, not code-level sloppiness, are the dominant source of debt — the finding on which the pattern’s debt claim rests. Ford, Parsons, and Kua [29] frame fitness functions as the instrument against architectural erosion, which is what Section 9.4 adopts them for; Tornhill’s hotspot</w:t>
      </w:r>
      <w:r>
        <w:rPr>
          <w:sz w:val="24"/>
          <w:szCs w:val="24"/>
        </w:rPr>
        <w:t xml:space="preserve"> analysis [30] — change frequency weighted by complexity — is the measurement the roadmap of Section 11.2 borrows for accrual rate.</w:t>
      </w:r>
    </w:p>
    <w:p w14:paraId="21CB18D1" w14:textId="77777777" w:rsidR="00A37861" w:rsidRDefault="00A37861">
      <w:pPr>
        <w:pBdr>
          <w:bottom w:val="single" w:sz="4" w:space="1" w:color="BFBFBF"/>
        </w:pBdr>
        <w:spacing w:before="120" w:after="240"/>
      </w:pPr>
    </w:p>
    <w:p w14:paraId="0783BEE7" w14:textId="77777777" w:rsidR="00A37861" w:rsidRDefault="00C75788">
      <w:pPr>
        <w:pStyle w:val="Heading1"/>
        <w:keepNext/>
        <w:keepLines/>
      </w:pPr>
      <w:bookmarkStart w:id="55" w:name="_Toc244028995"/>
      <w:r>
        <w:t>11. Limitations and Validation Roadmap</w:t>
      </w:r>
      <w:bookmarkEnd w:id="55"/>
    </w:p>
    <w:p w14:paraId="643F6780" w14:textId="77777777" w:rsidR="00A37861" w:rsidRDefault="00C75788">
      <w:pPr>
        <w:pStyle w:val="Heading2"/>
        <w:keepNext/>
        <w:keepLines/>
      </w:pPr>
      <w:bookmarkStart w:id="56" w:name="_Toc244028996"/>
      <w:r>
        <w:t>11.1 Limitations</w:t>
      </w:r>
      <w:bookmarkEnd w:id="56"/>
    </w:p>
    <w:p w14:paraId="6F72938E" w14:textId="77777777" w:rsidR="00A37861" w:rsidRDefault="00C75788">
      <w:pPr>
        <w:spacing w:after="160" w:line="276" w:lineRule="auto"/>
      </w:pPr>
      <w:r>
        <w:rPr>
          <w:sz w:val="24"/>
          <w:szCs w:val="24"/>
        </w:rPr>
        <w:t>Intellectual honesty requires stating the limits of the evidence offered and of the pattern itself.</w:t>
      </w:r>
    </w:p>
    <w:p w14:paraId="1993AAAB" w14:textId="77777777" w:rsidR="00A37861" w:rsidRDefault="00C75788">
      <w:pPr>
        <w:pStyle w:val="ListParagraph"/>
        <w:numPr>
          <w:ilvl w:val="0"/>
          <w:numId w:val="2"/>
        </w:numPr>
        <w:spacing w:after="80" w:line="276" w:lineRule="auto"/>
      </w:pPr>
      <w:r>
        <w:rPr>
          <w:rFonts w:ascii="CMU Serif Bold" w:eastAsia="CMU Serif Bold" w:hAnsi="CMU Serif Bold" w:cs="CMU Serif Bold"/>
          <w:b/>
          <w:bCs/>
          <w:sz w:val="24"/>
          <w:szCs w:val="24"/>
        </w:rPr>
        <w:t xml:space="preserve">Structure is not outcome. </w:t>
      </w:r>
      <w:r>
        <w:rPr>
          <w:sz w:val="24"/>
          <w:szCs w:val="24"/>
        </w:rPr>
        <w:t>Appendix B measures structural surface — complexity, ceremony, dispersion, the presence or absence of bug-prone constructs — across one paired set of production systems. It does not measure defect rates, onboarding time, or audit outcomes, and a single pair cannot support generalization. Claims of faster onboarding and lower bug-injection rates therefore remain field reports pending the measurements proposed in Section 11.2.</w:t>
      </w:r>
    </w:p>
    <w:p w14:paraId="5107342B" w14:textId="77777777" w:rsidR="00A37861" w:rsidRDefault="00C75788">
      <w:pPr>
        <w:pStyle w:val="ListParagraph"/>
        <w:numPr>
          <w:ilvl w:val="0"/>
          <w:numId w:val="2"/>
        </w:numPr>
        <w:spacing w:after="80" w:line="276" w:lineRule="auto"/>
      </w:pPr>
      <w:r>
        <w:rPr>
          <w:rFonts w:ascii="CMU Serif Bold" w:eastAsia="CMU Serif Bold" w:hAnsi="CMU Serif Bold" w:cs="CMU Serif Bold"/>
          <w:b/>
          <w:bCs/>
          <w:sz w:val="24"/>
          <w:szCs w:val="24"/>
        </w:rPr>
        <w:t xml:space="preserve">The paired comparison is observational. </w:t>
      </w:r>
      <w:r>
        <w:rPr>
          <w:sz w:val="24"/>
          <w:szCs w:val="24"/>
        </w:rPr>
        <w:t>The two systems in Appendix B differ in domain, age, scale, and platform era; differences cannot be attributed to architecture alone. Its baseline is a legacy designer-era Entity Framework system with active-record persistence, and the absences it records — eager loads, change tracking, ambient saves — would also be absent in any service-gated EF Core or Dapper codebase. The comparison therefore supports the pattern’s tenets within one lineage and cannot rank the pattern against its modern alternatives, whi</w:t>
      </w:r>
      <w:r>
        <w:rPr>
          <w:sz w:val="24"/>
          <w:szCs w:val="24"/>
        </w:rPr>
        <w:t>ch Section 8.3 compares on mechanism. It quantifies what each architecture obliges developers to write — no more.</w:t>
      </w:r>
    </w:p>
    <w:p w14:paraId="1C692B7E" w14:textId="77777777" w:rsidR="00A37861" w:rsidRDefault="00C75788">
      <w:pPr>
        <w:pStyle w:val="ListParagraph"/>
        <w:numPr>
          <w:ilvl w:val="0"/>
          <w:numId w:val="2"/>
        </w:numPr>
        <w:spacing w:after="80" w:line="276" w:lineRule="auto"/>
      </w:pPr>
      <w:r>
        <w:rPr>
          <w:rFonts w:ascii="CMU Serif Bold" w:eastAsia="CMU Serif Bold" w:hAnsi="CMU Serif Bold" w:cs="CMU Serif Bold"/>
          <w:b/>
          <w:bCs/>
          <w:sz w:val="24"/>
          <w:szCs w:val="24"/>
        </w:rPr>
        <w:t xml:space="preserve">Single-lineage experience. </w:t>
      </w:r>
      <w:r>
        <w:rPr>
          <w:sz w:val="24"/>
          <w:szCs w:val="24"/>
        </w:rPr>
        <w:t>The deployments informing this paper — including both systems measured in Appendix B — were led by, or influenced by, the originating practitioners. Independent adoption data does not yet exist.</w:t>
      </w:r>
    </w:p>
    <w:p w14:paraId="09B63A66" w14:textId="77777777" w:rsidR="00A37861" w:rsidRDefault="00C75788">
      <w:pPr>
        <w:pStyle w:val="ListParagraph"/>
        <w:numPr>
          <w:ilvl w:val="0"/>
          <w:numId w:val="2"/>
        </w:numPr>
        <w:spacing w:after="80" w:line="276" w:lineRule="auto"/>
      </w:pPr>
      <w:r>
        <w:rPr>
          <w:rFonts w:ascii="CMU Serif Bold" w:eastAsia="CMU Serif Bold" w:hAnsi="CMU Serif Bold" w:cs="CMU Serif Bold"/>
          <w:b/>
          <w:bCs/>
          <w:sz w:val="24"/>
          <w:szCs w:val="24"/>
        </w:rPr>
        <w:t xml:space="preserve">Schema churn: parity, paid early. </w:t>
      </w:r>
      <w:r>
        <w:rPr>
          <w:sz w:val="24"/>
          <w:szCs w:val="24"/>
        </w:rPr>
        <w:t>Inheriting the generated shape couples the domain layer to the schema, and every persistence strategy carries that coupling somewhere — migrations and entity configuration, mapper layers, SQL strings, schema-on-read versioning. No pattern or library the authors know of avoids churn on a volatile schema; Slim Domain pays it at compile time in the consuming layer (Section 6.5). The one genuine delta is that a domain project recompiles for columns it does not use, which teams with volatile schemas or several c</w:t>
      </w:r>
      <w:r>
        <w:rPr>
          <w:sz w:val="24"/>
          <w:szCs w:val="24"/>
        </w:rPr>
        <w:t>onsuming domains will notice more than the reference scenarios do.</w:t>
      </w:r>
    </w:p>
    <w:p w14:paraId="2EEB0252" w14:textId="77777777" w:rsidR="00A37861" w:rsidRDefault="00C75788">
      <w:pPr>
        <w:pStyle w:val="ListParagraph"/>
        <w:numPr>
          <w:ilvl w:val="0"/>
          <w:numId w:val="2"/>
        </w:numPr>
        <w:spacing w:after="80" w:line="276" w:lineRule="auto"/>
      </w:pPr>
      <w:r>
        <w:rPr>
          <w:rFonts w:ascii="CMU Serif Bold" w:eastAsia="CMU Serif Bold" w:hAnsi="CMU Serif Bold" w:cs="CMU Serif Bold"/>
          <w:b/>
          <w:bCs/>
          <w:sz w:val="24"/>
          <w:szCs w:val="24"/>
        </w:rPr>
        <w:t xml:space="preserve">Debt prevention is claimed by construction, not from accrual data. </w:t>
      </w:r>
      <w:r>
        <w:rPr>
          <w:sz w:val="24"/>
          <w:szCs w:val="24"/>
        </w:rPr>
        <w:t>Section 3.4 maps tenets to debt channels, and Appendix B measures the channels’ structural proxies in one paired snapshot. Whether a Slim Domain codebase accrues debt more slowly over its life than a comparable modern codebase is unmeasured; Section 11.2 proposes the accrual metrics.</w:t>
      </w:r>
    </w:p>
    <w:p w14:paraId="08C4BE29" w14:textId="77777777" w:rsidR="00A37861" w:rsidRDefault="00C75788">
      <w:pPr>
        <w:pStyle w:val="ListParagraph"/>
        <w:numPr>
          <w:ilvl w:val="0"/>
          <w:numId w:val="2"/>
        </w:numPr>
        <w:spacing w:after="80" w:line="276" w:lineRule="auto"/>
      </w:pPr>
      <w:r>
        <w:rPr>
          <w:rFonts w:ascii="CMU Serif Bold" w:eastAsia="CMU Serif Bold" w:hAnsi="CMU Serif Bold" w:cs="CMU Serif Bold"/>
          <w:b/>
          <w:bCs/>
          <w:sz w:val="24"/>
          <w:szCs w:val="24"/>
        </w:rPr>
        <w:t xml:space="preserve">Encapsulation depends on convention. </w:t>
      </w:r>
      <w:r>
        <w:rPr>
          <w:sz w:val="24"/>
          <w:szCs w:val="24"/>
        </w:rPr>
        <w:t>In the inheritance variant, inherited public setters mean invariants are protected by convention and review rather than by the type system; the composition variant closes this gap at the price of additional ceremony.</w:t>
      </w:r>
    </w:p>
    <w:p w14:paraId="7EBFF179" w14:textId="77777777" w:rsidR="00A37861" w:rsidRDefault="00C75788">
      <w:pPr>
        <w:pStyle w:val="ListParagraph"/>
        <w:numPr>
          <w:ilvl w:val="0"/>
          <w:numId w:val="2"/>
        </w:numPr>
        <w:spacing w:after="80" w:line="276" w:lineRule="auto"/>
      </w:pPr>
      <w:r>
        <w:rPr>
          <w:rFonts w:ascii="CMU Serif Bold" w:eastAsia="CMU Serif Bold" w:hAnsi="CMU Serif Bold" w:cs="CMU Serif Bold"/>
          <w:b/>
          <w:bCs/>
          <w:sz w:val="24"/>
          <w:szCs w:val="24"/>
        </w:rPr>
        <w:t xml:space="preserve">Snapshot validity of the feature matrix. </w:t>
      </w:r>
      <w:r>
        <w:rPr>
          <w:sz w:val="24"/>
          <w:szCs w:val="24"/>
        </w:rPr>
        <w:t>Table 2 was compiled from project documentation in June 2026, with the FunkyORM column refreshed against release 3.13.0 in October 2026; the other columns were not re-verified at that time. Micro-ORM feature sets evolve quickly; readers should verify against current releases.</w:t>
      </w:r>
    </w:p>
    <w:p w14:paraId="249FB335" w14:textId="77777777" w:rsidR="00A37861" w:rsidRDefault="00C75788">
      <w:pPr>
        <w:pStyle w:val="ListParagraph"/>
        <w:numPr>
          <w:ilvl w:val="0"/>
          <w:numId w:val="2"/>
        </w:numPr>
        <w:spacing w:after="80" w:line="276" w:lineRule="auto"/>
      </w:pPr>
      <w:r>
        <w:rPr>
          <w:rFonts w:ascii="CMU Serif Bold" w:eastAsia="CMU Serif Bold" w:hAnsi="CMU Serif Bold" w:cs="CMU Serif Bold"/>
          <w:b/>
          <w:bCs/>
          <w:sz w:val="24"/>
          <w:szCs w:val="24"/>
        </w:rPr>
        <w:t xml:space="preserve">Author affiliation. </w:t>
      </w:r>
      <w:r>
        <w:rPr>
          <w:sz w:val="24"/>
          <w:szCs w:val="24"/>
        </w:rPr>
        <w:t>FunkyORM, used for the attribute-road examples in Sections 4.4 and 6, is maintained by the author’s organization (disclosed in Section 1.4). The techniques shown have equivalents in other micro-ORMs, as noted throughout, but the choice of demonstration vehicle is not neutral.</w:t>
      </w:r>
    </w:p>
    <w:p w14:paraId="1DAAC2A9" w14:textId="77777777" w:rsidR="00A37861" w:rsidRDefault="00C75788">
      <w:pPr>
        <w:pStyle w:val="ListParagraph"/>
        <w:numPr>
          <w:ilvl w:val="0"/>
          <w:numId w:val="2"/>
        </w:numPr>
        <w:spacing w:after="80" w:line="276" w:lineRule="auto"/>
      </w:pPr>
      <w:r>
        <w:rPr>
          <w:rFonts w:ascii="CMU Serif Bold" w:eastAsia="CMU Serif Bold" w:hAnsi="CMU Serif Bold" w:cs="CMU Serif Bold"/>
          <w:b/>
          <w:bCs/>
          <w:sz w:val="24"/>
          <w:szCs w:val="24"/>
        </w:rPr>
        <w:t xml:space="preserve">No public generator accompanies the paper. </w:t>
      </w:r>
      <w:r>
        <w:rPr>
          <w:sz w:val="24"/>
          <w:szCs w:val="24"/>
        </w:rPr>
        <w:t>Section 4.6 specifies the generator contract the pattern relies on, and Section 6.8’s interfaces were derived by hand in the deployments behind this paper. A team adopting from the paper alone can meet the contract with a script or a template, but the cross-cutting technique has not yet been exercised with a tool that implements the contract end to end.</w:t>
      </w:r>
    </w:p>
    <w:p w14:paraId="3AFA8F08" w14:textId="77777777" w:rsidR="00A37861" w:rsidRDefault="00C75788">
      <w:pPr>
        <w:pStyle w:val="ListParagraph"/>
        <w:numPr>
          <w:ilvl w:val="0"/>
          <w:numId w:val="2"/>
        </w:numPr>
        <w:spacing w:after="80" w:line="276" w:lineRule="auto"/>
      </w:pPr>
      <w:r>
        <w:rPr>
          <w:rFonts w:ascii="CMU Serif Bold" w:eastAsia="CMU Serif Bold" w:hAnsi="CMU Serif Bold" w:cs="CMU Serif Bold"/>
          <w:b/>
          <w:bCs/>
          <w:sz w:val="24"/>
          <w:szCs w:val="24"/>
        </w:rPr>
        <w:t xml:space="preserve">Ecosystem familiarity. </w:t>
      </w:r>
      <w:r>
        <w:rPr>
          <w:sz w:val="24"/>
          <w:szCs w:val="24"/>
        </w:rPr>
        <w:t>Auditors, new hires, and tooling are calibrated to conventional n-tier and Entity Framework. Section 9 mitigates but does not eliminate this friction.</w:t>
      </w:r>
    </w:p>
    <w:p w14:paraId="394E043E" w14:textId="77777777" w:rsidR="00A37861" w:rsidRDefault="00C75788">
      <w:pPr>
        <w:pStyle w:val="Heading2"/>
        <w:keepNext/>
        <w:keepLines/>
      </w:pPr>
      <w:bookmarkStart w:id="57" w:name="_Toc244028997"/>
      <w:r>
        <w:t>11.2 A Validation Roadmap</w:t>
      </w:r>
      <w:bookmarkEnd w:id="57"/>
    </w:p>
    <w:p w14:paraId="01058C4E" w14:textId="77777777" w:rsidR="00A37861" w:rsidRDefault="00C75788">
      <w:pPr>
        <w:spacing w:after="160" w:line="276" w:lineRule="auto"/>
      </w:pPr>
      <w:r>
        <w:rPr>
          <w:sz w:val="24"/>
          <w:szCs w:val="24"/>
        </w:rPr>
        <w:t>The structural measurements of Appendix B are a first installment, not a destination. The claims that remain unmeasured are measurable with modest instrumentation, and the pattern’s adopters are better placed than its authors to measure them independently. The roadmap, in increasing order of effort:</w:t>
      </w:r>
    </w:p>
    <w:p w14:paraId="4CE42E47" w14:textId="77777777" w:rsidR="00A37861" w:rsidRDefault="00C75788">
      <w:pPr>
        <w:pStyle w:val="ListParagraph"/>
        <w:numPr>
          <w:ilvl w:val="0"/>
          <w:numId w:val="2"/>
        </w:numPr>
        <w:spacing w:after="80" w:line="276" w:lineRule="auto"/>
      </w:pPr>
      <w:r>
        <w:rPr>
          <w:rFonts w:ascii="CMU Serif Bold" w:eastAsia="CMU Serif Bold" w:hAnsi="CMU Serif Bold" w:cs="CMU Serif Bold"/>
          <w:b/>
          <w:bCs/>
          <w:sz w:val="24"/>
          <w:szCs w:val="24"/>
        </w:rPr>
        <w:t xml:space="preserve">Onboarding time. </w:t>
      </w:r>
      <w:r>
        <w:rPr>
          <w:sz w:val="24"/>
          <w:szCs w:val="24"/>
        </w:rPr>
        <w:t>Days from first commit to first unassisted production-merged feature, recorded per new hire and compared across teams or before/after adoption. Cheap to collect from version-control history alone.</w:t>
      </w:r>
    </w:p>
    <w:p w14:paraId="68D03E7F" w14:textId="77777777" w:rsidR="00A37861" w:rsidRDefault="00C75788">
      <w:pPr>
        <w:pStyle w:val="ListParagraph"/>
        <w:numPr>
          <w:ilvl w:val="0"/>
          <w:numId w:val="2"/>
        </w:numPr>
        <w:spacing w:after="80" w:line="276" w:lineRule="auto"/>
      </w:pPr>
      <w:r>
        <w:rPr>
          <w:rFonts w:ascii="CMU Serif Bold" w:eastAsia="CMU Serif Bold" w:hAnsi="CMU Serif Bold" w:cs="CMU Serif Bold"/>
          <w:b/>
          <w:bCs/>
          <w:sz w:val="24"/>
          <w:szCs w:val="24"/>
        </w:rPr>
        <w:t xml:space="preserve">Defect-class incidence. </w:t>
      </w:r>
      <w:r>
        <w:rPr>
          <w:sz w:val="24"/>
          <w:szCs w:val="24"/>
        </w:rPr>
        <w:t>Tag production incidents and code-review findings by class (N+1/lazy-load, stale-state/tracking, mapping drift, invariant bypass). The pattern predicts near-elimination of the first two classes specifically — a falsifiable claim.</w:t>
      </w:r>
    </w:p>
    <w:p w14:paraId="17FA783D" w14:textId="77777777" w:rsidR="00A37861" w:rsidRDefault="00C75788">
      <w:pPr>
        <w:pStyle w:val="ListParagraph"/>
        <w:numPr>
          <w:ilvl w:val="0"/>
          <w:numId w:val="2"/>
        </w:numPr>
        <w:spacing w:after="80" w:line="276" w:lineRule="auto"/>
      </w:pPr>
      <w:r>
        <w:rPr>
          <w:rFonts w:ascii="CMU Serif Bold" w:eastAsia="CMU Serif Bold" w:hAnsi="CMU Serif Bold" w:cs="CMU Serif Bold"/>
          <w:b/>
          <w:bCs/>
          <w:sz w:val="24"/>
          <w:szCs w:val="24"/>
        </w:rPr>
        <w:t xml:space="preserve">Audit-finding rates. </w:t>
      </w:r>
      <w:r>
        <w:rPr>
          <w:sz w:val="24"/>
          <w:szCs w:val="24"/>
        </w:rPr>
        <w:t>For regulated deployments: findings per audit cycle attributable to data-access controls, before and after adoption, normalized by audit scope.</w:t>
      </w:r>
    </w:p>
    <w:p w14:paraId="7EE3776D" w14:textId="77777777" w:rsidR="00A37861" w:rsidRDefault="00C75788">
      <w:pPr>
        <w:pStyle w:val="ListParagraph"/>
        <w:numPr>
          <w:ilvl w:val="0"/>
          <w:numId w:val="2"/>
        </w:numPr>
        <w:spacing w:after="80" w:line="276" w:lineRule="auto"/>
      </w:pPr>
      <w:r>
        <w:rPr>
          <w:rFonts w:ascii="CMU Serif Bold" w:eastAsia="CMU Serif Bold" w:hAnsi="CMU Serif Bold" w:cs="CMU Serif Bold"/>
          <w:b/>
          <w:bCs/>
          <w:sz w:val="24"/>
          <w:szCs w:val="24"/>
        </w:rPr>
        <w:t xml:space="preserve">Structural replication. </w:t>
      </w:r>
      <w:r>
        <w:rPr>
          <w:sz w:val="24"/>
          <w:szCs w:val="24"/>
        </w:rPr>
        <w:t>The Appendix B metric pipeline is deliberately simple (a complexity analyzer plus pattern scans); replicating it on other paired systems would test whether the structural profile generalizes beyond this lineage.</w:t>
      </w:r>
    </w:p>
    <w:p w14:paraId="7769846F" w14:textId="77777777" w:rsidR="00A37861" w:rsidRDefault="00C75788">
      <w:pPr>
        <w:pStyle w:val="ListParagraph"/>
        <w:numPr>
          <w:ilvl w:val="0"/>
          <w:numId w:val="2"/>
        </w:numPr>
        <w:spacing w:after="80" w:line="276" w:lineRule="auto"/>
      </w:pPr>
      <w:r>
        <w:rPr>
          <w:rFonts w:ascii="CMU Serif Bold" w:eastAsia="CMU Serif Bold" w:hAnsi="CMU Serif Bold" w:cs="CMU Serif Bold"/>
          <w:b/>
          <w:bCs/>
          <w:sz w:val="24"/>
          <w:szCs w:val="24"/>
        </w:rPr>
        <w:t xml:space="preserve">Debt accrual rate. </w:t>
      </w:r>
      <w:r>
        <w:rPr>
          <w:sz w:val="24"/>
          <w:szCs w:val="24"/>
        </w:rPr>
        <w:t>Across releases: files touched per cross-cutting persistence change (a new audit column, a tokenization rule); growth of mapping attributes and [NotMapped] members per thousand lines per year; and hotspot overlap — change frequency weighted by complexity [30] — between persistence code and the rest of the system. These convert Section 3.4’s structural claim into a longitudinal one.</w:t>
      </w:r>
    </w:p>
    <w:p w14:paraId="260A8FA3" w14:textId="77777777" w:rsidR="00A37861" w:rsidRDefault="00C75788">
      <w:pPr>
        <w:pStyle w:val="ListParagraph"/>
        <w:numPr>
          <w:ilvl w:val="0"/>
          <w:numId w:val="2"/>
        </w:numPr>
        <w:spacing w:after="80" w:line="276" w:lineRule="auto"/>
      </w:pPr>
      <w:r>
        <w:rPr>
          <w:rFonts w:ascii="CMU Serif Bold" w:eastAsia="CMU Serif Bold" w:hAnsi="CMU Serif Bold" w:cs="CMU Serif Bold"/>
          <w:b/>
          <w:bCs/>
          <w:sz w:val="24"/>
          <w:szCs w:val="24"/>
        </w:rPr>
        <w:t xml:space="preserve">Controlled pilots and case studies. </w:t>
      </w:r>
      <w:r>
        <w:rPr>
          <w:sz w:val="24"/>
          <w:szCs w:val="24"/>
        </w:rPr>
        <w:t>Anonymized case studies or paired-team pilots remain the standard the pattern should ultimately meet. The authors invite practitioners with comparable systems to contribute either; human peer review of this paper is likewise invited.</w:t>
      </w:r>
    </w:p>
    <w:p w14:paraId="7E3516AF" w14:textId="77777777" w:rsidR="00A37861" w:rsidRDefault="00A37861">
      <w:pPr>
        <w:pBdr>
          <w:bottom w:val="single" w:sz="4" w:space="1" w:color="BFBFBF"/>
        </w:pBdr>
        <w:spacing w:before="120" w:after="240"/>
      </w:pPr>
    </w:p>
    <w:p w14:paraId="55B439CC" w14:textId="77777777" w:rsidR="00A37861" w:rsidRDefault="00C75788">
      <w:pPr>
        <w:pStyle w:val="Heading1"/>
        <w:keepNext/>
        <w:keepLines/>
      </w:pPr>
      <w:bookmarkStart w:id="58" w:name="_Toc244028998"/>
      <w:r>
        <w:t>12. Conclusion</w:t>
      </w:r>
      <w:bookmarkEnd w:id="58"/>
    </w:p>
    <w:p w14:paraId="7E1A3B9F" w14:textId="77777777" w:rsidR="00A37861" w:rsidRDefault="00C75788">
      <w:pPr>
        <w:spacing w:after="160" w:line="276" w:lineRule="auto"/>
      </w:pPr>
      <w:r>
        <w:rPr>
          <w:sz w:val="24"/>
          <w:szCs w:val="24"/>
        </w:rPr>
        <w:t>Slim Domain is a pragmatic pattern with a long production track record in environments ranging from internal tools to high-security regulated platforms. It was designed around the constraints architects actually face: mixed-skill teams we do not fully control, the need for fast onboarding, and the requirement for explicit, auditable persistence in regulated domains.</w:t>
      </w:r>
    </w:p>
    <w:p w14:paraId="4F6E2DE9" w14:textId="77777777" w:rsidR="00A37861" w:rsidRDefault="00C75788">
      <w:pPr>
        <w:spacing w:after="160" w:line="276" w:lineRule="auto"/>
      </w:pPr>
      <w:r>
        <w:rPr>
          <w:sz w:val="24"/>
          <w:szCs w:val="24"/>
        </w:rPr>
        <w:t xml:space="preserve">The pattern does not eliminate the need for deliberate engineering discipline; no pattern does. What it provides is a cleaner foundation on which that discipline is easier to apply, easier to audit, and harder to violate accidentally — and one that makes it significantly easier to centralize rules (business logic, validation, auditing, consent enforcement, encryption handling) in a few well-governed locations (Sections 4.3 and 6.8) rather than scattering them across disconnected entities, DTOs, and mapping </w:t>
      </w:r>
      <w:r>
        <w:rPr>
          <w:sz w:val="24"/>
          <w:szCs w:val="24"/>
        </w:rPr>
        <w:t>layers.</w:t>
      </w:r>
    </w:p>
    <w:p w14:paraId="50E413E4" w14:textId="77777777" w:rsidR="00A37861" w:rsidRDefault="00C75788">
      <w:pPr>
        <w:spacing w:after="160" w:line="276" w:lineRule="auto"/>
      </w:pPr>
      <w:r>
        <w:rPr>
          <w:sz w:val="24"/>
          <w:szCs w:val="24"/>
        </w:rPr>
        <w:t>The practical objections most often raised against the pattern — object-graph loading, transactions and cross-entity consistency, multi-table shapes, mapping exceptions, testing, optimistic concurrency, regulated reads — have working answers, shown in code in Section 6, and the micro-ORM ecosystem’s trajectory (Table 2) is steadily narrowing the feature distance to full ORMs without importing their hidden state. The consequences of Section 7 and the comparison of Section 8 show that the mitigations Slim Dom</w:t>
      </w:r>
      <w:r>
        <w:rPr>
          <w:sz w:val="24"/>
          <w:szCs w:val="24"/>
        </w:rPr>
        <w:t>ain requires are comparable to — and in several cases easier than — those required by classic strict n-tier with Entity Framework; the paired-system measurements of Appendix B describe the structural side of that claim against a legacy baseline. The pattern’s genuine costs are stated in Section 11 rather than minimized, and Section 11.2 lays out how the remaining claims should be tested.</w:t>
      </w:r>
    </w:p>
    <w:p w14:paraId="58DC0045" w14:textId="77777777" w:rsidR="00A37861" w:rsidRDefault="00C75788">
      <w:pPr>
        <w:spacing w:after="160" w:line="276" w:lineRule="auto"/>
      </w:pPr>
      <w:r>
        <w:rPr>
          <w:sz w:val="24"/>
          <w:szCs w:val="24"/>
        </w:rPr>
        <w:t>Nor does the pattern force a presentation choice: as Section 9 shows, Slim Domain is not incompatible with conventional n-tier — it promotes different naming practices to encourage different developer thought patterns, and a team that wants the conventional appearance, thin repositories, or full build-time enforcement can adopt each, reversibly, without rework.</w:t>
      </w:r>
    </w:p>
    <w:p w14:paraId="0B034D3B" w14:textId="77777777" w:rsidR="00A37861" w:rsidRDefault="00C75788">
      <w:pPr>
        <w:spacing w:after="160" w:line="276" w:lineRule="auto"/>
      </w:pPr>
      <w:r>
        <w:rPr>
          <w:sz w:val="24"/>
          <w:szCs w:val="24"/>
        </w:rPr>
        <w:t>Read as technical debt, the pattern’s claim is narrow and checkable: the common forms of inadvertent debt — over-fetching, parallel shapes, ambient persistence, scattered cross-cutting rules — are structurally unavailable, and the interest on cross-cutting change is bounded by construction. Schema churn, the cost most often raised against the pattern, is paid under every persistence strategy; the pattern’s choice is only to pay it earliest. The accrual-rate measurements of Section 11.2 are how the claim wou</w:t>
      </w:r>
      <w:r>
        <w:rPr>
          <w:sz w:val="24"/>
          <w:szCs w:val="24"/>
        </w:rPr>
        <w:t>ld be confirmed or refuted.</w:t>
      </w:r>
    </w:p>
    <w:p w14:paraId="18B69512" w14:textId="77777777" w:rsidR="00A37861" w:rsidRDefault="00C75788">
      <w:pPr>
        <w:spacing w:after="160" w:line="276" w:lineRule="auto"/>
      </w:pPr>
      <w:r>
        <w:rPr>
          <w:sz w:val="24"/>
          <w:szCs w:val="24"/>
        </w:rPr>
        <w:t>Against the stated costs stand the benefits: the structural absence of N+1 and state-related defect surfaces, an order-of-magnitude reduction in mapping ceremony, persistence concentrated into an auditable handful of files (each measured in Appendix B against a legacy baseline), explicit audit seams, a straightforward path to event sourcing and CQRS, and strong guardrails for mixed-experience teams. For teams that value explicit control, low ceremony, strong guardrails, and the ability to demonstrate correc</w:t>
      </w:r>
      <w:r>
        <w:rPr>
          <w:sz w:val="24"/>
          <w:szCs w:val="24"/>
        </w:rPr>
        <w:t>tness to regulators, Slim Domain is a serious candidate for a bounded trial — the evidence in this paper supports that much and no more — and Section 11.2 describes the measurements that would say whether it should become a default.</w:t>
      </w:r>
    </w:p>
    <w:p w14:paraId="2F8195B4" w14:textId="77777777" w:rsidR="00A37861" w:rsidRDefault="00A37861">
      <w:pPr>
        <w:pBdr>
          <w:bottom w:val="single" w:sz="4" w:space="1" w:color="BFBFBF"/>
        </w:pBdr>
        <w:spacing w:before="120" w:after="240"/>
      </w:pPr>
    </w:p>
    <w:p w14:paraId="1958DCC8" w14:textId="77777777" w:rsidR="00A37861" w:rsidRDefault="00C75788">
      <w:pPr>
        <w:pStyle w:val="Heading1"/>
        <w:keepNext/>
        <w:keepLines/>
      </w:pPr>
      <w:bookmarkStart w:id="59" w:name="_Toc244028999"/>
      <w:r>
        <w:t>References</w:t>
      </w:r>
      <w:bookmarkEnd w:id="59"/>
    </w:p>
    <w:p w14:paraId="011A9597" w14:textId="77777777" w:rsidR="00A37861" w:rsidRDefault="00C75788">
      <w:pPr>
        <w:spacing w:after="100" w:line="264" w:lineRule="auto"/>
        <w:ind w:left="480" w:hanging="480"/>
      </w:pPr>
      <w:r>
        <w:rPr>
          <w:sz w:val="20"/>
          <w:szCs w:val="20"/>
        </w:rPr>
        <w:t>[1]  F. P. Brooks, Jr., “No Silver Bullet: Essence and Accidents of Software Engineering,” IEEE Computer, vol. 20, no. 4, pp. 10–19, 1987.</w:t>
      </w:r>
    </w:p>
    <w:p w14:paraId="73E9666B" w14:textId="77777777" w:rsidR="00A37861" w:rsidRDefault="00C75788">
      <w:pPr>
        <w:spacing w:after="100" w:line="264" w:lineRule="auto"/>
        <w:ind w:left="480" w:hanging="480"/>
      </w:pPr>
      <w:r>
        <w:rPr>
          <w:sz w:val="20"/>
          <w:szCs w:val="20"/>
        </w:rPr>
        <w:t>[2]  M. Fowler, Patterns of Enterprise Application Architecture. Boston, MA: Addison-Wesley, 2002.</w:t>
      </w:r>
    </w:p>
    <w:p w14:paraId="5C0B0949" w14:textId="77777777" w:rsidR="00A37861" w:rsidRDefault="00C75788">
      <w:pPr>
        <w:spacing w:after="100" w:line="264" w:lineRule="auto"/>
        <w:ind w:left="480" w:hanging="480"/>
      </w:pPr>
      <w:r>
        <w:rPr>
          <w:sz w:val="20"/>
          <w:szCs w:val="20"/>
        </w:rPr>
        <w:t>[3]  M. Fowler, “AnemicDomainModel,” martinfowler.com, Nov. 2003. Available: https://martinfowler.com/bliki/AnemicDomainModel.html</w:t>
      </w:r>
    </w:p>
    <w:p w14:paraId="2E7028FC" w14:textId="77777777" w:rsidR="00A37861" w:rsidRDefault="00C75788">
      <w:pPr>
        <w:spacing w:after="100" w:line="264" w:lineRule="auto"/>
        <w:ind w:left="480" w:hanging="480"/>
      </w:pPr>
      <w:r>
        <w:rPr>
          <w:sz w:val="20"/>
          <w:szCs w:val="20"/>
        </w:rPr>
        <w:t>[4]  E. Evans, Domain-Driven Design: Tackling Complexity in the Heart of Software. Boston, MA: Addison-Wesley, 2003.</w:t>
      </w:r>
    </w:p>
    <w:p w14:paraId="1FE121DE" w14:textId="77777777" w:rsidR="00A37861" w:rsidRDefault="00C75788">
      <w:pPr>
        <w:spacing w:after="100" w:line="264" w:lineRule="auto"/>
        <w:ind w:left="480" w:hanging="480"/>
      </w:pPr>
      <w:r>
        <w:rPr>
          <w:sz w:val="20"/>
          <w:szCs w:val="20"/>
        </w:rPr>
        <w:t>[5]  J. Palermo, “The Onion Architecture,” jeffreypalermo.com, Jul. 2008.</w:t>
      </w:r>
    </w:p>
    <w:p w14:paraId="1ADCFEB8" w14:textId="77777777" w:rsidR="00A37861" w:rsidRDefault="00C75788">
      <w:pPr>
        <w:spacing w:after="100" w:line="264" w:lineRule="auto"/>
        <w:ind w:left="480" w:hanging="480"/>
      </w:pPr>
      <w:r>
        <w:rPr>
          <w:sz w:val="20"/>
          <w:szCs w:val="20"/>
        </w:rPr>
        <w:t>[6]  R. C. Martin, Clean Architecture: A Craftsman’s Guide to Software Structure and Design. Boston, MA: Prentice Hall, 2017.</w:t>
      </w:r>
    </w:p>
    <w:p w14:paraId="2B248DBF" w14:textId="77777777" w:rsidR="00A37861" w:rsidRDefault="00C75788">
      <w:pPr>
        <w:spacing w:after="100" w:line="264" w:lineRule="auto"/>
        <w:ind w:left="480" w:hanging="480"/>
      </w:pPr>
      <w:r>
        <w:rPr>
          <w:sz w:val="20"/>
          <w:szCs w:val="20"/>
        </w:rPr>
        <w:t>[7]  J. Bogard, “Vertical Slice Architecture,” jimmybogard.com, Apr. 2018.</w:t>
      </w:r>
    </w:p>
    <w:p w14:paraId="345E9501" w14:textId="77777777" w:rsidR="00A37861" w:rsidRDefault="00C75788">
      <w:pPr>
        <w:spacing w:after="100" w:line="264" w:lineRule="auto"/>
        <w:ind w:left="480" w:hanging="480"/>
      </w:pPr>
      <w:r>
        <w:rPr>
          <w:sz w:val="20"/>
          <w:szCs w:val="20"/>
        </w:rPr>
        <w:t>[8]  G. Young, “CQRS Documents,” 2010.</w:t>
      </w:r>
    </w:p>
    <w:p w14:paraId="2B871F2E" w14:textId="77777777" w:rsidR="00A37861" w:rsidRDefault="00C75788">
      <w:pPr>
        <w:spacing w:after="100" w:line="264" w:lineRule="auto"/>
        <w:ind w:left="480" w:hanging="480"/>
      </w:pPr>
      <w:r>
        <w:rPr>
          <w:sz w:val="20"/>
          <w:szCs w:val="20"/>
        </w:rPr>
        <w:t>[9]  Stack Exchange, Inc., “Dapper — a simple object mapper for .NET,” GitHub repository. Available: https://github.com/DapperLib/Dapper</w:t>
      </w:r>
    </w:p>
    <w:p w14:paraId="79C3FD0D" w14:textId="77777777" w:rsidR="00A37861" w:rsidRDefault="00C75788">
      <w:pPr>
        <w:spacing w:after="100" w:line="264" w:lineRule="auto"/>
        <w:ind w:left="480" w:hanging="480"/>
      </w:pPr>
      <w:r>
        <w:rPr>
          <w:sz w:val="20"/>
          <w:szCs w:val="20"/>
        </w:rPr>
        <w:t>[10] U.S. Department of Health and Human Services, HIPAA Privacy and Security Rules, 45 C.F.R. Parts 160 and 164, including the minimum-necessary standard at §164.502(b).</w:t>
      </w:r>
    </w:p>
    <w:p w14:paraId="6ECFD7A7" w14:textId="77777777" w:rsidR="00A37861" w:rsidRDefault="00C75788">
      <w:pPr>
        <w:spacing w:after="100" w:line="264" w:lineRule="auto"/>
        <w:ind w:left="480" w:hanging="480"/>
      </w:pPr>
      <w:r>
        <w:rPr>
          <w:sz w:val="20"/>
          <w:szCs w:val="20"/>
        </w:rPr>
        <w:t>[11] PCI Security Standards Council, Payment Card Industry Data Security Standard (PCI DSS), v4.0.1, Jun. 2024.</w:t>
      </w:r>
    </w:p>
    <w:p w14:paraId="36910C4B" w14:textId="77777777" w:rsidR="00A37861" w:rsidRDefault="00C75788">
      <w:pPr>
        <w:spacing w:after="100" w:line="264" w:lineRule="auto"/>
        <w:ind w:left="480" w:hanging="480"/>
      </w:pPr>
      <w:r>
        <w:rPr>
          <w:sz w:val="20"/>
          <w:szCs w:val="20"/>
        </w:rPr>
        <w:t>[12] Funcular Labs, “FunkyORM — a lambda-powered .NET micro-ORM for MSSQL, PostgreSQL, MySQL &amp; SQLite,” GitHub repository. Available: https://github.com/FuncularLabs/Funcular.FunkyOrm</w:t>
      </w:r>
    </w:p>
    <w:p w14:paraId="75915F00" w14:textId="77777777" w:rsidR="00A37861" w:rsidRDefault="00C75788">
      <w:pPr>
        <w:spacing w:after="100" w:line="264" w:lineRule="auto"/>
        <w:ind w:left="480" w:hanging="480"/>
      </w:pPr>
      <w:r>
        <w:rPr>
          <w:sz w:val="20"/>
          <w:szCs w:val="20"/>
        </w:rPr>
        <w:t>[13] M. Pendon, “RepoDB — a hybrid ORM library for .NET,” GitHub repository. Available: https://github.com/mikependon/RepoDb</w:t>
      </w:r>
    </w:p>
    <w:p w14:paraId="64F68752" w14:textId="77777777" w:rsidR="00A37861" w:rsidRDefault="00C75788">
      <w:pPr>
        <w:spacing w:after="100" w:line="264" w:lineRule="auto"/>
        <w:ind w:left="480" w:hanging="480"/>
      </w:pPr>
      <w:r>
        <w:rPr>
          <w:sz w:val="20"/>
          <w:szCs w:val="20"/>
        </w:rPr>
        <w:t>[14] Collaborating Platypus, “PetaPoco — a tiny ORM-ish thing for .NET,” GitHub repository. Available: https://github.com/CollaboratingPlatypus/PetaPoco</w:t>
      </w:r>
    </w:p>
    <w:p w14:paraId="60B24C99" w14:textId="77777777" w:rsidR="00A37861" w:rsidRDefault="00C75788">
      <w:pPr>
        <w:spacing w:after="100" w:line="264" w:lineRule="auto"/>
        <w:ind w:left="480" w:hanging="480"/>
      </w:pPr>
      <w:r>
        <w:rPr>
          <w:sz w:val="20"/>
          <w:szCs w:val="20"/>
        </w:rPr>
        <w:t>[15] SqlKata contributors, “SqlKata Query Builder,” project documentation. Available: https://sqlkata.com</w:t>
      </w:r>
    </w:p>
    <w:p w14:paraId="3331746E" w14:textId="77777777" w:rsidR="00A37861" w:rsidRDefault="00C75788">
      <w:pPr>
        <w:spacing w:after="100" w:line="264" w:lineRule="auto"/>
        <w:ind w:left="480" w:hanging="480"/>
      </w:pPr>
      <w:r>
        <w:rPr>
          <w:sz w:val="20"/>
          <w:szCs w:val="20"/>
        </w:rPr>
        <w:t>[16] Linq To DB team, “LinqToDB — fastest LINQ database access,” GitHub repository. Available: https://github.com/linq2db/linq2db</w:t>
      </w:r>
    </w:p>
    <w:p w14:paraId="0B4C7A8E" w14:textId="77777777" w:rsidR="00A37861" w:rsidRDefault="00C75788">
      <w:pPr>
        <w:spacing w:after="100" w:line="264" w:lineRule="auto"/>
        <w:ind w:left="480" w:hanging="480"/>
      </w:pPr>
      <w:r>
        <w:rPr>
          <w:sz w:val="20"/>
          <w:szCs w:val="20"/>
        </w:rPr>
        <w:t>[17] ServiceStack, “OrmLite — fast, simple, typed ORM for .NET,” project documentation. Available: https://docs.servicestack.net/ormlite/</w:t>
      </w:r>
    </w:p>
    <w:p w14:paraId="10063DDB" w14:textId="77777777" w:rsidR="00A37861" w:rsidRDefault="00C75788">
      <w:pPr>
        <w:spacing w:after="100" w:line="264" w:lineRule="auto"/>
        <w:ind w:left="480" w:hanging="480"/>
      </w:pPr>
      <w:r>
        <w:rPr>
          <w:sz w:val="20"/>
          <w:szCs w:val="20"/>
        </w:rPr>
        <w:t>[18] R. C. Martin, Agile Software Development: Principles, Patterns, and Practices. Upper Saddle River, NJ: Prentice Hall, 2003.</w:t>
      </w:r>
    </w:p>
    <w:p w14:paraId="5A7FAABC" w14:textId="77777777" w:rsidR="00A37861" w:rsidRDefault="00C75788">
      <w:pPr>
        <w:spacing w:after="100" w:line="264" w:lineRule="auto"/>
        <w:ind w:left="480" w:hanging="480"/>
      </w:pPr>
      <w:r>
        <w:rPr>
          <w:sz w:val="20"/>
          <w:szCs w:val="20"/>
        </w:rPr>
        <w:t>[19] Microsoft, “Entity Framework Core documentation: keyless entity types, tracking vs. no-tracking queries, split queries, ExecuteUpdate, and interceptors.” Available: https://learn.microsoft.com/ef/core (accessed Sep. 2026).</w:t>
      </w:r>
    </w:p>
    <w:p w14:paraId="6EC5E6A1" w14:textId="77777777" w:rsidR="00A37861" w:rsidRDefault="00C75788">
      <w:pPr>
        <w:spacing w:after="100" w:line="264" w:lineRule="auto"/>
        <w:ind w:left="480" w:hanging="480"/>
      </w:pPr>
      <w:r>
        <w:rPr>
          <w:sz w:val="20"/>
          <w:szCs w:val="20"/>
        </w:rPr>
        <w:t>[20] V. Vernon, Implementing Domain-Driven Design. Upper Saddle River, NJ: Addison-Wesley, 2013.</w:t>
      </w:r>
    </w:p>
    <w:p w14:paraId="392DA3C0" w14:textId="77777777" w:rsidR="00A37861" w:rsidRDefault="00C75788">
      <w:pPr>
        <w:spacing w:after="100" w:line="264" w:lineRule="auto"/>
        <w:ind w:left="480" w:hanging="480"/>
      </w:pPr>
      <w:r>
        <w:rPr>
          <w:sz w:val="20"/>
          <w:szCs w:val="20"/>
        </w:rPr>
        <w:t>[21] J. Bogard, “MediatR — pipeline behaviors,” GitHub repository documentation. Available: https://github.com/jbogard/MediatR</w:t>
      </w:r>
    </w:p>
    <w:p w14:paraId="26EFE0EE" w14:textId="77777777" w:rsidR="00A37861" w:rsidRDefault="00C75788">
      <w:pPr>
        <w:spacing w:after="100" w:line="264" w:lineRule="auto"/>
        <w:ind w:left="480" w:hanging="480"/>
      </w:pPr>
      <w:r>
        <w:rPr>
          <w:sz w:val="20"/>
          <w:szCs w:val="20"/>
        </w:rPr>
        <w:t>[22] J. Taylor, “Clean Architecture Solution Template for ASP.NET Core,” GitHub repository. Available: https://github.com/jasontaylordev/CleanArchitecture</w:t>
      </w:r>
    </w:p>
    <w:p w14:paraId="5B94DEAE" w14:textId="77777777" w:rsidR="00A37861" w:rsidRDefault="00C75788">
      <w:pPr>
        <w:spacing w:after="100" w:line="264" w:lineRule="auto"/>
        <w:ind w:left="480" w:hanging="480"/>
      </w:pPr>
      <w:r>
        <w:rPr>
          <w:sz w:val="20"/>
          <w:szCs w:val="20"/>
        </w:rPr>
        <w:t>[23] JasperFx Software, “Wolverine — next-generation command and message bus for .NET,” project documentation. Available: https://wolverinefx.net</w:t>
      </w:r>
    </w:p>
    <w:p w14:paraId="792F9957" w14:textId="77777777" w:rsidR="00A37861" w:rsidRDefault="00C75788">
      <w:pPr>
        <w:spacing w:after="100" w:line="264" w:lineRule="auto"/>
        <w:ind w:left="480" w:hanging="480"/>
      </w:pPr>
      <w:r>
        <w:rPr>
          <w:sz w:val="20"/>
          <w:szCs w:val="20"/>
        </w:rPr>
        <w:t>[24] G. Bernhardt, “Boundaries” (the “functional core, imperative shell” formulation), talk, 2012. Available: https://www.destroyallsoftware.com/talks/boundaries</w:t>
      </w:r>
    </w:p>
    <w:p w14:paraId="321AA088" w14:textId="77777777" w:rsidR="00A37861" w:rsidRDefault="00C75788">
      <w:pPr>
        <w:spacing w:after="100" w:line="264" w:lineRule="auto"/>
        <w:ind w:left="480" w:hanging="480"/>
      </w:pPr>
      <w:r>
        <w:rPr>
          <w:sz w:val="20"/>
          <w:szCs w:val="20"/>
        </w:rPr>
        <w:t>[25] W. Cunningham, “The WyCash Portfolio Management System,” OOPSLA ’92 experience report, ACM SIGPLAN OOPS Messenger, vol. 4, no. 2, pp. 29–30, 1992.</w:t>
      </w:r>
    </w:p>
    <w:p w14:paraId="428D5A0C" w14:textId="77777777" w:rsidR="00A37861" w:rsidRDefault="00C75788">
      <w:pPr>
        <w:spacing w:after="100" w:line="264" w:lineRule="auto"/>
        <w:ind w:left="480" w:hanging="480"/>
      </w:pPr>
      <w:r>
        <w:rPr>
          <w:sz w:val="20"/>
          <w:szCs w:val="20"/>
        </w:rPr>
        <w:t>[26] M. Fowler, “TechnicalDebtQuadrant,” martinfowler.com, Oct. 2009. Available: https://martinfowler.com/bliki/TechnicalDebtQuadrant.html</w:t>
      </w:r>
    </w:p>
    <w:p w14:paraId="43C453A1" w14:textId="77777777" w:rsidR="00A37861" w:rsidRDefault="00C75788">
      <w:pPr>
        <w:spacing w:after="100" w:line="264" w:lineRule="auto"/>
        <w:ind w:left="480" w:hanging="480"/>
      </w:pPr>
      <w:r>
        <w:rPr>
          <w:sz w:val="20"/>
          <w:szCs w:val="20"/>
        </w:rPr>
        <w:t>[27] P. Kruchten, R. L. Nord, and I. Ozkaya, “Technical Debt: From Metaphor to Theory and Practice,” IEEE Software, vol. 29, no. 6, pp. 18–21, 2012.</w:t>
      </w:r>
    </w:p>
    <w:p w14:paraId="5DC91616" w14:textId="77777777" w:rsidR="00A37861" w:rsidRDefault="00C75788">
      <w:pPr>
        <w:spacing w:after="100" w:line="264" w:lineRule="auto"/>
        <w:ind w:left="480" w:hanging="480"/>
      </w:pPr>
      <w:r>
        <w:rPr>
          <w:sz w:val="20"/>
          <w:szCs w:val="20"/>
        </w:rPr>
        <w:t>[28] N. A. Ernst, S. Bellomo, I. Ozkaya, R. L. Nord, and I. Gorton, “Measure It? Manage It? Ignore It? Software Practitioners and Technical Debt,” in Proc. ESEC/FSE 2015, pp. 50–60.</w:t>
      </w:r>
    </w:p>
    <w:p w14:paraId="06613897" w14:textId="77777777" w:rsidR="00A37861" w:rsidRDefault="00C75788">
      <w:pPr>
        <w:spacing w:after="100" w:line="264" w:lineRule="auto"/>
        <w:ind w:left="480" w:hanging="480"/>
      </w:pPr>
      <w:r>
        <w:rPr>
          <w:sz w:val="20"/>
          <w:szCs w:val="20"/>
        </w:rPr>
        <w:t>[29] N. Ford, R. Parsons, and P. Kua, Building Evolutionary Architectures: Support Constant Change. Sebastopol, CA: O’Reilly, 2017.</w:t>
      </w:r>
    </w:p>
    <w:p w14:paraId="5AC4B03A" w14:textId="77777777" w:rsidR="00A37861" w:rsidRDefault="00C75788">
      <w:pPr>
        <w:spacing w:after="100" w:line="264" w:lineRule="auto"/>
        <w:ind w:left="480" w:hanging="480"/>
      </w:pPr>
      <w:r>
        <w:rPr>
          <w:sz w:val="20"/>
          <w:szCs w:val="20"/>
        </w:rPr>
        <w:t>[30] A. Tornhill, Software Design X-Rays: Fix Technical Debt with Behavioral Code Analysis. Raleigh, NC: Pragmatic Bookshelf, 2018.</w:t>
      </w:r>
    </w:p>
    <w:p w14:paraId="46A983D3" w14:textId="77777777" w:rsidR="00A37861" w:rsidRDefault="00A37861">
      <w:pPr>
        <w:pBdr>
          <w:bottom w:val="single" w:sz="4" w:space="1" w:color="BFBFBF"/>
        </w:pBdr>
        <w:spacing w:before="120" w:after="240"/>
      </w:pPr>
    </w:p>
    <w:p w14:paraId="70331EED" w14:textId="77777777" w:rsidR="00A37861" w:rsidRDefault="00C75788">
      <w:pPr>
        <w:pStyle w:val="Heading1"/>
        <w:keepNext/>
        <w:keepLines/>
      </w:pPr>
      <w:bookmarkStart w:id="60" w:name="_Toc244029000"/>
      <w:r>
        <w:t>Appendix A: Review Methodology and AI Assistance Disclosure</w:t>
      </w:r>
      <w:bookmarkEnd w:id="60"/>
    </w:p>
    <w:p w14:paraId="74364BCD" w14:textId="77777777" w:rsidR="00A37861" w:rsidRDefault="00C75788">
      <w:pPr>
        <w:pStyle w:val="Heading2"/>
        <w:keepNext/>
        <w:keepLines/>
      </w:pPr>
      <w:bookmarkStart w:id="61" w:name="_Toc244029001"/>
      <w:r>
        <w:t>A.1 Adversarial Review Process</w:t>
      </w:r>
      <w:bookmarkEnd w:id="61"/>
    </w:p>
    <w:p w14:paraId="6206F247" w14:textId="77777777" w:rsidR="00A37861" w:rsidRDefault="00C75788">
      <w:pPr>
        <w:spacing w:after="160" w:line="276" w:lineRule="auto"/>
      </w:pPr>
      <w:r>
        <w:rPr>
          <w:sz w:val="24"/>
          <w:szCs w:val="24"/>
        </w:rPr>
        <w:t>Drafts of this paper and of the pattern’s argumentation were subjected to multiple rounds of critique using large language models from more than one vendor — xAI’s Grok (4.2 and 4.3 beta on the early drafts, Grok 4.7 for the later rounds) and Anthropic’s Claude (Fable 5.1 and Opus 5.5) — prompted to argue against the pattern from four perspectives in turn: a software architect committed to Clean Architecture, a compliance auditor reviewing a regulated platform, a junior developer encountering the codebase f</w:t>
      </w:r>
      <w:r>
        <w:rPr>
          <w:sz w:val="24"/>
          <w:szCs w:val="24"/>
        </w:rPr>
        <w:t>or the first time, and a regulator assessing data-protection controls. Each round produced objections; the author accepted, rebutted, or scoped each one, and the surviving material informed Sections 6 through 8 of this paper. Model versions were updated as more capable models became available; the versions named are those in use at the time of writing. The structural measurements in Appendix B were likewise collected and aggregated with AI tooling assistance, under the author’s direction, with identities of</w:t>
      </w:r>
      <w:r>
        <w:rPr>
          <w:sz w:val="24"/>
          <w:szCs w:val="24"/>
        </w:rPr>
        <w:t xml:space="preserve"> the measured systems withheld.</w:t>
      </w:r>
    </w:p>
    <w:p w14:paraId="3F8982E8" w14:textId="77777777" w:rsidR="00A37861" w:rsidRDefault="00C75788">
      <w:pPr>
        <w:spacing w:after="160" w:line="276" w:lineRule="auto"/>
      </w:pPr>
      <w:r>
        <w:rPr>
          <w:sz w:val="24"/>
          <w:szCs w:val="24"/>
        </w:rPr>
        <w:t>This process proved useful for surfacing objections systematically, and the breadth of critique exceeded what a single human reviewer typically produces in comparable time. It is, however, a drafting aid — not evidence of the pattern’s validity, and not a substitute for human peer review or for the empirical validation acknowledged as absent in Section 11.</w:t>
      </w:r>
    </w:p>
    <w:p w14:paraId="196FD474" w14:textId="77777777" w:rsidR="00A37861" w:rsidRDefault="00C75788">
      <w:pPr>
        <w:pStyle w:val="Heading2"/>
        <w:keepNext/>
        <w:keepLines/>
      </w:pPr>
      <w:bookmarkStart w:id="62" w:name="_Toc244029002"/>
      <w:r>
        <w:t>A.2 Authorship and AI Assistance</w:t>
      </w:r>
      <w:bookmarkEnd w:id="62"/>
    </w:p>
    <w:p w14:paraId="72361545" w14:textId="77777777" w:rsidR="00A37861" w:rsidRDefault="00C75788">
      <w:pPr>
        <w:spacing w:after="160" w:line="276" w:lineRule="auto"/>
      </w:pPr>
      <w:r>
        <w:rPr>
          <w:sz w:val="24"/>
          <w:szCs w:val="24"/>
        </w:rPr>
        <w:t>Consistent with emerging publication norms — under which AI systems do not meet authorship criteria because they cannot take responsibility for the work — this paper lists only its human author. AI assistance in drafting, critique, data aggregation, and revision is acknowledged here instead. All technical claims, recommendations, and conclusions are the author’s responsibility.</w:t>
      </w:r>
    </w:p>
    <w:p w14:paraId="1FDADB93" w14:textId="77777777" w:rsidR="00A37861" w:rsidRDefault="00A37861">
      <w:pPr>
        <w:pBdr>
          <w:bottom w:val="single" w:sz="4" w:space="1" w:color="BFBFBF"/>
        </w:pBdr>
        <w:spacing w:before="120" w:after="240"/>
      </w:pPr>
    </w:p>
    <w:p w14:paraId="2A265246" w14:textId="77777777" w:rsidR="00A37861" w:rsidRDefault="00C75788">
      <w:pPr>
        <w:pStyle w:val="Heading1"/>
        <w:keepNext/>
        <w:keepLines/>
      </w:pPr>
      <w:bookmarkStart w:id="63" w:name="_Toc244029003"/>
      <w:r>
        <w:t>Appendix B: Structural Metrics from Paired Production Systems</w:t>
      </w:r>
      <w:bookmarkEnd w:id="63"/>
    </w:p>
    <w:p w14:paraId="1B2EFFEE" w14:textId="77777777" w:rsidR="00A37861" w:rsidRDefault="00C75788">
      <w:pPr>
        <w:pStyle w:val="Heading2"/>
        <w:keepNext/>
        <w:keepLines/>
      </w:pPr>
      <w:bookmarkStart w:id="64" w:name="_Toc244029004"/>
      <w:r>
        <w:t>B.1 Systems and Method</w:t>
      </w:r>
      <w:bookmarkEnd w:id="64"/>
    </w:p>
    <w:p w14:paraId="751CFF49" w14:textId="77777777" w:rsidR="00A37861" w:rsidRDefault="00C75788">
      <w:pPr>
        <w:spacing w:after="160" w:line="276" w:lineRule="auto"/>
      </w:pPr>
      <w:r>
        <w:rPr>
          <w:sz w:val="24"/>
          <w:szCs w:val="24"/>
        </w:rPr>
        <w:t xml:space="preserve">Two production .NET systems were measured. </w:t>
      </w:r>
      <w:r>
        <w:rPr>
          <w:rFonts w:ascii="CMU Serif Bold" w:eastAsia="CMU Serif Bold" w:hAnsi="CMU Serif Bold" w:cs="CMU Serif Bold"/>
          <w:b/>
          <w:bCs/>
          <w:sz w:val="24"/>
          <w:szCs w:val="24"/>
        </w:rPr>
        <w:t>System A</w:t>
      </w:r>
      <w:r>
        <w:rPr>
          <w:sz w:val="24"/>
          <w:szCs w:val="24"/>
        </w:rPr>
        <w:t xml:space="preserve"> is a mature line-of-business platform in a regulated domain, built on Entity Framework (designer-model era) with a rich domain model and substantial legacy active-record persistence, comprising a desktop client, a web client, and shared business and data layers. </w:t>
      </w:r>
      <w:r>
        <w:rPr>
          <w:rFonts w:ascii="CMU Serif Bold" w:eastAsia="CMU Serif Bold" w:hAnsi="CMU Serif Bold" w:cs="CMU Serif Bold"/>
          <w:b/>
          <w:bCs/>
          <w:sz w:val="24"/>
          <w:szCs w:val="24"/>
        </w:rPr>
        <w:t>System B</w:t>
      </w:r>
      <w:r>
        <w:rPr>
          <w:sz w:val="24"/>
          <w:szCs w:val="24"/>
        </w:rPr>
        <w:t xml:space="preserve"> is a recent system in a different regulated domain, built on the Slim Domain pattern with a micro-ORM, comprising an API, a web UI, application services, domain objects, generated slim entities, and several processing applications. System identities are withheld; only aggregates are reported.</w:t>
      </w:r>
    </w:p>
    <w:p w14:paraId="747A8BB4" w14:textId="77777777" w:rsidR="00A37861" w:rsidRDefault="00C75788">
      <w:pPr>
        <w:spacing w:after="160" w:line="276" w:lineRule="auto"/>
      </w:pPr>
      <w:r>
        <w:rPr>
          <w:sz w:val="24"/>
          <w:szCs w:val="24"/>
        </w:rPr>
        <w:t>Complexity metrics were produced by the lizard analyzer (version 1.23, C# parser); pattern counts by regular-expression scans over non-generated source, excluding designer and code-generation outputs, build artifacts, and vendored packages. Test code is excluded from all production slices and characterized separately in B.5. The “biz+data” slice isolates each system’s business-logic and data-access layers, excluding UI, host, and tooling projects — the fairest cross-system comparison, since System A carries</w:t>
      </w:r>
      <w:r>
        <w:rPr>
          <w:sz w:val="24"/>
          <w:szCs w:val="24"/>
        </w:rPr>
        <w:t xml:space="preserve"> a large desktop UI with no analogue in System B. Counts of generated entity layers are included on both sides, since each is code its pattern obliges the team to own.</w:t>
      </w:r>
    </w:p>
    <w:p w14:paraId="1C4E5FB8" w14:textId="77777777" w:rsidR="00A37861" w:rsidRDefault="00C75788">
      <w:pPr>
        <w:spacing w:after="160" w:line="276" w:lineRule="auto"/>
      </w:pPr>
      <w:r>
        <w:rPr>
          <w:rFonts w:ascii="CMU Serif Bold" w:eastAsia="CMU Serif Bold" w:hAnsi="CMU Serif Bold" w:cs="CMU Serif Bold"/>
          <w:b/>
          <w:bCs/>
          <w:sz w:val="24"/>
          <w:szCs w:val="24"/>
        </w:rPr>
        <w:t xml:space="preserve">Because the systems differ by roughly seventeenfold in size, raw counts are never compared directly. </w:t>
      </w:r>
      <w:r>
        <w:rPr>
          <w:sz w:val="24"/>
          <w:szCs w:val="24"/>
        </w:rPr>
        <w:t>All cross-system comparisons below are made on normalized rates (per 100,000 nonblank lines, “/100k NBL”) or on proportions; raw counts appear only as context. The measurement pipeline is small enough to replicate in an afternoon, and Section 11.2 invites exactly that.</w:t>
      </w:r>
    </w:p>
    <w:p w14:paraId="05BADBE8" w14:textId="77777777" w:rsidR="00A37861" w:rsidRDefault="00C75788">
      <w:pPr>
        <w:pStyle w:val="Heading2"/>
        <w:keepNext/>
        <w:keepLines/>
      </w:pPr>
      <w:bookmarkStart w:id="65" w:name="_Toc244029005"/>
      <w:r>
        <w:t>B.2 The Architectural Signal</w:t>
      </w:r>
      <w:bookmarkEnd w:id="65"/>
    </w:p>
    <w:p w14:paraId="6C930063" w14:textId="77777777" w:rsidR="00A37861" w:rsidRDefault="00C75788">
      <w:pPr>
        <w:spacing w:after="160" w:line="276" w:lineRule="auto"/>
      </w:pPr>
      <w:r>
        <w:rPr>
          <w:sz w:val="24"/>
          <w:szCs w:val="24"/>
        </w:rPr>
        <w:t>The central measurement is what each architecture obliges developers to write, maintain, and review per line of business and data code. Six constructs were counted, each chosen because it is either pure ceremony (mapping attributes) or a documented defect surface (navigation collections, change tracking, eager loading, ambient persistence methods). The rates are size-independent; the ratio column is the comparison.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1300"/>
        <w:gridCol w:w="1300"/>
        <w:gridCol w:w="1200"/>
        <w:gridCol w:w="2660"/>
      </w:tblGrid>
      <w:tr w:rsidR="00A37861" w14:paraId="7F335B6D" w14:textId="77777777">
        <w:tblPrEx>
          <w:tblCellMar>
            <w:top w:w="0" w:type="dxa"/>
            <w:bottom w:w="0" w:type="dxa"/>
          </w:tblCellMar>
        </w:tblPrEx>
        <w:trPr>
          <w:cantSplit/>
          <w:tblHeader/>
        </w:trPr>
        <w:tc>
          <w:tcPr>
            <w:tcW w:w="2900" w:type="dxa"/>
            <w:tcBorders>
              <w:top w:val="single" w:sz="2" w:space="0" w:color="BBBBBB"/>
              <w:left w:val="single" w:sz="2" w:space="0" w:color="BBBBBB"/>
              <w:bottom w:val="single" w:sz="2" w:space="0" w:color="BBBBBB"/>
              <w:right w:val="single" w:sz="2" w:space="0" w:color="BBBBBB"/>
            </w:tcBorders>
            <w:shd w:val="clear" w:color="auto" w:fill="D5E8F0"/>
            <w:tcMar>
              <w:top w:w="80" w:type="dxa"/>
              <w:left w:w="100" w:type="dxa"/>
              <w:bottom w:w="80" w:type="dxa"/>
              <w:right w:w="100" w:type="dxa"/>
            </w:tcMar>
          </w:tcPr>
          <w:p w14:paraId="5E82BD24" w14:textId="77777777" w:rsidR="00A37861" w:rsidRDefault="00C75788">
            <w:r>
              <w:rPr>
                <w:rFonts w:ascii="CMU Serif Bold" w:eastAsia="CMU Serif Bold" w:hAnsi="CMU Serif Bold" w:cs="CMU Serif Bold"/>
                <w:b/>
                <w:bCs/>
                <w:sz w:val="17"/>
                <w:szCs w:val="17"/>
              </w:rPr>
              <w:t>Metric (biz+data layers, production code)</w:t>
            </w:r>
          </w:p>
        </w:tc>
        <w:tc>
          <w:tcPr>
            <w:tcW w:w="1300" w:type="dxa"/>
            <w:tcBorders>
              <w:top w:val="single" w:sz="2" w:space="0" w:color="BBBBBB"/>
              <w:left w:val="single" w:sz="2" w:space="0" w:color="BBBBBB"/>
              <w:bottom w:val="single" w:sz="2" w:space="0" w:color="BBBBBB"/>
              <w:right w:val="single" w:sz="2" w:space="0" w:color="BBBBBB"/>
            </w:tcBorders>
            <w:shd w:val="clear" w:color="auto" w:fill="D5E8F0"/>
            <w:tcMar>
              <w:top w:w="80" w:type="dxa"/>
              <w:left w:w="100" w:type="dxa"/>
              <w:bottom w:w="80" w:type="dxa"/>
              <w:right w:w="100" w:type="dxa"/>
            </w:tcMar>
          </w:tcPr>
          <w:p w14:paraId="589EEC90" w14:textId="77777777" w:rsidR="00A37861" w:rsidRDefault="00C75788">
            <w:r>
              <w:rPr>
                <w:rFonts w:ascii="CMU Serif Bold" w:eastAsia="CMU Serif Bold" w:hAnsi="CMU Serif Bold" w:cs="CMU Serif Bold"/>
                <w:b/>
                <w:bCs/>
                <w:sz w:val="17"/>
                <w:szCs w:val="17"/>
              </w:rPr>
              <w:t>A — per 100k NBL</w:t>
            </w:r>
          </w:p>
        </w:tc>
        <w:tc>
          <w:tcPr>
            <w:tcW w:w="1300" w:type="dxa"/>
            <w:tcBorders>
              <w:top w:val="single" w:sz="2" w:space="0" w:color="BBBBBB"/>
              <w:left w:val="single" w:sz="2" w:space="0" w:color="BBBBBB"/>
              <w:bottom w:val="single" w:sz="2" w:space="0" w:color="BBBBBB"/>
              <w:right w:val="single" w:sz="2" w:space="0" w:color="BBBBBB"/>
            </w:tcBorders>
            <w:shd w:val="clear" w:color="auto" w:fill="D5E8F0"/>
            <w:tcMar>
              <w:top w:w="80" w:type="dxa"/>
              <w:left w:w="100" w:type="dxa"/>
              <w:bottom w:w="80" w:type="dxa"/>
              <w:right w:w="100" w:type="dxa"/>
            </w:tcMar>
          </w:tcPr>
          <w:p w14:paraId="63E62C06" w14:textId="77777777" w:rsidR="00A37861" w:rsidRDefault="00C75788">
            <w:r>
              <w:rPr>
                <w:rFonts w:ascii="CMU Serif Bold" w:eastAsia="CMU Serif Bold" w:hAnsi="CMU Serif Bold" w:cs="CMU Serif Bold"/>
                <w:b/>
                <w:bCs/>
                <w:sz w:val="17"/>
                <w:szCs w:val="17"/>
              </w:rPr>
              <w:t>B — per 100k NBL</w:t>
            </w:r>
          </w:p>
        </w:tc>
        <w:tc>
          <w:tcPr>
            <w:tcW w:w="1200" w:type="dxa"/>
            <w:tcBorders>
              <w:top w:val="single" w:sz="2" w:space="0" w:color="BBBBBB"/>
              <w:left w:val="single" w:sz="2" w:space="0" w:color="BBBBBB"/>
              <w:bottom w:val="single" w:sz="2" w:space="0" w:color="BBBBBB"/>
              <w:right w:val="single" w:sz="2" w:space="0" w:color="BBBBBB"/>
            </w:tcBorders>
            <w:shd w:val="clear" w:color="auto" w:fill="D5E8F0"/>
            <w:tcMar>
              <w:top w:w="80" w:type="dxa"/>
              <w:left w:w="100" w:type="dxa"/>
              <w:bottom w:w="80" w:type="dxa"/>
              <w:right w:w="100" w:type="dxa"/>
            </w:tcMar>
          </w:tcPr>
          <w:p w14:paraId="1033C89C" w14:textId="77777777" w:rsidR="00A37861" w:rsidRDefault="00C75788">
            <w:r>
              <w:rPr>
                <w:rFonts w:ascii="CMU Serif Bold" w:eastAsia="CMU Serif Bold" w:hAnsi="CMU Serif Bold" w:cs="CMU Serif Bold"/>
                <w:b/>
                <w:bCs/>
                <w:sz w:val="17"/>
                <w:szCs w:val="17"/>
              </w:rPr>
              <w:t>Ratio A:B</w:t>
            </w:r>
          </w:p>
        </w:tc>
        <w:tc>
          <w:tcPr>
            <w:tcW w:w="2660" w:type="dxa"/>
            <w:tcBorders>
              <w:top w:val="single" w:sz="2" w:space="0" w:color="BBBBBB"/>
              <w:left w:val="single" w:sz="2" w:space="0" w:color="BBBBBB"/>
              <w:bottom w:val="single" w:sz="2" w:space="0" w:color="BBBBBB"/>
              <w:right w:val="single" w:sz="2" w:space="0" w:color="BBBBBB"/>
            </w:tcBorders>
            <w:shd w:val="clear" w:color="auto" w:fill="D5E8F0"/>
            <w:tcMar>
              <w:top w:w="80" w:type="dxa"/>
              <w:left w:w="100" w:type="dxa"/>
              <w:bottom w:w="80" w:type="dxa"/>
              <w:right w:w="100" w:type="dxa"/>
            </w:tcMar>
          </w:tcPr>
          <w:p w14:paraId="2DA3C7C3" w14:textId="77777777" w:rsidR="00A37861" w:rsidRDefault="00C75788">
            <w:r>
              <w:rPr>
                <w:rFonts w:ascii="CMU Serif Bold" w:eastAsia="CMU Serif Bold" w:hAnsi="CMU Serif Bold" w:cs="CMU Serif Bold"/>
                <w:b/>
                <w:bCs/>
                <w:sz w:val="17"/>
                <w:szCs w:val="17"/>
              </w:rPr>
              <w:t>Raw counts (A vs. B)</w:t>
            </w:r>
          </w:p>
        </w:tc>
      </w:tr>
      <w:tr w:rsidR="00A37861" w14:paraId="2C81A392" w14:textId="77777777">
        <w:tblPrEx>
          <w:tblCellMar>
            <w:top w:w="0" w:type="dxa"/>
            <w:bottom w:w="0" w:type="dxa"/>
          </w:tblCellMar>
        </w:tblPrEx>
        <w:trPr>
          <w:cantSplit/>
        </w:trPr>
        <w:tc>
          <w:tcPr>
            <w:tcW w:w="290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704771C3" w14:textId="77777777" w:rsidR="00A37861" w:rsidRDefault="00C75788">
            <w:r>
              <w:rPr>
                <w:rFonts w:ascii="CMU Serif Bold" w:eastAsia="CMU Serif Bold" w:hAnsi="CMU Serif Bold" w:cs="CMU Serif Bold"/>
                <w:b/>
                <w:bCs/>
                <w:sz w:val="17"/>
                <w:szCs w:val="17"/>
              </w:rPr>
              <w:t>Schema-mapping attributes ([Column], [Key], [Table], ...)</w:t>
            </w:r>
          </w:p>
        </w:tc>
        <w:tc>
          <w:tcPr>
            <w:tcW w:w="130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7FE427C4" w14:textId="77777777" w:rsidR="00A37861" w:rsidRDefault="00C75788">
            <w:r>
              <w:rPr>
                <w:sz w:val="17"/>
                <w:szCs w:val="17"/>
              </w:rPr>
              <w:t>3,750</w:t>
            </w:r>
          </w:p>
        </w:tc>
        <w:tc>
          <w:tcPr>
            <w:tcW w:w="130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6ED699FD" w14:textId="77777777" w:rsidR="00A37861" w:rsidRDefault="00C75788">
            <w:r>
              <w:rPr>
                <w:sz w:val="17"/>
                <w:szCs w:val="17"/>
              </w:rPr>
              <w:t>298</w:t>
            </w:r>
          </w:p>
        </w:tc>
        <w:tc>
          <w:tcPr>
            <w:tcW w:w="120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39DE6EA1" w14:textId="77777777" w:rsidR="00A37861" w:rsidRDefault="00C75788">
            <w:r>
              <w:rPr>
                <w:sz w:val="17"/>
                <w:szCs w:val="17"/>
              </w:rPr>
              <w:t>12.6x</w:t>
            </w:r>
          </w:p>
        </w:tc>
        <w:tc>
          <w:tcPr>
            <w:tcW w:w="266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2546E9BC" w14:textId="77777777" w:rsidR="00A37861" w:rsidRDefault="00C75788">
            <w:r>
              <w:rPr>
                <w:sz w:val="17"/>
                <w:szCs w:val="17"/>
              </w:rPr>
              <w:t>10,843 vs. 27</w:t>
            </w:r>
          </w:p>
        </w:tc>
      </w:tr>
      <w:tr w:rsidR="00A37861" w14:paraId="1D885F11" w14:textId="77777777">
        <w:tblPrEx>
          <w:tblCellMar>
            <w:top w:w="0" w:type="dxa"/>
            <w:bottom w:w="0" w:type="dxa"/>
          </w:tblCellMar>
        </w:tblPrEx>
        <w:trPr>
          <w:cantSplit/>
        </w:trPr>
        <w:tc>
          <w:tcPr>
            <w:tcW w:w="290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046CDC74" w14:textId="77777777" w:rsidR="00A37861" w:rsidRDefault="00C75788">
            <w:r>
              <w:rPr>
                <w:rFonts w:ascii="CMU Serif Bold" w:eastAsia="CMU Serif Bold" w:hAnsi="CMU Serif Bold" w:cs="CMU Serif Bold"/>
                <w:b/>
                <w:bCs/>
                <w:sz w:val="17"/>
                <w:szCs w:val="17"/>
              </w:rPr>
              <w:t>[NotMapped] attributes</w:t>
            </w:r>
          </w:p>
        </w:tc>
        <w:tc>
          <w:tcPr>
            <w:tcW w:w="130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5F51FB65" w14:textId="77777777" w:rsidR="00A37861" w:rsidRDefault="00C75788">
            <w:r>
              <w:rPr>
                <w:sz w:val="17"/>
                <w:szCs w:val="17"/>
              </w:rPr>
              <w:t>627</w:t>
            </w:r>
          </w:p>
        </w:tc>
        <w:tc>
          <w:tcPr>
            <w:tcW w:w="130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672646CD" w14:textId="77777777" w:rsidR="00A37861" w:rsidRDefault="00C75788">
            <w:r>
              <w:rPr>
                <w:sz w:val="17"/>
                <w:szCs w:val="17"/>
              </w:rPr>
              <w:t>132</w:t>
            </w:r>
          </w:p>
        </w:tc>
        <w:tc>
          <w:tcPr>
            <w:tcW w:w="120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42772301" w14:textId="77777777" w:rsidR="00A37861" w:rsidRDefault="00C75788">
            <w:r>
              <w:rPr>
                <w:sz w:val="17"/>
                <w:szCs w:val="17"/>
              </w:rPr>
              <w:t>4.7x</w:t>
            </w:r>
          </w:p>
        </w:tc>
        <w:tc>
          <w:tcPr>
            <w:tcW w:w="266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6F86B2DB" w14:textId="77777777" w:rsidR="00A37861" w:rsidRDefault="00C75788">
            <w:r>
              <w:rPr>
                <w:sz w:val="17"/>
                <w:szCs w:val="17"/>
              </w:rPr>
              <w:t>1,814 vs. 12</w:t>
            </w:r>
          </w:p>
        </w:tc>
      </w:tr>
      <w:tr w:rsidR="00A37861" w14:paraId="6D3F7D05" w14:textId="77777777">
        <w:tblPrEx>
          <w:tblCellMar>
            <w:top w:w="0" w:type="dxa"/>
            <w:bottom w:w="0" w:type="dxa"/>
          </w:tblCellMar>
        </w:tblPrEx>
        <w:trPr>
          <w:cantSplit/>
        </w:trPr>
        <w:tc>
          <w:tcPr>
            <w:tcW w:w="290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13B3CB0C" w14:textId="77777777" w:rsidR="00A37861" w:rsidRDefault="00C75788">
            <w:r>
              <w:rPr>
                <w:rFonts w:ascii="CMU Serif Bold" w:eastAsia="CMU Serif Bold" w:hAnsi="CMU Serif Bold" w:cs="CMU Serif Bold"/>
                <w:b/>
                <w:bCs/>
                <w:sz w:val="17"/>
                <w:szCs w:val="17"/>
              </w:rPr>
              <w:t>Virtual collection navigation properties</w:t>
            </w:r>
          </w:p>
        </w:tc>
        <w:tc>
          <w:tcPr>
            <w:tcW w:w="130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738143DA" w14:textId="77777777" w:rsidR="00A37861" w:rsidRDefault="00C75788">
            <w:r>
              <w:rPr>
                <w:sz w:val="17"/>
                <w:szCs w:val="17"/>
              </w:rPr>
              <w:t>270</w:t>
            </w:r>
          </w:p>
        </w:tc>
        <w:tc>
          <w:tcPr>
            <w:tcW w:w="130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411500C0" w14:textId="77777777" w:rsidR="00A37861" w:rsidRDefault="00C75788">
            <w:r>
              <w:rPr>
                <w:sz w:val="17"/>
                <w:szCs w:val="17"/>
              </w:rPr>
              <w:t>11</w:t>
            </w:r>
          </w:p>
        </w:tc>
        <w:tc>
          <w:tcPr>
            <w:tcW w:w="120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5DCA97A5" w14:textId="77777777" w:rsidR="00A37861" w:rsidRDefault="00C75788">
            <w:r>
              <w:rPr>
                <w:sz w:val="17"/>
                <w:szCs w:val="17"/>
              </w:rPr>
              <w:t>24.5x</w:t>
            </w:r>
          </w:p>
        </w:tc>
        <w:tc>
          <w:tcPr>
            <w:tcW w:w="266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4028833C" w14:textId="77777777" w:rsidR="00A37861" w:rsidRDefault="00C75788">
            <w:r>
              <w:rPr>
                <w:sz w:val="17"/>
                <w:szCs w:val="17"/>
              </w:rPr>
              <w:t>780 vs. 1</w:t>
            </w:r>
          </w:p>
        </w:tc>
      </w:tr>
      <w:tr w:rsidR="00A37861" w14:paraId="1C6A128F" w14:textId="77777777">
        <w:tblPrEx>
          <w:tblCellMar>
            <w:top w:w="0" w:type="dxa"/>
            <w:bottom w:w="0" w:type="dxa"/>
          </w:tblCellMar>
        </w:tblPrEx>
        <w:trPr>
          <w:cantSplit/>
        </w:trPr>
        <w:tc>
          <w:tcPr>
            <w:tcW w:w="290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37AC1C0F" w14:textId="77777777" w:rsidR="00A37861" w:rsidRDefault="00C75788">
            <w:r>
              <w:rPr>
                <w:rFonts w:ascii="CMU Serif Bold" w:eastAsia="CMU Serif Bold" w:hAnsi="CMU Serif Bold" w:cs="CMU Serif Bold"/>
                <w:b/>
                <w:bCs/>
                <w:sz w:val="17"/>
                <w:szCs w:val="17"/>
              </w:rPr>
              <w:t>Active-record Save() definitions</w:t>
            </w:r>
          </w:p>
        </w:tc>
        <w:tc>
          <w:tcPr>
            <w:tcW w:w="130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60BD2D03" w14:textId="77777777" w:rsidR="00A37861" w:rsidRDefault="00C75788">
            <w:r>
              <w:rPr>
                <w:sz w:val="17"/>
                <w:szCs w:val="17"/>
              </w:rPr>
              <w:t>202</w:t>
            </w:r>
          </w:p>
        </w:tc>
        <w:tc>
          <w:tcPr>
            <w:tcW w:w="130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5474A375" w14:textId="77777777" w:rsidR="00A37861" w:rsidRDefault="00C75788">
            <w:r>
              <w:rPr>
                <w:sz w:val="17"/>
                <w:szCs w:val="17"/>
              </w:rPr>
              <w:t>0</w:t>
            </w:r>
          </w:p>
        </w:tc>
        <w:tc>
          <w:tcPr>
            <w:tcW w:w="120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19AF9167" w14:textId="77777777" w:rsidR="00A37861" w:rsidRDefault="00C75788">
            <w:r>
              <w:rPr>
                <w:sz w:val="17"/>
                <w:szCs w:val="17"/>
              </w:rPr>
              <w:t>—</w:t>
            </w:r>
          </w:p>
        </w:tc>
        <w:tc>
          <w:tcPr>
            <w:tcW w:w="266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7F69E458" w14:textId="77777777" w:rsidR="00A37861" w:rsidRDefault="00C75788">
            <w:r>
              <w:rPr>
                <w:sz w:val="17"/>
                <w:szCs w:val="17"/>
              </w:rPr>
              <w:t>585 vs. 0</w:t>
            </w:r>
          </w:p>
        </w:tc>
      </w:tr>
      <w:tr w:rsidR="00A37861" w14:paraId="6863911A" w14:textId="77777777">
        <w:tblPrEx>
          <w:tblCellMar>
            <w:top w:w="0" w:type="dxa"/>
            <w:bottom w:w="0" w:type="dxa"/>
          </w:tblCellMar>
        </w:tblPrEx>
        <w:trPr>
          <w:cantSplit/>
        </w:trPr>
        <w:tc>
          <w:tcPr>
            <w:tcW w:w="290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2C56C4E7" w14:textId="77777777" w:rsidR="00A37861" w:rsidRDefault="00C75788">
            <w:r>
              <w:rPr>
                <w:rFonts w:ascii="CMU Serif Bold" w:eastAsia="CMU Serif Bold" w:hAnsi="CMU Serif Bold" w:cs="CMU Serif Bold"/>
                <w:b/>
                <w:bCs/>
                <w:sz w:val="17"/>
                <w:szCs w:val="17"/>
              </w:rPr>
              <w:t>Change-tracking operations (EntityState / Attach / AsNoTracking)</w:t>
            </w:r>
          </w:p>
        </w:tc>
        <w:tc>
          <w:tcPr>
            <w:tcW w:w="130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17CC9A4D" w14:textId="77777777" w:rsidR="00A37861" w:rsidRDefault="00C75788">
            <w:r>
              <w:rPr>
                <w:sz w:val="17"/>
                <w:szCs w:val="17"/>
              </w:rPr>
              <w:t>43</w:t>
            </w:r>
          </w:p>
        </w:tc>
        <w:tc>
          <w:tcPr>
            <w:tcW w:w="130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1F484149" w14:textId="77777777" w:rsidR="00A37861" w:rsidRDefault="00C75788">
            <w:r>
              <w:rPr>
                <w:sz w:val="17"/>
                <w:szCs w:val="17"/>
              </w:rPr>
              <w:t>0</w:t>
            </w:r>
          </w:p>
        </w:tc>
        <w:tc>
          <w:tcPr>
            <w:tcW w:w="120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31FD41AC" w14:textId="77777777" w:rsidR="00A37861" w:rsidRDefault="00C75788">
            <w:r>
              <w:rPr>
                <w:sz w:val="17"/>
                <w:szCs w:val="17"/>
              </w:rPr>
              <w:t>—</w:t>
            </w:r>
          </w:p>
        </w:tc>
        <w:tc>
          <w:tcPr>
            <w:tcW w:w="266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5BCD2725" w14:textId="77777777" w:rsidR="00A37861" w:rsidRDefault="00C75788">
            <w:r>
              <w:rPr>
                <w:sz w:val="17"/>
                <w:szCs w:val="17"/>
              </w:rPr>
              <w:t>125 vs. 0</w:t>
            </w:r>
          </w:p>
        </w:tc>
      </w:tr>
      <w:tr w:rsidR="00A37861" w14:paraId="6212E0F9" w14:textId="77777777">
        <w:tblPrEx>
          <w:tblCellMar>
            <w:top w:w="0" w:type="dxa"/>
            <w:bottom w:w="0" w:type="dxa"/>
          </w:tblCellMar>
        </w:tblPrEx>
        <w:trPr>
          <w:cantSplit/>
        </w:trPr>
        <w:tc>
          <w:tcPr>
            <w:tcW w:w="290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4EC28A68" w14:textId="77777777" w:rsidR="00A37861" w:rsidRDefault="00C75788">
            <w:r>
              <w:rPr>
                <w:rFonts w:ascii="CMU Serif Bold" w:eastAsia="CMU Serif Bold" w:hAnsi="CMU Serif Bold" w:cs="CMU Serif Bold"/>
                <w:b/>
                <w:bCs/>
                <w:sz w:val="17"/>
                <w:szCs w:val="17"/>
              </w:rPr>
              <w:t>Eager-load (.Include) call sites</w:t>
            </w:r>
          </w:p>
        </w:tc>
        <w:tc>
          <w:tcPr>
            <w:tcW w:w="130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18448A35" w14:textId="77777777" w:rsidR="00A37861" w:rsidRDefault="00C75788">
            <w:r>
              <w:rPr>
                <w:sz w:val="17"/>
                <w:szCs w:val="17"/>
              </w:rPr>
              <w:t>20</w:t>
            </w:r>
          </w:p>
        </w:tc>
        <w:tc>
          <w:tcPr>
            <w:tcW w:w="130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1876BF3D" w14:textId="77777777" w:rsidR="00A37861" w:rsidRDefault="00C75788">
            <w:r>
              <w:rPr>
                <w:sz w:val="17"/>
                <w:szCs w:val="17"/>
              </w:rPr>
              <w:t>0</w:t>
            </w:r>
          </w:p>
        </w:tc>
        <w:tc>
          <w:tcPr>
            <w:tcW w:w="120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1E93528A" w14:textId="77777777" w:rsidR="00A37861" w:rsidRDefault="00C75788">
            <w:r>
              <w:rPr>
                <w:sz w:val="17"/>
                <w:szCs w:val="17"/>
              </w:rPr>
              <w:t>—</w:t>
            </w:r>
          </w:p>
        </w:tc>
        <w:tc>
          <w:tcPr>
            <w:tcW w:w="266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14D247A2" w14:textId="77777777" w:rsidR="00A37861" w:rsidRDefault="00C75788">
            <w:r>
              <w:rPr>
                <w:sz w:val="17"/>
                <w:szCs w:val="17"/>
              </w:rPr>
              <w:t>57 vs. 0</w:t>
            </w:r>
          </w:p>
        </w:tc>
      </w:tr>
    </w:tbl>
    <w:p w14:paraId="094DA978" w14:textId="77777777" w:rsidR="00A37861" w:rsidRDefault="00C75788">
      <w:pPr>
        <w:keepLines/>
        <w:spacing w:before="120" w:after="240"/>
        <w:jc w:val="center"/>
      </w:pPr>
      <w:r>
        <w:rPr>
          <w:i/>
          <w:iCs/>
          <w:color w:val="555555"/>
          <w:sz w:val="18"/>
          <w:szCs w:val="18"/>
        </w:rPr>
        <w:t>Table 5. The architectural signal: persistence and mapping ceremony per 100,000 nonblank lines of business and data code.</w:t>
      </w:r>
    </w:p>
    <w:p w14:paraId="036B217C" w14:textId="77777777" w:rsidR="00A37861" w:rsidRDefault="00C75788">
      <w:pPr>
        <w:spacing w:after="160" w:line="276" w:lineRule="auto"/>
      </w:pPr>
      <w:r>
        <w:rPr>
          <w:sz w:val="24"/>
          <w:szCs w:val="24"/>
        </w:rPr>
        <w:t>Two readings of this table matter, and both are readings of technical debt (Section 3.4): the ceremony rows measure accreted principal — shapes and attributes maintained on every change — and the zero rows measure channels through which inadvertent debt cannot accrue. First, the ceremony rows (mapping attributes, [NotMapped]) quantify a cost that is usually argued anecdotally: per line of comparable code, the classic stack carries roughly an order of magnitude more mapping ceremony — every attribute an oppo</w:t>
      </w:r>
      <w:r>
        <w:rPr>
          <w:sz w:val="24"/>
          <w:szCs w:val="24"/>
        </w:rPr>
        <w:t>rtunity for drift between code and schema, and every one subject to review. Second, the zero rows are not low counts; they are structural absences. System B contains no change-tracking operations, no eager-load sites, and no active-record persistence methods because the constructs do not exist in its architecture. The defect classes associated with those constructs — N+1 query storms, stale-tracking surprises, save-side effects — have no syntax to inhabit. That is the mechanism of Section 3.2 in measured fo</w:t>
      </w:r>
      <w:r>
        <w:rPr>
          <w:sz w:val="24"/>
          <w:szCs w:val="24"/>
        </w:rPr>
        <w:t>rm, with the limit B.6 states: the absence distinguishes this codebase from its legacy predecessor, as it would distinguish any codebase that left Entity Framework, and does not by itself distinguish the pattern from a modern service-gated baseline. What the measurement supports is that nothing took the absent constructs’ place.</w:t>
      </w:r>
    </w:p>
    <w:p w14:paraId="3FF05110" w14:textId="77777777" w:rsidR="00A37861" w:rsidRDefault="00C75788">
      <w:pPr>
        <w:pStyle w:val="Heading2"/>
        <w:keepNext/>
        <w:keepLines/>
      </w:pPr>
      <w:bookmarkStart w:id="66" w:name="_Toc244029006"/>
      <w:r>
        <w:t>B.3 Persistence Dispersion</w:t>
      </w:r>
      <w:bookmarkEnd w:id="66"/>
    </w:p>
    <w:p w14:paraId="0162A371" w14:textId="77777777" w:rsidR="00A37861" w:rsidRDefault="00C75788">
      <w:pPr>
        <w:spacing w:after="160" w:line="276" w:lineRule="auto"/>
      </w:pPr>
      <w:r>
        <w:rPr>
          <w:sz w:val="24"/>
          <w:szCs w:val="24"/>
        </w:rPr>
        <w:t>The single strongest statistic in this study is where persistence lives. Table 6 counts the files that participate in persistence — referencing an ORM, using raw ADO.NET, or defining active-record save methods.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60"/>
        <w:gridCol w:w="2350"/>
        <w:gridCol w:w="2350"/>
      </w:tblGrid>
      <w:tr w:rsidR="00A37861" w14:paraId="582AC5DD" w14:textId="77777777">
        <w:tblPrEx>
          <w:tblCellMar>
            <w:top w:w="0" w:type="dxa"/>
            <w:bottom w:w="0" w:type="dxa"/>
          </w:tblCellMar>
        </w:tblPrEx>
        <w:trPr>
          <w:cantSplit/>
          <w:tblHeader/>
        </w:trPr>
        <w:tc>
          <w:tcPr>
            <w:tcW w:w="4660" w:type="dxa"/>
            <w:tcBorders>
              <w:top w:val="single" w:sz="2" w:space="0" w:color="BBBBBB"/>
              <w:left w:val="single" w:sz="2" w:space="0" w:color="BBBBBB"/>
              <w:bottom w:val="single" w:sz="2" w:space="0" w:color="BBBBBB"/>
              <w:right w:val="single" w:sz="2" w:space="0" w:color="BBBBBB"/>
            </w:tcBorders>
            <w:shd w:val="clear" w:color="auto" w:fill="D5E8F0"/>
            <w:tcMar>
              <w:top w:w="80" w:type="dxa"/>
              <w:left w:w="100" w:type="dxa"/>
              <w:bottom w:w="80" w:type="dxa"/>
              <w:right w:w="100" w:type="dxa"/>
            </w:tcMar>
          </w:tcPr>
          <w:p w14:paraId="4024C43F" w14:textId="77777777" w:rsidR="00A37861" w:rsidRDefault="00C75788">
            <w:r>
              <w:rPr>
                <w:rFonts w:ascii="CMU Serif Bold" w:eastAsia="CMU Serif Bold" w:hAnsi="CMU Serif Bold" w:cs="CMU Serif Bold"/>
                <w:b/>
                <w:bCs/>
                <w:sz w:val="17"/>
                <w:szCs w:val="17"/>
              </w:rPr>
              <w:t>Metric (biz+data layers, production code)</w:t>
            </w:r>
          </w:p>
        </w:tc>
        <w:tc>
          <w:tcPr>
            <w:tcW w:w="2350" w:type="dxa"/>
            <w:tcBorders>
              <w:top w:val="single" w:sz="2" w:space="0" w:color="BBBBBB"/>
              <w:left w:val="single" w:sz="2" w:space="0" w:color="BBBBBB"/>
              <w:bottom w:val="single" w:sz="2" w:space="0" w:color="BBBBBB"/>
              <w:right w:val="single" w:sz="2" w:space="0" w:color="BBBBBB"/>
            </w:tcBorders>
            <w:shd w:val="clear" w:color="auto" w:fill="D5E8F0"/>
            <w:tcMar>
              <w:top w:w="80" w:type="dxa"/>
              <w:left w:w="100" w:type="dxa"/>
              <w:bottom w:w="80" w:type="dxa"/>
              <w:right w:w="100" w:type="dxa"/>
            </w:tcMar>
          </w:tcPr>
          <w:p w14:paraId="5D898671" w14:textId="77777777" w:rsidR="00A37861" w:rsidRDefault="00C75788">
            <w:r>
              <w:rPr>
                <w:rFonts w:ascii="CMU Serif Bold" w:eastAsia="CMU Serif Bold" w:hAnsi="CMU Serif Bold" w:cs="CMU Serif Bold"/>
                <w:b/>
                <w:bCs/>
                <w:sz w:val="17"/>
                <w:szCs w:val="17"/>
              </w:rPr>
              <w:t>System A</w:t>
            </w:r>
          </w:p>
        </w:tc>
        <w:tc>
          <w:tcPr>
            <w:tcW w:w="2350" w:type="dxa"/>
            <w:tcBorders>
              <w:top w:val="single" w:sz="2" w:space="0" w:color="BBBBBB"/>
              <w:left w:val="single" w:sz="2" w:space="0" w:color="BBBBBB"/>
              <w:bottom w:val="single" w:sz="2" w:space="0" w:color="BBBBBB"/>
              <w:right w:val="single" w:sz="2" w:space="0" w:color="BBBBBB"/>
            </w:tcBorders>
            <w:shd w:val="clear" w:color="auto" w:fill="D5E8F0"/>
            <w:tcMar>
              <w:top w:w="80" w:type="dxa"/>
              <w:left w:w="100" w:type="dxa"/>
              <w:bottom w:w="80" w:type="dxa"/>
              <w:right w:w="100" w:type="dxa"/>
            </w:tcMar>
          </w:tcPr>
          <w:p w14:paraId="7FF79562" w14:textId="77777777" w:rsidR="00A37861" w:rsidRDefault="00C75788">
            <w:r>
              <w:rPr>
                <w:rFonts w:ascii="CMU Serif Bold" w:eastAsia="CMU Serif Bold" w:hAnsi="CMU Serif Bold" w:cs="CMU Serif Bold"/>
                <w:b/>
                <w:bCs/>
                <w:sz w:val="17"/>
                <w:szCs w:val="17"/>
              </w:rPr>
              <w:t>System B</w:t>
            </w:r>
          </w:p>
        </w:tc>
      </w:tr>
      <w:tr w:rsidR="00A37861" w14:paraId="619D2535" w14:textId="77777777">
        <w:tblPrEx>
          <w:tblCellMar>
            <w:top w:w="0" w:type="dxa"/>
            <w:bottom w:w="0" w:type="dxa"/>
          </w:tblCellMar>
        </w:tblPrEx>
        <w:trPr>
          <w:cantSplit/>
        </w:trPr>
        <w:tc>
          <w:tcPr>
            <w:tcW w:w="466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7BF59376" w14:textId="77777777" w:rsidR="00A37861" w:rsidRDefault="00C75788">
            <w:r>
              <w:rPr>
                <w:rFonts w:ascii="CMU Serif Bold" w:eastAsia="CMU Serif Bold" w:hAnsi="CMU Serif Bold" w:cs="CMU Serif Bold"/>
                <w:b/>
                <w:bCs/>
                <w:sz w:val="17"/>
                <w:szCs w:val="17"/>
              </w:rPr>
              <w:t>Files referencing the ORM directly</w:t>
            </w:r>
          </w:p>
        </w:tc>
        <w:tc>
          <w:tcPr>
            <w:tcW w:w="23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17271074" w14:textId="77777777" w:rsidR="00A37861" w:rsidRDefault="00C75788">
            <w:r>
              <w:rPr>
                <w:sz w:val="17"/>
                <w:szCs w:val="17"/>
              </w:rPr>
              <w:t>6</w:t>
            </w:r>
          </w:p>
        </w:tc>
        <w:tc>
          <w:tcPr>
            <w:tcW w:w="23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50AEEBE9" w14:textId="77777777" w:rsidR="00A37861" w:rsidRDefault="00C75788">
            <w:r>
              <w:rPr>
                <w:sz w:val="17"/>
                <w:szCs w:val="17"/>
              </w:rPr>
              <w:t>6</w:t>
            </w:r>
          </w:p>
        </w:tc>
      </w:tr>
      <w:tr w:rsidR="00A37861" w14:paraId="70D8846B" w14:textId="77777777">
        <w:tblPrEx>
          <w:tblCellMar>
            <w:top w:w="0" w:type="dxa"/>
            <w:bottom w:w="0" w:type="dxa"/>
          </w:tblCellMar>
        </w:tblPrEx>
        <w:trPr>
          <w:cantSplit/>
        </w:trPr>
        <w:tc>
          <w:tcPr>
            <w:tcW w:w="466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64A93ABE" w14:textId="77777777" w:rsidR="00A37861" w:rsidRDefault="00C75788">
            <w:r>
              <w:rPr>
                <w:rFonts w:ascii="CMU Serif Bold" w:eastAsia="CMU Serif Bold" w:hAnsi="CMU Serif Bold" w:cs="CMU Serif Bold"/>
                <w:b/>
                <w:bCs/>
                <w:sz w:val="17"/>
                <w:szCs w:val="17"/>
              </w:rPr>
              <w:t>Files using raw ADO.NET (SqlCommand etc.)</w:t>
            </w:r>
          </w:p>
        </w:tc>
        <w:tc>
          <w:tcPr>
            <w:tcW w:w="23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4B3F78B8" w14:textId="77777777" w:rsidR="00A37861" w:rsidRDefault="00C75788">
            <w:r>
              <w:rPr>
                <w:sz w:val="17"/>
                <w:szCs w:val="17"/>
              </w:rPr>
              <w:t>8</w:t>
            </w:r>
          </w:p>
        </w:tc>
        <w:tc>
          <w:tcPr>
            <w:tcW w:w="23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5D0701AF" w14:textId="77777777" w:rsidR="00A37861" w:rsidRDefault="00C75788">
            <w:r>
              <w:rPr>
                <w:sz w:val="17"/>
                <w:szCs w:val="17"/>
              </w:rPr>
              <w:t>1</w:t>
            </w:r>
          </w:p>
        </w:tc>
      </w:tr>
      <w:tr w:rsidR="00A37861" w14:paraId="6089C4A6" w14:textId="77777777">
        <w:tblPrEx>
          <w:tblCellMar>
            <w:top w:w="0" w:type="dxa"/>
            <w:bottom w:w="0" w:type="dxa"/>
          </w:tblCellMar>
        </w:tblPrEx>
        <w:trPr>
          <w:cantSplit/>
        </w:trPr>
        <w:tc>
          <w:tcPr>
            <w:tcW w:w="466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3D5CE1A6" w14:textId="77777777" w:rsidR="00A37861" w:rsidRDefault="00C75788">
            <w:r>
              <w:rPr>
                <w:rFonts w:ascii="CMU Serif Bold" w:eastAsia="CMU Serif Bold" w:hAnsi="CMU Serif Bold" w:cs="CMU Serif Bold"/>
                <w:b/>
                <w:bCs/>
                <w:sz w:val="17"/>
                <w:szCs w:val="17"/>
              </w:rPr>
              <w:t>Files defining active-record Save() methods</w:t>
            </w:r>
          </w:p>
        </w:tc>
        <w:tc>
          <w:tcPr>
            <w:tcW w:w="23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2F4982FC" w14:textId="77777777" w:rsidR="00A37861" w:rsidRDefault="00C75788">
            <w:r>
              <w:rPr>
                <w:sz w:val="17"/>
                <w:szCs w:val="17"/>
              </w:rPr>
              <w:t>about 550</w:t>
            </w:r>
          </w:p>
        </w:tc>
        <w:tc>
          <w:tcPr>
            <w:tcW w:w="23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3232C3AE" w14:textId="77777777" w:rsidR="00A37861" w:rsidRDefault="00C75788">
            <w:r>
              <w:rPr>
                <w:sz w:val="17"/>
                <w:szCs w:val="17"/>
              </w:rPr>
              <w:t>0</w:t>
            </w:r>
          </w:p>
        </w:tc>
      </w:tr>
      <w:tr w:rsidR="00A37861" w14:paraId="53D55343" w14:textId="77777777">
        <w:tblPrEx>
          <w:tblCellMar>
            <w:top w:w="0" w:type="dxa"/>
            <w:bottom w:w="0" w:type="dxa"/>
          </w:tblCellMar>
        </w:tblPrEx>
        <w:trPr>
          <w:cantSplit/>
        </w:trPr>
        <w:tc>
          <w:tcPr>
            <w:tcW w:w="466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2049F75D" w14:textId="77777777" w:rsidR="00A37861" w:rsidRDefault="00C75788">
            <w:r>
              <w:rPr>
                <w:rFonts w:ascii="CMU Serif Bold" w:eastAsia="CMU Serif Bold" w:hAnsi="CMU Serif Bold" w:cs="CMU Serif Bold"/>
                <w:b/>
                <w:bCs/>
                <w:sz w:val="17"/>
                <w:szCs w:val="17"/>
              </w:rPr>
              <w:t>Files participating in persistence (union)</w:t>
            </w:r>
          </w:p>
        </w:tc>
        <w:tc>
          <w:tcPr>
            <w:tcW w:w="23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50A36335" w14:textId="77777777" w:rsidR="00A37861" w:rsidRDefault="00C75788">
            <w:r>
              <w:rPr>
                <w:sz w:val="17"/>
                <w:szCs w:val="17"/>
              </w:rPr>
              <w:t>about 560</w:t>
            </w:r>
          </w:p>
        </w:tc>
        <w:tc>
          <w:tcPr>
            <w:tcW w:w="23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2721B97A" w14:textId="77777777" w:rsidR="00A37861" w:rsidRDefault="00C75788">
            <w:r>
              <w:rPr>
                <w:sz w:val="17"/>
                <w:szCs w:val="17"/>
              </w:rPr>
              <w:t>7</w:t>
            </w:r>
          </w:p>
        </w:tc>
      </w:tr>
      <w:tr w:rsidR="00A37861" w14:paraId="608636FB" w14:textId="77777777">
        <w:tblPrEx>
          <w:tblCellMar>
            <w:top w:w="0" w:type="dxa"/>
            <w:bottom w:w="0" w:type="dxa"/>
          </w:tblCellMar>
        </w:tblPrEx>
        <w:trPr>
          <w:cantSplit/>
        </w:trPr>
        <w:tc>
          <w:tcPr>
            <w:tcW w:w="466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39E8184B" w14:textId="77777777" w:rsidR="00A37861" w:rsidRDefault="00C75788">
            <w:r>
              <w:rPr>
                <w:rFonts w:ascii="CMU Serif Bold" w:eastAsia="CMU Serif Bold" w:hAnsi="CMU Serif Bold" w:cs="CMU Serif Bold"/>
                <w:b/>
                <w:bCs/>
                <w:sz w:val="17"/>
                <w:szCs w:val="17"/>
              </w:rPr>
              <w:t>Production files in slice</w:t>
            </w:r>
          </w:p>
        </w:tc>
        <w:tc>
          <w:tcPr>
            <w:tcW w:w="23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17F8BEC1" w14:textId="77777777" w:rsidR="00A37861" w:rsidRDefault="00C75788">
            <w:r>
              <w:rPr>
                <w:sz w:val="17"/>
                <w:szCs w:val="17"/>
              </w:rPr>
              <w:t>4,538</w:t>
            </w:r>
          </w:p>
        </w:tc>
        <w:tc>
          <w:tcPr>
            <w:tcW w:w="23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3CBAACDC" w14:textId="77777777" w:rsidR="00A37861" w:rsidRDefault="00C75788">
            <w:r>
              <w:rPr>
                <w:sz w:val="17"/>
                <w:szCs w:val="17"/>
              </w:rPr>
              <w:t>188</w:t>
            </w:r>
          </w:p>
        </w:tc>
      </w:tr>
      <w:tr w:rsidR="00A37861" w14:paraId="7A237FB8" w14:textId="77777777">
        <w:tblPrEx>
          <w:tblCellMar>
            <w:top w:w="0" w:type="dxa"/>
            <w:bottom w:w="0" w:type="dxa"/>
          </w:tblCellMar>
        </w:tblPrEx>
        <w:trPr>
          <w:cantSplit/>
        </w:trPr>
        <w:tc>
          <w:tcPr>
            <w:tcW w:w="466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17F82AD4" w14:textId="77777777" w:rsidR="00A37861" w:rsidRDefault="00C75788">
            <w:r>
              <w:rPr>
                <w:rFonts w:ascii="CMU Serif Bold" w:eastAsia="CMU Serif Bold" w:hAnsi="CMU Serif Bold" w:cs="CMU Serif Bold"/>
                <w:b/>
                <w:bCs/>
                <w:sz w:val="17"/>
                <w:szCs w:val="17"/>
              </w:rPr>
              <w:t>Share of files participating in persistence</w:t>
            </w:r>
          </w:p>
        </w:tc>
        <w:tc>
          <w:tcPr>
            <w:tcW w:w="23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268FD338" w14:textId="77777777" w:rsidR="00A37861" w:rsidRDefault="00C75788">
            <w:r>
              <w:rPr>
                <w:sz w:val="17"/>
                <w:szCs w:val="17"/>
              </w:rPr>
              <w:t>about 13%</w:t>
            </w:r>
          </w:p>
        </w:tc>
        <w:tc>
          <w:tcPr>
            <w:tcW w:w="23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76A6DAC4" w14:textId="77777777" w:rsidR="00A37861" w:rsidRDefault="00C75788">
            <w:r>
              <w:rPr>
                <w:sz w:val="17"/>
                <w:szCs w:val="17"/>
              </w:rPr>
              <w:t>about 4%</w:t>
            </w:r>
          </w:p>
        </w:tc>
      </w:tr>
    </w:tbl>
    <w:p w14:paraId="3EE7B30D" w14:textId="77777777" w:rsidR="00A37861" w:rsidRDefault="00C75788">
      <w:pPr>
        <w:keepLines/>
        <w:spacing w:before="120" w:after="240"/>
        <w:jc w:val="center"/>
      </w:pPr>
      <w:r>
        <w:rPr>
          <w:i/>
          <w:iCs/>
          <w:color w:val="555555"/>
          <w:sz w:val="18"/>
          <w:szCs w:val="18"/>
        </w:rPr>
        <w:t>Table 6. Persistence dispersion. Both systems gate direct ORM access through a comparable handful of files; the difference is the periphery — in System A, persistence is additionally an ambient capability of the business layer itself.</w:t>
      </w:r>
    </w:p>
    <w:p w14:paraId="59CCC147" w14:textId="77777777" w:rsidR="00A37861" w:rsidRDefault="00C75788">
      <w:pPr>
        <w:spacing w:after="160" w:line="276" w:lineRule="auto"/>
      </w:pPr>
      <w:r>
        <w:rPr>
          <w:sz w:val="24"/>
          <w:szCs w:val="24"/>
        </w:rPr>
        <w:t>The first row deserves emphasis precisely because it shows parity: both systems concentrate direct ORM references into about half a dozen files. Gating the ORM is not what distinguishes the architectures — disciplined teams achieve that under any pattern. What distinguishes them is everything around that core. In System A, roughly 550 additional business-layer files define their own Save() methods: every aggregate is also a persistence actor, and the true persistence surface is some 560 files — about one pr</w:t>
      </w:r>
      <w:r>
        <w:rPr>
          <w:sz w:val="24"/>
          <w:szCs w:val="24"/>
        </w:rPr>
        <w:t>oduction file in eight. In System B the union is seven files, all but one inside a single data-access project.</w:t>
      </w:r>
    </w:p>
    <w:p w14:paraId="1F1FAC8B" w14:textId="77777777" w:rsidR="00A37861" w:rsidRDefault="00C75788">
      <w:pPr>
        <w:spacing w:after="160" w:line="276" w:lineRule="auto"/>
      </w:pPr>
      <w:r>
        <w:rPr>
          <w:sz w:val="24"/>
          <w:szCs w:val="24"/>
        </w:rPr>
        <w:t>The operational consequences are concrete, and in debt terms they are the change-amplification factor — the interest rate on every cross-cutting persistence change (Section 3.4). For an auditor verifying that encryption, consent, or audit-trail rules hold on every write path, the review surface is seven files versus roughly 560. For a cross-cutting persistence change — a new audit column, a tokenization rule, a correlation-identifier requirement — the modification surface differs by the same two orders of m</w:t>
      </w:r>
      <w:r>
        <w:rPr>
          <w:sz w:val="24"/>
          <w:szCs w:val="24"/>
        </w:rPr>
        <w:t>agnitude, and in System A each touched site is an opportunity for inconsistent application. For defect investigation, a persistence bug in System B originates in one project by construction; in System A it may originate anywhere in the business layer. And for enforcement (Section 9.4), the build rule “no persistence outside approved namespaces” is already true in System B and trivially verifiable, whereas the equivalent rule in System A would begin with several hundred violations to remediate.</w:t>
      </w:r>
    </w:p>
    <w:p w14:paraId="1D2B0B9E" w14:textId="77777777" w:rsidR="00A37861" w:rsidRDefault="00C75788">
      <w:pPr>
        <w:spacing w:after="160" w:line="276" w:lineRule="auto"/>
      </w:pPr>
      <w:r>
        <w:rPr>
          <w:sz w:val="24"/>
          <w:szCs w:val="24"/>
        </w:rPr>
        <w:t>The share row understates the contrast. System B’s about 4% is seven files concentrated in one place; System A’s about 13% is hundreds of files distributed across the business layer. Concentration, not just proportion, is what converts persistence from an ambient capability into a deliberate, gated act — the distinction Section 9 argues is the pattern’s essential difference from its classic counterpart.</w:t>
      </w:r>
    </w:p>
    <w:p w14:paraId="17696BF1" w14:textId="77777777" w:rsidR="00A37861" w:rsidRDefault="00C75788">
      <w:pPr>
        <w:pStyle w:val="Heading2"/>
        <w:keepNext/>
        <w:keepLines/>
      </w:pPr>
      <w:bookmarkStart w:id="67" w:name="_Toc244029007"/>
      <w:r>
        <w:t>B.4 Complexity: A Control, Not a Scoreboard</w:t>
      </w:r>
      <w:bookmarkEnd w:id="67"/>
    </w:p>
    <w:p w14:paraId="425EB13A" w14:textId="77777777" w:rsidR="00A37861" w:rsidRDefault="00C75788">
      <w:pPr>
        <w:spacing w:after="160" w:line="276" w:lineRule="auto"/>
      </w:pPr>
      <w:r>
        <w:rPr>
          <w:sz w:val="24"/>
          <w:szCs w:val="24"/>
        </w:rPr>
        <w:t>Complexity metrics are reported to test an objection, not to rank the systems. The suspicion would be that Slim Domain’s explicitness — hand-written queries, explicit composition, explicit transactions — pushes complexity into the service layer that a full ORM would otherwise absorb. At the comparable biz+data layer, the measurements do not support that suspicion: mean cyclomatic complexity, tail complexity, function length, and oversized-file rates are statistically similar.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60"/>
        <w:gridCol w:w="1550"/>
        <w:gridCol w:w="1550"/>
        <w:gridCol w:w="1550"/>
        <w:gridCol w:w="1550"/>
      </w:tblGrid>
      <w:tr w:rsidR="00A37861" w14:paraId="4F06EB8D" w14:textId="77777777">
        <w:tblPrEx>
          <w:tblCellMar>
            <w:top w:w="0" w:type="dxa"/>
            <w:bottom w:w="0" w:type="dxa"/>
          </w:tblCellMar>
        </w:tblPrEx>
        <w:trPr>
          <w:cantSplit/>
          <w:tblHeader/>
        </w:trPr>
        <w:tc>
          <w:tcPr>
            <w:tcW w:w="3160" w:type="dxa"/>
            <w:tcBorders>
              <w:top w:val="single" w:sz="2" w:space="0" w:color="BBBBBB"/>
              <w:left w:val="single" w:sz="2" w:space="0" w:color="BBBBBB"/>
              <w:bottom w:val="single" w:sz="2" w:space="0" w:color="BBBBBB"/>
              <w:right w:val="single" w:sz="2" w:space="0" w:color="BBBBBB"/>
            </w:tcBorders>
            <w:shd w:val="clear" w:color="auto" w:fill="D5E8F0"/>
            <w:tcMar>
              <w:top w:w="80" w:type="dxa"/>
              <w:left w:w="100" w:type="dxa"/>
              <w:bottom w:w="80" w:type="dxa"/>
              <w:right w:w="100" w:type="dxa"/>
            </w:tcMar>
          </w:tcPr>
          <w:p w14:paraId="45C1CC25" w14:textId="77777777" w:rsidR="00A37861" w:rsidRDefault="00C75788">
            <w:r>
              <w:rPr>
                <w:rFonts w:ascii="CMU Serif Bold" w:eastAsia="CMU Serif Bold" w:hAnsi="CMU Serif Bold" w:cs="CMU Serif Bold"/>
                <w:b/>
                <w:bCs/>
                <w:sz w:val="17"/>
                <w:szCs w:val="17"/>
              </w:rPr>
              <w:t>Metric</w:t>
            </w:r>
          </w:p>
        </w:tc>
        <w:tc>
          <w:tcPr>
            <w:tcW w:w="1550" w:type="dxa"/>
            <w:tcBorders>
              <w:top w:val="single" w:sz="2" w:space="0" w:color="BBBBBB"/>
              <w:left w:val="single" w:sz="2" w:space="0" w:color="BBBBBB"/>
              <w:bottom w:val="single" w:sz="2" w:space="0" w:color="BBBBBB"/>
              <w:right w:val="single" w:sz="2" w:space="0" w:color="BBBBBB"/>
            </w:tcBorders>
            <w:shd w:val="clear" w:color="auto" w:fill="D5E8F0"/>
            <w:tcMar>
              <w:top w:w="80" w:type="dxa"/>
              <w:left w:w="100" w:type="dxa"/>
              <w:bottom w:w="80" w:type="dxa"/>
              <w:right w:w="100" w:type="dxa"/>
            </w:tcMar>
          </w:tcPr>
          <w:p w14:paraId="36C18B9F" w14:textId="77777777" w:rsidR="00A37861" w:rsidRDefault="00C75788">
            <w:r>
              <w:rPr>
                <w:rFonts w:ascii="CMU Serif Bold" w:eastAsia="CMU Serif Bold" w:hAnsi="CMU Serif Bold" w:cs="CMU Serif Bold"/>
                <w:b/>
                <w:bCs/>
                <w:sz w:val="17"/>
                <w:szCs w:val="17"/>
              </w:rPr>
              <w:t>A — full</w:t>
            </w:r>
          </w:p>
        </w:tc>
        <w:tc>
          <w:tcPr>
            <w:tcW w:w="1550" w:type="dxa"/>
            <w:tcBorders>
              <w:top w:val="single" w:sz="2" w:space="0" w:color="BBBBBB"/>
              <w:left w:val="single" w:sz="2" w:space="0" w:color="BBBBBB"/>
              <w:bottom w:val="single" w:sz="2" w:space="0" w:color="BBBBBB"/>
              <w:right w:val="single" w:sz="2" w:space="0" w:color="BBBBBB"/>
            </w:tcBorders>
            <w:shd w:val="clear" w:color="auto" w:fill="D5E8F0"/>
            <w:tcMar>
              <w:top w:w="80" w:type="dxa"/>
              <w:left w:w="100" w:type="dxa"/>
              <w:bottom w:w="80" w:type="dxa"/>
              <w:right w:w="100" w:type="dxa"/>
            </w:tcMar>
          </w:tcPr>
          <w:p w14:paraId="3A1626FB" w14:textId="77777777" w:rsidR="00A37861" w:rsidRDefault="00C75788">
            <w:r>
              <w:rPr>
                <w:rFonts w:ascii="CMU Serif Bold" w:eastAsia="CMU Serif Bold" w:hAnsi="CMU Serif Bold" w:cs="CMU Serif Bold"/>
                <w:b/>
                <w:bCs/>
                <w:sz w:val="17"/>
                <w:szCs w:val="17"/>
              </w:rPr>
              <w:t>B — full</w:t>
            </w:r>
          </w:p>
        </w:tc>
        <w:tc>
          <w:tcPr>
            <w:tcW w:w="1550" w:type="dxa"/>
            <w:tcBorders>
              <w:top w:val="single" w:sz="2" w:space="0" w:color="BBBBBB"/>
              <w:left w:val="single" w:sz="2" w:space="0" w:color="BBBBBB"/>
              <w:bottom w:val="single" w:sz="2" w:space="0" w:color="BBBBBB"/>
              <w:right w:val="single" w:sz="2" w:space="0" w:color="BBBBBB"/>
            </w:tcBorders>
            <w:shd w:val="clear" w:color="auto" w:fill="D5E8F0"/>
            <w:tcMar>
              <w:top w:w="80" w:type="dxa"/>
              <w:left w:w="100" w:type="dxa"/>
              <w:bottom w:w="80" w:type="dxa"/>
              <w:right w:w="100" w:type="dxa"/>
            </w:tcMar>
          </w:tcPr>
          <w:p w14:paraId="7EE24B50" w14:textId="77777777" w:rsidR="00A37861" w:rsidRDefault="00C75788">
            <w:r>
              <w:rPr>
                <w:rFonts w:ascii="CMU Serif Bold" w:eastAsia="CMU Serif Bold" w:hAnsi="CMU Serif Bold" w:cs="CMU Serif Bold"/>
                <w:b/>
                <w:bCs/>
                <w:sz w:val="17"/>
                <w:szCs w:val="17"/>
              </w:rPr>
              <w:t>A — biz+data</w:t>
            </w:r>
          </w:p>
        </w:tc>
        <w:tc>
          <w:tcPr>
            <w:tcW w:w="1550" w:type="dxa"/>
            <w:tcBorders>
              <w:top w:val="single" w:sz="2" w:space="0" w:color="BBBBBB"/>
              <w:left w:val="single" w:sz="2" w:space="0" w:color="BBBBBB"/>
              <w:bottom w:val="single" w:sz="2" w:space="0" w:color="BBBBBB"/>
              <w:right w:val="single" w:sz="2" w:space="0" w:color="BBBBBB"/>
            </w:tcBorders>
            <w:shd w:val="clear" w:color="auto" w:fill="D5E8F0"/>
            <w:tcMar>
              <w:top w:w="80" w:type="dxa"/>
              <w:left w:w="100" w:type="dxa"/>
              <w:bottom w:w="80" w:type="dxa"/>
              <w:right w:w="100" w:type="dxa"/>
            </w:tcMar>
          </w:tcPr>
          <w:p w14:paraId="4A703DFD" w14:textId="77777777" w:rsidR="00A37861" w:rsidRDefault="00C75788">
            <w:r>
              <w:rPr>
                <w:rFonts w:ascii="CMU Serif Bold" w:eastAsia="CMU Serif Bold" w:hAnsi="CMU Serif Bold" w:cs="CMU Serif Bold"/>
                <w:b/>
                <w:bCs/>
                <w:sz w:val="17"/>
                <w:szCs w:val="17"/>
              </w:rPr>
              <w:t>B — biz+data</w:t>
            </w:r>
          </w:p>
        </w:tc>
      </w:tr>
      <w:tr w:rsidR="00A37861" w14:paraId="525024AC" w14:textId="77777777">
        <w:tblPrEx>
          <w:tblCellMar>
            <w:top w:w="0" w:type="dxa"/>
            <w:bottom w:w="0" w:type="dxa"/>
          </w:tblCellMar>
        </w:tblPrEx>
        <w:trPr>
          <w:cantSplit/>
        </w:trPr>
        <w:tc>
          <w:tcPr>
            <w:tcW w:w="316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5787557D" w14:textId="77777777" w:rsidR="00A37861" w:rsidRDefault="00C75788">
            <w:r>
              <w:rPr>
                <w:rFonts w:ascii="CMU Serif Bold" w:eastAsia="CMU Serif Bold" w:hAnsi="CMU Serif Bold" w:cs="CMU Serif Bold"/>
                <w:b/>
                <w:bCs/>
                <w:sz w:val="17"/>
                <w:szCs w:val="17"/>
              </w:rPr>
              <w:t>Production files</w:t>
            </w:r>
          </w:p>
        </w:tc>
        <w:tc>
          <w:tcPr>
            <w:tcW w:w="15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7DE7915F" w14:textId="77777777" w:rsidR="00A37861" w:rsidRDefault="00C75788">
            <w:r>
              <w:rPr>
                <w:sz w:val="17"/>
                <w:szCs w:val="17"/>
              </w:rPr>
              <w:t>6,098</w:t>
            </w:r>
          </w:p>
        </w:tc>
        <w:tc>
          <w:tcPr>
            <w:tcW w:w="15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37C0D81B" w14:textId="77777777" w:rsidR="00A37861" w:rsidRDefault="00C75788">
            <w:r>
              <w:rPr>
                <w:sz w:val="17"/>
                <w:szCs w:val="17"/>
              </w:rPr>
              <w:t>349</w:t>
            </w:r>
          </w:p>
        </w:tc>
        <w:tc>
          <w:tcPr>
            <w:tcW w:w="15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7C2F618A" w14:textId="77777777" w:rsidR="00A37861" w:rsidRDefault="00C75788">
            <w:r>
              <w:rPr>
                <w:sz w:val="17"/>
                <w:szCs w:val="17"/>
              </w:rPr>
              <w:t>4,538</w:t>
            </w:r>
          </w:p>
        </w:tc>
        <w:tc>
          <w:tcPr>
            <w:tcW w:w="15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40BDF440" w14:textId="77777777" w:rsidR="00A37861" w:rsidRDefault="00C75788">
            <w:r>
              <w:rPr>
                <w:sz w:val="17"/>
                <w:szCs w:val="17"/>
              </w:rPr>
              <w:t>188</w:t>
            </w:r>
          </w:p>
        </w:tc>
      </w:tr>
      <w:tr w:rsidR="00A37861" w14:paraId="1096E79F" w14:textId="77777777">
        <w:tblPrEx>
          <w:tblCellMar>
            <w:top w:w="0" w:type="dxa"/>
            <w:bottom w:w="0" w:type="dxa"/>
          </w:tblCellMar>
        </w:tblPrEx>
        <w:trPr>
          <w:cantSplit/>
        </w:trPr>
        <w:tc>
          <w:tcPr>
            <w:tcW w:w="316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679BCA20" w14:textId="77777777" w:rsidR="00A37861" w:rsidRDefault="00C75788">
            <w:r>
              <w:rPr>
                <w:rFonts w:ascii="CMU Serif Bold" w:eastAsia="CMU Serif Bold" w:hAnsi="CMU Serif Bold" w:cs="CMU Serif Bold"/>
                <w:b/>
                <w:bCs/>
                <w:sz w:val="17"/>
                <w:szCs w:val="17"/>
              </w:rPr>
              <w:t>Production nonblank lines (NBL)</w:t>
            </w:r>
          </w:p>
        </w:tc>
        <w:tc>
          <w:tcPr>
            <w:tcW w:w="15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5EA62030" w14:textId="77777777" w:rsidR="00A37861" w:rsidRDefault="00C75788">
            <w:r>
              <w:rPr>
                <w:sz w:val="17"/>
                <w:szCs w:val="17"/>
              </w:rPr>
              <w:t>494,335</w:t>
            </w:r>
          </w:p>
        </w:tc>
        <w:tc>
          <w:tcPr>
            <w:tcW w:w="15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262DC73A" w14:textId="77777777" w:rsidR="00A37861" w:rsidRDefault="00C75788">
            <w:r>
              <w:rPr>
                <w:sz w:val="17"/>
                <w:szCs w:val="17"/>
              </w:rPr>
              <w:t>28,636</w:t>
            </w:r>
          </w:p>
        </w:tc>
        <w:tc>
          <w:tcPr>
            <w:tcW w:w="15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4540C43A" w14:textId="77777777" w:rsidR="00A37861" w:rsidRDefault="00C75788">
            <w:r>
              <w:rPr>
                <w:sz w:val="17"/>
                <w:szCs w:val="17"/>
              </w:rPr>
              <w:t>289,182</w:t>
            </w:r>
          </w:p>
        </w:tc>
        <w:tc>
          <w:tcPr>
            <w:tcW w:w="15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60B4BBD6" w14:textId="77777777" w:rsidR="00A37861" w:rsidRDefault="00C75788">
            <w:r>
              <w:rPr>
                <w:sz w:val="17"/>
                <w:szCs w:val="17"/>
              </w:rPr>
              <w:t>9,069</w:t>
            </w:r>
          </w:p>
        </w:tc>
      </w:tr>
      <w:tr w:rsidR="00A37861" w14:paraId="4FAB0BAC" w14:textId="77777777">
        <w:tblPrEx>
          <w:tblCellMar>
            <w:top w:w="0" w:type="dxa"/>
            <w:bottom w:w="0" w:type="dxa"/>
          </w:tblCellMar>
        </w:tblPrEx>
        <w:trPr>
          <w:cantSplit/>
        </w:trPr>
        <w:tc>
          <w:tcPr>
            <w:tcW w:w="316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0840814D" w14:textId="77777777" w:rsidR="00A37861" w:rsidRDefault="00C75788">
            <w:r>
              <w:rPr>
                <w:rFonts w:ascii="CMU Serif Bold" w:eastAsia="CMU Serif Bold" w:hAnsi="CMU Serif Bold" w:cs="CMU Serif Bold"/>
                <w:b/>
                <w:bCs/>
                <w:sz w:val="17"/>
                <w:szCs w:val="17"/>
              </w:rPr>
              <w:t>Functions analyzed</w:t>
            </w:r>
          </w:p>
        </w:tc>
        <w:tc>
          <w:tcPr>
            <w:tcW w:w="15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2DAD25D7" w14:textId="77777777" w:rsidR="00A37861" w:rsidRDefault="00C75788">
            <w:r>
              <w:rPr>
                <w:sz w:val="17"/>
                <w:szCs w:val="17"/>
              </w:rPr>
              <w:t>25,342</w:t>
            </w:r>
          </w:p>
        </w:tc>
        <w:tc>
          <w:tcPr>
            <w:tcW w:w="15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66916BCA" w14:textId="77777777" w:rsidR="00A37861" w:rsidRDefault="00C75788">
            <w:r>
              <w:rPr>
                <w:sz w:val="17"/>
                <w:szCs w:val="17"/>
              </w:rPr>
              <w:t>1,045</w:t>
            </w:r>
          </w:p>
        </w:tc>
        <w:tc>
          <w:tcPr>
            <w:tcW w:w="15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73E1178B" w14:textId="77777777" w:rsidR="00A37861" w:rsidRDefault="00C75788">
            <w:r>
              <w:rPr>
                <w:sz w:val="17"/>
                <w:szCs w:val="17"/>
              </w:rPr>
              <w:t>12,298</w:t>
            </w:r>
          </w:p>
        </w:tc>
        <w:tc>
          <w:tcPr>
            <w:tcW w:w="15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1D5136AB" w14:textId="77777777" w:rsidR="00A37861" w:rsidRDefault="00C75788">
            <w:r>
              <w:rPr>
                <w:sz w:val="17"/>
                <w:szCs w:val="17"/>
              </w:rPr>
              <w:t>385</w:t>
            </w:r>
          </w:p>
        </w:tc>
      </w:tr>
      <w:tr w:rsidR="00A37861" w14:paraId="1BCF7625" w14:textId="77777777">
        <w:tblPrEx>
          <w:tblCellMar>
            <w:top w:w="0" w:type="dxa"/>
            <w:bottom w:w="0" w:type="dxa"/>
          </w:tblCellMar>
        </w:tblPrEx>
        <w:trPr>
          <w:cantSplit/>
        </w:trPr>
        <w:tc>
          <w:tcPr>
            <w:tcW w:w="316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6FEB9F3F" w14:textId="77777777" w:rsidR="00A37861" w:rsidRDefault="00C75788">
            <w:r>
              <w:rPr>
                <w:rFonts w:ascii="CMU Serif Bold" w:eastAsia="CMU Serif Bold" w:hAnsi="CMU Serif Bold" w:cs="CMU Serif Bold"/>
                <w:b/>
                <w:bCs/>
                <w:sz w:val="17"/>
                <w:szCs w:val="17"/>
              </w:rPr>
              <w:t>Mean cyclomatic complexity (CCN)</w:t>
            </w:r>
          </w:p>
        </w:tc>
        <w:tc>
          <w:tcPr>
            <w:tcW w:w="15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3D4924F4" w14:textId="77777777" w:rsidR="00A37861" w:rsidRDefault="00C75788">
            <w:r>
              <w:rPr>
                <w:sz w:val="17"/>
                <w:szCs w:val="17"/>
              </w:rPr>
              <w:t>2.2</w:t>
            </w:r>
          </w:p>
        </w:tc>
        <w:tc>
          <w:tcPr>
            <w:tcW w:w="15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3A1B823A" w14:textId="77777777" w:rsidR="00A37861" w:rsidRDefault="00C75788">
            <w:r>
              <w:rPr>
                <w:sz w:val="17"/>
                <w:szCs w:val="17"/>
              </w:rPr>
              <w:t>3.5</w:t>
            </w:r>
          </w:p>
        </w:tc>
        <w:tc>
          <w:tcPr>
            <w:tcW w:w="15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4C5FBFE4" w14:textId="77777777" w:rsidR="00A37861" w:rsidRDefault="00C75788">
            <w:r>
              <w:rPr>
                <w:sz w:val="17"/>
                <w:szCs w:val="17"/>
              </w:rPr>
              <w:t>2.0</w:t>
            </w:r>
          </w:p>
        </w:tc>
        <w:tc>
          <w:tcPr>
            <w:tcW w:w="15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105158FC" w14:textId="77777777" w:rsidR="00A37861" w:rsidRDefault="00C75788">
            <w:r>
              <w:rPr>
                <w:sz w:val="17"/>
                <w:szCs w:val="17"/>
              </w:rPr>
              <w:t>2.2</w:t>
            </w:r>
          </w:p>
        </w:tc>
      </w:tr>
      <w:tr w:rsidR="00A37861" w14:paraId="2F54FCA9" w14:textId="77777777">
        <w:tblPrEx>
          <w:tblCellMar>
            <w:top w:w="0" w:type="dxa"/>
            <w:bottom w:w="0" w:type="dxa"/>
          </w:tblCellMar>
        </w:tblPrEx>
        <w:trPr>
          <w:cantSplit/>
        </w:trPr>
        <w:tc>
          <w:tcPr>
            <w:tcW w:w="316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00F41E92" w14:textId="77777777" w:rsidR="00A37861" w:rsidRDefault="00C75788">
            <w:r>
              <w:rPr>
                <w:rFonts w:ascii="CMU Serif Bold" w:eastAsia="CMU Serif Bold" w:hAnsi="CMU Serif Bold" w:cs="CMU Serif Bold"/>
                <w:b/>
                <w:bCs/>
                <w:sz w:val="17"/>
                <w:szCs w:val="17"/>
              </w:rPr>
              <w:t>95th-percentile CCN</w:t>
            </w:r>
          </w:p>
        </w:tc>
        <w:tc>
          <w:tcPr>
            <w:tcW w:w="15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30457233" w14:textId="77777777" w:rsidR="00A37861" w:rsidRDefault="00C75788">
            <w:r>
              <w:rPr>
                <w:sz w:val="17"/>
                <w:szCs w:val="17"/>
              </w:rPr>
              <w:t>6</w:t>
            </w:r>
          </w:p>
        </w:tc>
        <w:tc>
          <w:tcPr>
            <w:tcW w:w="15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733AD9FA" w14:textId="77777777" w:rsidR="00A37861" w:rsidRDefault="00C75788">
            <w:r>
              <w:rPr>
                <w:sz w:val="17"/>
                <w:szCs w:val="17"/>
              </w:rPr>
              <w:t>12</w:t>
            </w:r>
          </w:p>
        </w:tc>
        <w:tc>
          <w:tcPr>
            <w:tcW w:w="15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33C95427" w14:textId="77777777" w:rsidR="00A37861" w:rsidRDefault="00C75788">
            <w:r>
              <w:rPr>
                <w:sz w:val="17"/>
                <w:szCs w:val="17"/>
              </w:rPr>
              <w:t>6</w:t>
            </w:r>
          </w:p>
        </w:tc>
        <w:tc>
          <w:tcPr>
            <w:tcW w:w="15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4DAE35DB" w14:textId="77777777" w:rsidR="00A37861" w:rsidRDefault="00C75788">
            <w:r>
              <w:rPr>
                <w:sz w:val="17"/>
                <w:szCs w:val="17"/>
              </w:rPr>
              <w:t>6</w:t>
            </w:r>
          </w:p>
        </w:tc>
      </w:tr>
      <w:tr w:rsidR="00A37861" w14:paraId="38C5DFB9" w14:textId="77777777">
        <w:tblPrEx>
          <w:tblCellMar>
            <w:top w:w="0" w:type="dxa"/>
            <w:bottom w:w="0" w:type="dxa"/>
          </w:tblCellMar>
        </w:tblPrEx>
        <w:trPr>
          <w:cantSplit/>
        </w:trPr>
        <w:tc>
          <w:tcPr>
            <w:tcW w:w="316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6A6D9AA9" w14:textId="77777777" w:rsidR="00A37861" w:rsidRDefault="00C75788">
            <w:r>
              <w:rPr>
                <w:rFonts w:ascii="CMU Serif Bold" w:eastAsia="CMU Serif Bold" w:hAnsi="CMU Serif Bold" w:cs="CMU Serif Bold"/>
                <w:b/>
                <w:bCs/>
                <w:sz w:val="17"/>
                <w:szCs w:val="17"/>
              </w:rPr>
              <w:t>% functions with CCN &gt; 10</w:t>
            </w:r>
          </w:p>
        </w:tc>
        <w:tc>
          <w:tcPr>
            <w:tcW w:w="15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09D3393D" w14:textId="77777777" w:rsidR="00A37861" w:rsidRDefault="00C75788">
            <w:r>
              <w:rPr>
                <w:sz w:val="17"/>
                <w:szCs w:val="17"/>
              </w:rPr>
              <w:t>1.8%</w:t>
            </w:r>
          </w:p>
        </w:tc>
        <w:tc>
          <w:tcPr>
            <w:tcW w:w="15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07478599" w14:textId="77777777" w:rsidR="00A37861" w:rsidRDefault="00C75788">
            <w:r>
              <w:rPr>
                <w:sz w:val="17"/>
                <w:szCs w:val="17"/>
              </w:rPr>
              <w:t>6.4%</w:t>
            </w:r>
          </w:p>
        </w:tc>
        <w:tc>
          <w:tcPr>
            <w:tcW w:w="15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5DDCE70B" w14:textId="77777777" w:rsidR="00A37861" w:rsidRDefault="00C75788">
            <w:r>
              <w:rPr>
                <w:sz w:val="17"/>
                <w:szCs w:val="17"/>
              </w:rPr>
              <w:t>1.6%</w:t>
            </w:r>
          </w:p>
        </w:tc>
        <w:tc>
          <w:tcPr>
            <w:tcW w:w="15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7E986E21" w14:textId="77777777" w:rsidR="00A37861" w:rsidRDefault="00C75788">
            <w:r>
              <w:rPr>
                <w:sz w:val="17"/>
                <w:szCs w:val="17"/>
              </w:rPr>
              <w:t>3.1%</w:t>
            </w:r>
          </w:p>
        </w:tc>
      </w:tr>
      <w:tr w:rsidR="00A37861" w14:paraId="6DE73963" w14:textId="77777777">
        <w:tblPrEx>
          <w:tblCellMar>
            <w:top w:w="0" w:type="dxa"/>
            <w:bottom w:w="0" w:type="dxa"/>
          </w:tblCellMar>
        </w:tblPrEx>
        <w:trPr>
          <w:cantSplit/>
        </w:trPr>
        <w:tc>
          <w:tcPr>
            <w:tcW w:w="316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1A24A03D" w14:textId="77777777" w:rsidR="00A37861" w:rsidRDefault="00C75788">
            <w:r>
              <w:rPr>
                <w:rFonts w:ascii="CMU Serif Bold" w:eastAsia="CMU Serif Bold" w:hAnsi="CMU Serif Bold" w:cs="CMU Serif Bold"/>
                <w:b/>
                <w:bCs/>
                <w:sz w:val="17"/>
                <w:szCs w:val="17"/>
              </w:rPr>
              <w:t>Mean function length (NLOC)</w:t>
            </w:r>
          </w:p>
        </w:tc>
        <w:tc>
          <w:tcPr>
            <w:tcW w:w="15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0A240A72" w14:textId="77777777" w:rsidR="00A37861" w:rsidRDefault="00C75788">
            <w:r>
              <w:rPr>
                <w:sz w:val="17"/>
                <w:szCs w:val="17"/>
              </w:rPr>
              <w:t>10.2</w:t>
            </w:r>
          </w:p>
        </w:tc>
        <w:tc>
          <w:tcPr>
            <w:tcW w:w="15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23B1796E" w14:textId="77777777" w:rsidR="00A37861" w:rsidRDefault="00C75788">
            <w:r>
              <w:rPr>
                <w:sz w:val="17"/>
                <w:szCs w:val="17"/>
              </w:rPr>
              <w:t>15.4</w:t>
            </w:r>
          </w:p>
        </w:tc>
        <w:tc>
          <w:tcPr>
            <w:tcW w:w="15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6A8C2569" w14:textId="77777777" w:rsidR="00A37861" w:rsidRDefault="00C75788">
            <w:r>
              <w:rPr>
                <w:sz w:val="17"/>
                <w:szCs w:val="17"/>
              </w:rPr>
              <w:t>9.3</w:t>
            </w:r>
          </w:p>
        </w:tc>
        <w:tc>
          <w:tcPr>
            <w:tcW w:w="15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1D840CAE" w14:textId="77777777" w:rsidR="00A37861" w:rsidRDefault="00C75788">
            <w:r>
              <w:rPr>
                <w:sz w:val="17"/>
                <w:szCs w:val="17"/>
              </w:rPr>
              <w:t>8.4</w:t>
            </w:r>
          </w:p>
        </w:tc>
      </w:tr>
      <w:tr w:rsidR="00A37861" w14:paraId="2D34B19B" w14:textId="77777777">
        <w:tblPrEx>
          <w:tblCellMar>
            <w:top w:w="0" w:type="dxa"/>
            <w:bottom w:w="0" w:type="dxa"/>
          </w:tblCellMar>
        </w:tblPrEx>
        <w:trPr>
          <w:cantSplit/>
        </w:trPr>
        <w:tc>
          <w:tcPr>
            <w:tcW w:w="316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5A91846C" w14:textId="77777777" w:rsidR="00A37861" w:rsidRDefault="00C75788">
            <w:r>
              <w:rPr>
                <w:rFonts w:ascii="CMU Serif Bold" w:eastAsia="CMU Serif Bold" w:hAnsi="CMU Serif Bold" w:cs="CMU Serif Bold"/>
                <w:b/>
                <w:bCs/>
                <w:sz w:val="17"/>
                <w:szCs w:val="17"/>
              </w:rPr>
              <w:t>Files &gt; 1,000 lines, per 100k NBL</w:t>
            </w:r>
          </w:p>
        </w:tc>
        <w:tc>
          <w:tcPr>
            <w:tcW w:w="15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1B920E02" w14:textId="77777777" w:rsidR="00A37861" w:rsidRDefault="00C75788">
            <w:r>
              <w:rPr>
                <w:sz w:val="17"/>
                <w:szCs w:val="17"/>
              </w:rPr>
              <w:t>8.7</w:t>
            </w:r>
          </w:p>
        </w:tc>
        <w:tc>
          <w:tcPr>
            <w:tcW w:w="15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4D303659" w14:textId="77777777" w:rsidR="00A37861" w:rsidRDefault="00C75788">
            <w:r>
              <w:rPr>
                <w:sz w:val="17"/>
                <w:szCs w:val="17"/>
              </w:rPr>
              <w:t>10.5</w:t>
            </w:r>
          </w:p>
        </w:tc>
        <w:tc>
          <w:tcPr>
            <w:tcW w:w="15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4DA1C315" w14:textId="77777777" w:rsidR="00A37861" w:rsidRDefault="00C75788">
            <w:r>
              <w:rPr>
                <w:sz w:val="17"/>
                <w:szCs w:val="17"/>
              </w:rPr>
              <w:t>9.3</w:t>
            </w:r>
          </w:p>
        </w:tc>
        <w:tc>
          <w:tcPr>
            <w:tcW w:w="15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51C5D2CC" w14:textId="77777777" w:rsidR="00A37861" w:rsidRDefault="00C75788">
            <w:r>
              <w:rPr>
                <w:sz w:val="17"/>
                <w:szCs w:val="17"/>
              </w:rPr>
              <w:t>11.0</w:t>
            </w:r>
          </w:p>
        </w:tc>
      </w:tr>
    </w:tbl>
    <w:p w14:paraId="598E4473" w14:textId="77777777" w:rsidR="00A37861" w:rsidRDefault="00C75788">
      <w:pPr>
        <w:keepLines/>
        <w:spacing w:before="120" w:after="240"/>
        <w:jc w:val="center"/>
      </w:pPr>
      <w:r>
        <w:rPr>
          <w:i/>
          <w:iCs/>
          <w:color w:val="555555"/>
          <w:sz w:val="18"/>
          <w:szCs w:val="18"/>
        </w:rPr>
        <w:t>Table 7. Scale and complexity context. Whole-solution figures are not comparable across systems (System B’s are raised by genuinely algorithmic signal-processing code); the biz+data columns are the meaningful pair, and they read as parity.</w:t>
      </w:r>
    </w:p>
    <w:p w14:paraId="41E4D202" w14:textId="77777777" w:rsidR="00A37861" w:rsidRDefault="00C75788">
      <w:pPr>
        <w:spacing w:after="160" w:line="276" w:lineRule="auto"/>
      </w:pPr>
      <w:r>
        <w:rPr>
          <w:sz w:val="24"/>
          <w:szCs w:val="24"/>
        </w:rPr>
        <w:t>The defensible conclusion is narrow and useful: in this pair, adopting the explicit style cost nothing measurable in code complexity at the layer where the two architectures do the same job. Domain, not architecture, dominates complexity — which is also why this table is a control rather than a headline.</w:t>
      </w:r>
    </w:p>
    <w:p w14:paraId="02597597" w14:textId="77777777" w:rsidR="00A37861" w:rsidRDefault="00C75788">
      <w:pPr>
        <w:pStyle w:val="Heading2"/>
        <w:keepNext/>
        <w:keepLines/>
      </w:pPr>
      <w:bookmarkStart w:id="68" w:name="_Toc244029008"/>
      <w:r>
        <w:t>B.5 Test Corpora</w:t>
      </w:r>
      <w:bookmarkEnd w:id="68"/>
    </w:p>
    <w:p w14:paraId="3D00D3AF" w14:textId="77777777" w:rsidR="00A37861" w:rsidRDefault="00C75788">
      <w:pPr>
        <w:spacing w:after="160" w:line="276" w:lineRule="auto"/>
      </w:pPr>
      <w:r>
        <w:rPr>
          <w:sz w:val="24"/>
          <w:szCs w:val="24"/>
        </w:rPr>
        <w:t>The systems’ test corpora are not comparable and are excluded from every table above. System A’s test volume (about 432,000 nonblank lines) is dominated by a recorded UI-automation suite — largely generated code with under two hundred attributed test methods. System B carries 679 hand-written unit and integration test methods in roughly 11,000 nonblank lines. No conclusion about testing rigor in either direction should be drawn from volume.</w:t>
      </w:r>
    </w:p>
    <w:p w14:paraId="63C5B265" w14:textId="77777777" w:rsidR="00A37861" w:rsidRDefault="00C75788">
      <w:pPr>
        <w:pStyle w:val="Heading2"/>
        <w:keepNext/>
        <w:keepLines/>
      </w:pPr>
      <w:bookmarkStart w:id="69" w:name="_Toc244029009"/>
      <w:r>
        <w:t>B.6 Threats to Validity</w:t>
      </w:r>
      <w:bookmarkEnd w:id="69"/>
    </w:p>
    <w:p w14:paraId="3259CB06" w14:textId="77777777" w:rsidR="00A37861" w:rsidRDefault="00C75788">
      <w:pPr>
        <w:pStyle w:val="ListParagraph"/>
        <w:numPr>
          <w:ilvl w:val="0"/>
          <w:numId w:val="2"/>
        </w:numPr>
        <w:spacing w:after="80" w:line="276" w:lineRule="auto"/>
      </w:pPr>
      <w:r>
        <w:rPr>
          <w:sz w:val="24"/>
          <w:szCs w:val="24"/>
        </w:rPr>
        <w:t>The comparison is observational. The systems differ in domain, age, scale (A is roughly 17x B by production lines), and platform era; differences cannot be attributed to architecture alone.</w:t>
      </w:r>
    </w:p>
    <w:p w14:paraId="39CE6219" w14:textId="77777777" w:rsidR="00A37861" w:rsidRDefault="00C75788">
      <w:pPr>
        <w:pStyle w:val="ListParagraph"/>
        <w:numPr>
          <w:ilvl w:val="0"/>
          <w:numId w:val="2"/>
        </w:numPr>
        <w:spacing w:after="80" w:line="276" w:lineRule="auto"/>
      </w:pPr>
      <w:r>
        <w:rPr>
          <w:sz w:val="24"/>
          <w:szCs w:val="24"/>
        </w:rPr>
        <w:t>The measurements quantify structural surface — what each architecture obliges developers to write and maintain — not defect rates or other outcomes (Section 11.1).</w:t>
      </w:r>
    </w:p>
    <w:p w14:paraId="3D962669" w14:textId="77777777" w:rsidR="00A37861" w:rsidRDefault="00C75788">
      <w:pPr>
        <w:pStyle w:val="ListParagraph"/>
        <w:numPr>
          <w:ilvl w:val="0"/>
          <w:numId w:val="2"/>
        </w:numPr>
        <w:spacing w:after="80" w:line="276" w:lineRule="auto"/>
      </w:pPr>
      <w:r>
        <w:rPr>
          <w:sz w:val="24"/>
          <w:szCs w:val="24"/>
        </w:rPr>
        <w:t>Pattern counts are regular-expression approximations; the active-record figure may include a small number of non-persistence Save methods. Spot checks indicate the orders of magnitude are robust.</w:t>
      </w:r>
    </w:p>
    <w:p w14:paraId="444C4F01" w14:textId="77777777" w:rsidR="00A37861" w:rsidRDefault="00C75788">
      <w:pPr>
        <w:pStyle w:val="ListParagraph"/>
        <w:numPr>
          <w:ilvl w:val="0"/>
          <w:numId w:val="2"/>
        </w:numPr>
        <w:spacing w:after="80" w:line="276" w:lineRule="auto"/>
      </w:pPr>
      <w:r>
        <w:rPr>
          <w:sz w:val="24"/>
          <w:szCs w:val="24"/>
        </w:rPr>
        <w:t>Both systems share practitioner lineage with this paper (Section 11.1); replication on independent systems is invited (Section 11.2).</w:t>
      </w:r>
    </w:p>
    <w:p w14:paraId="3E7FB06E" w14:textId="77777777" w:rsidR="00A37861" w:rsidRDefault="00C75788">
      <w:pPr>
        <w:pStyle w:val="ListParagraph"/>
        <w:numPr>
          <w:ilvl w:val="0"/>
          <w:numId w:val="2"/>
        </w:numPr>
        <w:spacing w:after="80" w:line="276" w:lineRule="auto"/>
      </w:pPr>
      <w:r>
        <w:rPr>
          <w:sz w:val="24"/>
          <w:szCs w:val="24"/>
        </w:rPr>
        <w:t>Complexity comparisons across systems are confounded by domain. The defensible reading is parity at the biz+data layer, not superiority of either system.</w:t>
      </w:r>
    </w:p>
    <w:p w14:paraId="43A04859" w14:textId="77777777" w:rsidR="00A37861" w:rsidRDefault="00C75788">
      <w:pPr>
        <w:pStyle w:val="ListParagraph"/>
        <w:numPr>
          <w:ilvl w:val="0"/>
          <w:numId w:val="2"/>
        </w:numPr>
        <w:spacing w:after="80" w:line="276" w:lineRule="auto"/>
      </w:pPr>
      <w:r>
        <w:rPr>
          <w:sz w:val="24"/>
          <w:szCs w:val="24"/>
        </w:rPr>
        <w:t>The baseline is a legacy stack. The zero rows of Table 5 are produced by any codebase that does not use Entity Framework and does not place Save() on entities; they distinguish this lineage from its past, not Slim Domain from a modern service-gated EF Core or Dapper codebase.</w:t>
      </w:r>
    </w:p>
    <w:sectPr w:rsidR="00A37861">
      <w:headerReference w:type="default" r:id="rId13"/>
      <w:footerReference w:type="default" r:id="rId14"/>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63C784" w14:textId="77777777" w:rsidR="00C75788" w:rsidRDefault="00C75788">
      <w:r>
        <w:separator/>
      </w:r>
    </w:p>
  </w:endnote>
  <w:endnote w:type="continuationSeparator" w:id="0">
    <w:p w14:paraId="138D00AA" w14:textId="77777777" w:rsidR="00C75788" w:rsidRDefault="00C7578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MU Serif">
    <w:panose1 w:val="02000603000000000000"/>
    <w:charset w:val="00"/>
    <w:family w:val="auto"/>
    <w:pitch w:val="variable"/>
    <w:sig w:usb0="E10002FF" w:usb1="5201E9EB" w:usb2="02020004" w:usb3="00000000" w:csb0="0000011F" w:csb1="00000000"/>
  </w:font>
  <w:font w:name="CMU Serif Bold">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988441" w14:textId="77777777" w:rsidR="00A37861" w:rsidRDefault="00C75788">
    <w:pPr>
      <w:jc w:val="center"/>
    </w:pPr>
    <w:r>
      <w:rPr>
        <w:color w:val="777777"/>
        <w:sz w:val="16"/>
        <w:szCs w:val="16"/>
      </w:rPr>
      <w:t xml:space="preserve">Page </w:t>
    </w:r>
    <w:r>
      <w:rPr>
        <w:color w:val="777777"/>
        <w:sz w:val="16"/>
        <w:szCs w:val="16"/>
      </w:rPr>
      <w:fldChar w:fldCharType="begin"/>
    </w:r>
    <w:r>
      <w:rPr>
        <w:color w:val="777777"/>
        <w:sz w:val="16"/>
        <w:szCs w:val="16"/>
      </w:rPr>
      <w:instrText>PAGE</w:instrText>
    </w:r>
    <w:r>
      <w:rPr>
        <w:color w:val="777777"/>
        <w:sz w:val="16"/>
        <w:szCs w:val="16"/>
      </w:rPr>
      <w:fldChar w:fldCharType="separate"/>
    </w:r>
    <w:r w:rsidR="00946FAC">
      <w:rPr>
        <w:noProof/>
        <w:color w:val="777777"/>
        <w:sz w:val="16"/>
        <w:szCs w:val="16"/>
      </w:rPr>
      <w:t>1</w:t>
    </w:r>
    <w:r>
      <w:rPr>
        <w:color w:val="777777"/>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6496F6" w14:textId="77777777" w:rsidR="00C75788" w:rsidRDefault="00C75788">
      <w:r>
        <w:separator/>
      </w:r>
    </w:p>
  </w:footnote>
  <w:footnote w:type="continuationSeparator" w:id="0">
    <w:p w14:paraId="4BE99C3D" w14:textId="77777777" w:rsidR="00C75788" w:rsidRDefault="00C7578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A3DFEA" w14:textId="77777777" w:rsidR="00A37861" w:rsidRDefault="00C75788">
    <w:pPr>
      <w:pBdr>
        <w:bottom w:val="single" w:sz="4" w:space="1" w:color="BFBFBF"/>
      </w:pBdr>
      <w:jc w:val="right"/>
    </w:pPr>
    <w:r>
      <w:rPr>
        <w:color w:val="777777"/>
        <w:sz w:val="16"/>
        <w:szCs w:val="16"/>
      </w:rPr>
      <w:t>Slim Domain — v1.0-rc9</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2F2685"/>
    <w:multiLevelType w:val="hybridMultilevel"/>
    <w:tmpl w:val="C74C27A2"/>
    <w:lvl w:ilvl="0" w:tplc="CAB6277C">
      <w:start w:val="1"/>
      <w:numFmt w:val="decimal"/>
      <w:lvlText w:val="%1."/>
      <w:lvlJc w:val="left"/>
      <w:pPr>
        <w:ind w:left="720" w:hanging="360"/>
      </w:pPr>
    </w:lvl>
    <w:lvl w:ilvl="1" w:tplc="26FABE74">
      <w:numFmt w:val="decimal"/>
      <w:lvlText w:val=""/>
      <w:lvlJc w:val="left"/>
    </w:lvl>
    <w:lvl w:ilvl="2" w:tplc="EACA0E46">
      <w:numFmt w:val="decimal"/>
      <w:lvlText w:val=""/>
      <w:lvlJc w:val="left"/>
    </w:lvl>
    <w:lvl w:ilvl="3" w:tplc="D73A8358">
      <w:numFmt w:val="decimal"/>
      <w:lvlText w:val=""/>
      <w:lvlJc w:val="left"/>
    </w:lvl>
    <w:lvl w:ilvl="4" w:tplc="3976E86C">
      <w:numFmt w:val="decimal"/>
      <w:lvlText w:val=""/>
      <w:lvlJc w:val="left"/>
    </w:lvl>
    <w:lvl w:ilvl="5" w:tplc="190EA6E6">
      <w:numFmt w:val="decimal"/>
      <w:lvlText w:val=""/>
      <w:lvlJc w:val="left"/>
    </w:lvl>
    <w:lvl w:ilvl="6" w:tplc="62606EAA">
      <w:numFmt w:val="decimal"/>
      <w:lvlText w:val=""/>
      <w:lvlJc w:val="left"/>
    </w:lvl>
    <w:lvl w:ilvl="7" w:tplc="066CAD24">
      <w:numFmt w:val="decimal"/>
      <w:lvlText w:val=""/>
      <w:lvlJc w:val="left"/>
    </w:lvl>
    <w:lvl w:ilvl="8" w:tplc="B5C85D0A">
      <w:numFmt w:val="decimal"/>
      <w:lvlText w:val=""/>
      <w:lvlJc w:val="left"/>
    </w:lvl>
  </w:abstractNum>
  <w:abstractNum w:abstractNumId="1" w15:restartNumberingAfterBreak="0">
    <w:nsid w:val="5C963310"/>
    <w:multiLevelType w:val="hybridMultilevel"/>
    <w:tmpl w:val="3DC64D58"/>
    <w:lvl w:ilvl="0" w:tplc="8474C796">
      <w:start w:val="1"/>
      <w:numFmt w:val="bullet"/>
      <w:lvlText w:val="●"/>
      <w:lvlJc w:val="left"/>
      <w:pPr>
        <w:ind w:left="720" w:hanging="360"/>
      </w:pPr>
    </w:lvl>
    <w:lvl w:ilvl="1" w:tplc="5CA80A20">
      <w:start w:val="1"/>
      <w:numFmt w:val="bullet"/>
      <w:lvlText w:val="○"/>
      <w:lvlJc w:val="left"/>
      <w:pPr>
        <w:ind w:left="1440" w:hanging="360"/>
      </w:pPr>
    </w:lvl>
    <w:lvl w:ilvl="2" w:tplc="AED820A6">
      <w:start w:val="1"/>
      <w:numFmt w:val="bullet"/>
      <w:lvlText w:val="■"/>
      <w:lvlJc w:val="left"/>
      <w:pPr>
        <w:ind w:left="2160" w:hanging="360"/>
      </w:pPr>
    </w:lvl>
    <w:lvl w:ilvl="3" w:tplc="0010BDA0">
      <w:start w:val="1"/>
      <w:numFmt w:val="bullet"/>
      <w:lvlText w:val="●"/>
      <w:lvlJc w:val="left"/>
      <w:pPr>
        <w:ind w:left="2880" w:hanging="360"/>
      </w:pPr>
    </w:lvl>
    <w:lvl w:ilvl="4" w:tplc="3C9EF8EC">
      <w:start w:val="1"/>
      <w:numFmt w:val="bullet"/>
      <w:lvlText w:val="○"/>
      <w:lvlJc w:val="left"/>
      <w:pPr>
        <w:ind w:left="3600" w:hanging="360"/>
      </w:pPr>
    </w:lvl>
    <w:lvl w:ilvl="5" w:tplc="34285D14">
      <w:start w:val="1"/>
      <w:numFmt w:val="bullet"/>
      <w:lvlText w:val="■"/>
      <w:lvlJc w:val="left"/>
      <w:pPr>
        <w:ind w:left="4320" w:hanging="360"/>
      </w:pPr>
    </w:lvl>
    <w:lvl w:ilvl="6" w:tplc="4F5E19C6">
      <w:start w:val="1"/>
      <w:numFmt w:val="bullet"/>
      <w:lvlText w:val="●"/>
      <w:lvlJc w:val="left"/>
      <w:pPr>
        <w:ind w:left="5040" w:hanging="360"/>
      </w:pPr>
    </w:lvl>
    <w:lvl w:ilvl="7" w:tplc="1F0EC886">
      <w:start w:val="1"/>
      <w:numFmt w:val="bullet"/>
      <w:lvlText w:val="●"/>
      <w:lvlJc w:val="left"/>
      <w:pPr>
        <w:ind w:left="5760" w:hanging="360"/>
      </w:pPr>
    </w:lvl>
    <w:lvl w:ilvl="8" w:tplc="6532C482">
      <w:start w:val="1"/>
      <w:numFmt w:val="bullet"/>
      <w:lvlText w:val="●"/>
      <w:lvlJc w:val="left"/>
      <w:pPr>
        <w:ind w:left="6480" w:hanging="360"/>
      </w:pPr>
    </w:lvl>
  </w:abstractNum>
  <w:abstractNum w:abstractNumId="2" w15:restartNumberingAfterBreak="0">
    <w:nsid w:val="63086D89"/>
    <w:multiLevelType w:val="hybridMultilevel"/>
    <w:tmpl w:val="E36E8CB0"/>
    <w:lvl w:ilvl="0" w:tplc="CD46862A">
      <w:start w:val="1"/>
      <w:numFmt w:val="bullet"/>
      <w:lvlText w:val="•"/>
      <w:lvlJc w:val="left"/>
      <w:pPr>
        <w:ind w:left="720" w:hanging="360"/>
      </w:pPr>
    </w:lvl>
    <w:lvl w:ilvl="1" w:tplc="9C88B1CC">
      <w:numFmt w:val="decimal"/>
      <w:lvlText w:val=""/>
      <w:lvlJc w:val="left"/>
    </w:lvl>
    <w:lvl w:ilvl="2" w:tplc="545E0546">
      <w:numFmt w:val="decimal"/>
      <w:lvlText w:val=""/>
      <w:lvlJc w:val="left"/>
    </w:lvl>
    <w:lvl w:ilvl="3" w:tplc="CF3CEB62">
      <w:numFmt w:val="decimal"/>
      <w:lvlText w:val=""/>
      <w:lvlJc w:val="left"/>
    </w:lvl>
    <w:lvl w:ilvl="4" w:tplc="D7A2D8B0">
      <w:numFmt w:val="decimal"/>
      <w:lvlText w:val=""/>
      <w:lvlJc w:val="left"/>
    </w:lvl>
    <w:lvl w:ilvl="5" w:tplc="59DA7478">
      <w:numFmt w:val="decimal"/>
      <w:lvlText w:val=""/>
      <w:lvlJc w:val="left"/>
    </w:lvl>
    <w:lvl w:ilvl="6" w:tplc="AE5E00A0">
      <w:numFmt w:val="decimal"/>
      <w:lvlText w:val=""/>
      <w:lvlJc w:val="left"/>
    </w:lvl>
    <w:lvl w:ilvl="7" w:tplc="714A8F9A">
      <w:numFmt w:val="decimal"/>
      <w:lvlText w:val=""/>
      <w:lvlJc w:val="left"/>
    </w:lvl>
    <w:lvl w:ilvl="8" w:tplc="988A7100">
      <w:numFmt w:val="decimal"/>
      <w:lvlText w:val=""/>
      <w:lvlJc w:val="left"/>
    </w:lvl>
  </w:abstractNum>
  <w:num w:numId="1" w16cid:durableId="1799298419">
    <w:abstractNumId w:val="1"/>
    <w:lvlOverride w:ilvl="0">
      <w:startOverride w:val="1"/>
    </w:lvlOverride>
  </w:num>
  <w:num w:numId="2" w16cid:durableId="1908028828">
    <w:abstractNumId w:val="2"/>
    <w:lvlOverride w:ilvl="0">
      <w:startOverride w:val="1"/>
    </w:lvlOverride>
  </w:num>
  <w:num w:numId="3" w16cid:durableId="95382453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37861"/>
    <w:rsid w:val="00372F59"/>
    <w:rsid w:val="00946FAC"/>
    <w:rsid w:val="00A37861"/>
    <w:rsid w:val="00C757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C8AE6D"/>
  <w15:docId w15:val="{49779BBF-A133-41E1-AE2D-6882695551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MU Serif" w:eastAsia="CMU Serif" w:hAnsi="CMU Serif" w:cs="CMU Serif"/>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200"/>
      <w:outlineLvl w:val="0"/>
    </w:pPr>
    <w:rPr>
      <w:rFonts w:ascii="CMU Serif Bold" w:eastAsia="CMU Serif Bold" w:hAnsi="CMU Serif Bold" w:cs="CMU Serif Bold"/>
      <w:b/>
      <w:bCs/>
      <w:color w:val="262626"/>
      <w:sz w:val="32"/>
      <w:szCs w:val="32"/>
    </w:rPr>
  </w:style>
  <w:style w:type="paragraph" w:styleId="Heading2">
    <w:name w:val="heading 2"/>
    <w:uiPriority w:val="9"/>
    <w:unhideWhenUsed/>
    <w:qFormat/>
    <w:pPr>
      <w:spacing w:before="260" w:after="160"/>
      <w:outlineLvl w:val="1"/>
    </w:pPr>
    <w:rPr>
      <w:rFonts w:ascii="CMU Serif Bold" w:eastAsia="CMU Serif Bold" w:hAnsi="CMU Serif Bold" w:cs="CMU Serif Bold"/>
      <w:b/>
      <w:bCs/>
      <w:color w:val="262626"/>
      <w:sz w:val="28"/>
      <w:szCs w:val="28"/>
    </w:rPr>
  </w:style>
  <w:style w:type="paragraph" w:styleId="Heading3">
    <w:name w:val="heading 3"/>
    <w:uiPriority w:val="9"/>
    <w:semiHidden/>
    <w:unhideWhenUsed/>
    <w:qFormat/>
    <w:pPr>
      <w:spacing w:before="200" w:after="120"/>
      <w:outlineLvl w:val="2"/>
    </w:pPr>
    <w:rPr>
      <w:rFonts w:ascii="CMU Serif Bold" w:eastAsia="CMU Serif Bold" w:hAnsi="CMU Serif Bold" w:cs="CMU Serif Bold"/>
      <w:b/>
      <w:bCs/>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946FAC"/>
    <w:pPr>
      <w:spacing w:after="100"/>
    </w:pPr>
  </w:style>
  <w:style w:type="paragraph" w:styleId="TOC2">
    <w:name w:val="toc 2"/>
    <w:basedOn w:val="Normal"/>
    <w:next w:val="Normal"/>
    <w:autoRedefine/>
    <w:uiPriority w:val="39"/>
    <w:unhideWhenUsed/>
    <w:rsid w:val="00946FAC"/>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24470</Words>
  <Characters>139485</Characters>
  <Application>Microsoft Office Word</Application>
  <DocSecurity>0</DocSecurity>
  <Lines>1162</Lines>
  <Paragraphs>327</Paragraphs>
  <ScaleCrop>false</ScaleCrop>
  <Company/>
  <LinksUpToDate>false</LinksUpToDate>
  <CharactersWithSpaces>163628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Slim Domain: Hostile to Technical Debt by Design</dc:title>
  <dc:creator>Paul Smith</dc:creator>
  <dc:description>Slim Domain: Hostile to Technical Debt by Design — a .NET domain-structuring pattern that lowers cognitive load and puts gravity beneath design discipline</dc:description>
  <cp:lastModifiedBy>Paul Smith</cp:lastModifiedBy>
  <cp:revision>2</cp:revision>
  <dcterms:created xsi:type="dcterms:W3CDTF">2026-10-28T02:27:00Z</dcterms:created>
  <dcterms:modified xsi:type="dcterms:W3CDTF">2026-10-28T02:27:00Z</dcterms:modified>
</cp:coreProperties>
</file>