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jc w:val="center"/>
      </w:pPr>
      <w:r>
        <w:rPr>
          <w:rFonts w:ascii="Arial" w:cs="Arial" w:eastAsia="Arial" w:hAnsi="Arial"/>
          <w:b/>
          <w:bCs/>
          <w:color w:val="1B4F8A"/>
          <w:sz w:val="52"/>
          <w:szCs w:val="52"/>
        </w:rPr>
        <w:t xml:space="preserve">CEF PORTFOLIO INTELLIGENCE PLATFORM</w:t>
      </w:r>
    </w:p>
    <w:p>
      <w:pPr>
        <w:spacing w:after="120" w:before="120"/>
        <w:jc w:val="center"/>
      </w:pPr>
      <w:r>
        <w:rPr>
          <w:rFonts w:ascii="Arial" w:cs="Arial" w:eastAsia="Arial" w:hAnsi="Arial"/>
          <w:b/>
          <w:bCs/>
          <w:color w:val="17657A"/>
          <w:sz w:val="36"/>
          <w:szCs w:val="36"/>
        </w:rPr>
        <w:t xml:space="preserve">CEF-PIP</w:t>
      </w:r>
    </w:p>
    <w:p>
      <w:pPr>
        <w:pBdr>
          <w:bottom w:val="single" w:color="2980B9" w:sz="12" w:space="6"/>
        </w:pBdr>
        <w:spacing w:after="240"/>
        <w:jc w:val="center"/>
      </w:pPr>
      <w:r>
        <w:rPr>
          <w:rFonts w:ascii="Arial" w:cs="Arial" w:eastAsia="Arial" w:hAnsi="Arial"/>
          <w:color w:val="444444"/>
          <w:sz w:val="28"/>
          <w:szCs w:val="28"/>
        </w:rPr>
        <w:t xml:space="preserve">Technical Requirements Specification (TRS)</w:t>
      </w:r>
    </w:p>
    <w:p>
      <w:pPr>
        <w:spacing w:after="400"/>
      </w:pPr>
      <w:r>
        <w:t xml:space="preserve"/>
      </w:r>
    </w:p>
    <w:p>
      <w:pPr>
        <w:jc w:val="center"/>
      </w:pPr>
      <w:r>
        <w:rPr>
          <w:rFonts w:ascii="Arial" w:cs="Arial" w:eastAsia="Arial" w:hAnsi="Arial"/>
          <w:color w:val="666666"/>
          <w:sz w:val="22"/>
          <w:szCs w:val="22"/>
        </w:rPr>
        <w:t xml:space="preserve">Prepared by:</w:t>
      </w:r>
    </w:p>
    <w:p>
      <w:pPr>
        <w:jc w:val="center"/>
      </w:pPr>
      <w:r>
        <w:rPr>
          <w:rFonts w:ascii="Arial" w:cs="Arial" w:eastAsia="Arial" w:hAnsi="Arial"/>
          <w:b/>
          <w:bCs/>
          <w:color w:val="1A1A2E"/>
          <w:sz w:val="24"/>
          <w:szCs w:val="24"/>
        </w:rPr>
        <w:t xml:space="preserve">Information Technology Team</w:t>
      </w:r>
    </w:p>
    <w:p>
      <w:pPr>
        <w:spacing w:after="200"/>
      </w:pPr>
      <w:r>
        <w:t xml:space="preserve"/>
      </w:r>
    </w:p>
    <w:p>
      <w:pPr>
        <w:jc w:val="center"/>
      </w:pPr>
      <w:r>
        <w:rPr>
          <w:rFonts w:ascii="Arial" w:cs="Arial" w:eastAsia="Arial" w:hAnsi="Arial"/>
          <w:color w:val="666666"/>
          <w:sz w:val="22"/>
          <w:szCs w:val="22"/>
        </w:rPr>
        <w:t xml:space="preserve">Clean Energy Fund (CEF)</w:t>
      </w:r>
    </w:p>
    <w:p>
      <w:pPr>
        <w:spacing w:after="200"/>
      </w:pPr>
      <w:r>
        <w:t xml:space="preserve"/>
      </w:r>
    </w:p>
    <w:p>
      <w:pPr>
        <w:jc w:val="center"/>
      </w:pPr>
      <w:r>
        <w:rPr>
          <w:rFonts w:ascii="Arial" w:cs="Arial" w:eastAsia="Arial" w:hAnsi="Arial"/>
          <w:color w:val="888888"/>
          <w:sz w:val="22"/>
          <w:szCs w:val="22"/>
        </w:rPr>
        <w:t xml:space="preserve">Version 1.0  |  May 2026</w:t>
      </w:r>
    </w:p>
    <w:p>
      <w:pPr>
        <w:spacing w:after="400"/>
      </w:pPr>
      <w:r>
        <w:t xml:space="preserve"/>
      </w:r>
    </w:p>
    <w:p>
      <w:pPr>
        <w:jc w:val="center"/>
      </w:pPr>
      <w:r>
        <w:rPr>
          <w:rFonts w:ascii="Arial" w:cs="Arial" w:eastAsia="Arial" w:hAnsi="Arial"/>
          <w:b/>
          <w:bCs/>
          <w:color w:val="CC0000"/>
          <w:sz w:val="22"/>
          <w:szCs w:val="22"/>
        </w:rPr>
        <w:t xml:space="preserve">CONFIDENTIAL — FOR DEVELOPMENT TEAM USE</w:t>
      </w:r>
    </w:p>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Table of Contents</w:t>
      </w:r>
    </w:p>
    <w:p>
      <w:r>
        <w:rPr>
          <w:rFonts w:ascii="Arial" w:cs="Arial" w:eastAsia="Arial" w:hAnsi="Arial"/>
          <w:color w:val="888888"/>
          <w:sz w:val="20"/>
          <w:szCs w:val="20"/>
        </w:rPr>
        <w:t xml:space="preserve">[ Right-click in Microsoft Word → Update Field to refresh ]</w:t>
      </w:r>
    </w:p>
    <w:p>
      <w:pPr>
        <w:spacing w:after="80"/>
      </w:pPr>
      <w:r>
        <w:t xml:space="preserve"/>
      </w:r>
    </w:p>
    <w:p>
      <w:pPr>
        <w:tabs>
          <w:tab w:val="right" w:pos="9000"/>
        </w:tabs>
        <w:spacing w:after="80"/>
      </w:pPr>
      <w:r>
        <w:rPr>
          <w:rFonts w:ascii="Arial" w:cs="Arial" w:eastAsia="Arial" w:hAnsi="Arial"/>
          <w:color w:val="1A1A2E"/>
          <w:sz w:val="21"/>
          <w:szCs w:val="21"/>
        </w:rPr>
        <w:t xml:space="preserve">1.  Introduction &amp; Purpose</w:t>
      </w:r>
      <w:r>
        <w:rPr>
          <w:rFonts w:ascii="Arial" w:cs="Arial" w:eastAsia="Arial" w:hAnsi="Arial"/>
          <w:color w:val="888888"/>
          <w:sz w:val="21"/>
          <w:szCs w:val="21"/>
        </w:rPr>
        <w:t xml:space="preserve">	4</w:t>
      </w:r>
    </w:p>
    <w:p>
      <w:pPr>
        <w:tabs>
          <w:tab w:val="right" w:pos="9000"/>
        </w:tabs>
        <w:spacing w:after="80"/>
      </w:pPr>
      <w:r>
        <w:rPr>
          <w:rFonts w:ascii="Arial" w:cs="Arial" w:eastAsia="Arial" w:hAnsi="Arial"/>
          <w:color w:val="1A1A2E"/>
          <w:sz w:val="21"/>
          <w:szCs w:val="21"/>
        </w:rPr>
        <w:t xml:space="preserve">2.  Preceding Documents</w:t>
      </w:r>
      <w:r>
        <w:rPr>
          <w:rFonts w:ascii="Arial" w:cs="Arial" w:eastAsia="Arial" w:hAnsi="Arial"/>
          <w:color w:val="888888"/>
          <w:sz w:val="21"/>
          <w:szCs w:val="21"/>
        </w:rPr>
        <w:t xml:space="preserve">	4</w:t>
      </w:r>
    </w:p>
    <w:p>
      <w:pPr>
        <w:tabs>
          <w:tab w:val="right" w:pos="9000"/>
        </w:tabs>
        <w:spacing w:after="80"/>
      </w:pPr>
      <w:r>
        <w:rPr>
          <w:rFonts w:ascii="Arial" w:cs="Arial" w:eastAsia="Arial" w:hAnsi="Arial"/>
          <w:color w:val="1A1A2E"/>
          <w:sz w:val="21"/>
          <w:szCs w:val="21"/>
        </w:rPr>
        <w:t xml:space="preserve">3.  Non-Functional Requirements (NFRs)</w:t>
      </w:r>
      <w:r>
        <w:rPr>
          <w:rFonts w:ascii="Arial" w:cs="Arial" w:eastAsia="Arial" w:hAnsi="Arial"/>
          <w:color w:val="888888"/>
          <w:sz w:val="21"/>
          <w:szCs w:val="21"/>
        </w:rPr>
        <w:t xml:space="preserve">	5</w:t>
      </w:r>
    </w:p>
    <w:p>
      <w:pPr>
        <w:tabs>
          <w:tab w:val="right" w:pos="9000"/>
        </w:tabs>
        <w:spacing w:after="80"/>
      </w:pPr>
      <w:r>
        <w:rPr>
          <w:rFonts w:ascii="Arial" w:cs="Arial" w:eastAsia="Arial" w:hAnsi="Arial"/>
          <w:color w:val="1A1A2E"/>
          <w:sz w:val="21"/>
          <w:szCs w:val="21"/>
        </w:rPr>
        <w:t xml:space="preserve">4.  Technology Stack Specification</w:t>
      </w:r>
      <w:r>
        <w:rPr>
          <w:rFonts w:ascii="Arial" w:cs="Arial" w:eastAsia="Arial" w:hAnsi="Arial"/>
          <w:color w:val="888888"/>
          <w:sz w:val="21"/>
          <w:szCs w:val="21"/>
        </w:rPr>
        <w:t xml:space="preserve">	8</w:t>
      </w:r>
    </w:p>
    <w:p>
      <w:pPr>
        <w:tabs>
          <w:tab w:val="right" w:pos="9000"/>
        </w:tabs>
        <w:spacing w:after="80"/>
      </w:pPr>
      <w:r>
        <w:rPr>
          <w:rFonts w:ascii="Arial" w:cs="Arial" w:eastAsia="Arial" w:hAnsi="Arial"/>
          <w:color w:val="1A1A2E"/>
          <w:sz w:val="21"/>
          <w:szCs w:val="21"/>
        </w:rPr>
        <w:t xml:space="preserve">5.  Application Architecture</w:t>
      </w:r>
      <w:r>
        <w:rPr>
          <w:rFonts w:ascii="Arial" w:cs="Arial" w:eastAsia="Arial" w:hAnsi="Arial"/>
          <w:color w:val="888888"/>
          <w:sz w:val="21"/>
          <w:szCs w:val="21"/>
        </w:rPr>
        <w:t xml:space="preserve">	10</w:t>
      </w:r>
    </w:p>
    <w:p>
      <w:pPr>
        <w:tabs>
          <w:tab w:val="right" w:pos="9000"/>
        </w:tabs>
        <w:spacing w:after="80"/>
      </w:pPr>
      <w:r>
        <w:rPr>
          <w:rFonts w:ascii="Arial" w:cs="Arial" w:eastAsia="Arial" w:hAnsi="Arial"/>
          <w:color w:val="1A1A2E"/>
          <w:sz w:val="21"/>
          <w:szCs w:val="21"/>
        </w:rPr>
        <w:t xml:space="preserve">6.  API Specification</w:t>
      </w:r>
      <w:r>
        <w:rPr>
          <w:rFonts w:ascii="Arial" w:cs="Arial" w:eastAsia="Arial" w:hAnsi="Arial"/>
          <w:color w:val="888888"/>
          <w:sz w:val="21"/>
          <w:szCs w:val="21"/>
        </w:rPr>
        <w:t xml:space="preserve">	13</w:t>
      </w:r>
    </w:p>
    <w:p>
      <w:pPr>
        <w:tabs>
          <w:tab w:val="right" w:pos="9000"/>
        </w:tabs>
        <w:spacing w:after="80"/>
      </w:pPr>
      <w:r>
        <w:rPr>
          <w:rFonts w:ascii="Arial" w:cs="Arial" w:eastAsia="Arial" w:hAnsi="Arial"/>
          <w:color w:val="1A1A2E"/>
          <w:sz w:val="21"/>
          <w:szCs w:val="21"/>
        </w:rPr>
        <w:t xml:space="preserve">7.  Database Schema</w:t>
      </w:r>
      <w:r>
        <w:rPr>
          <w:rFonts w:ascii="Arial" w:cs="Arial" w:eastAsia="Arial" w:hAnsi="Arial"/>
          <w:color w:val="888888"/>
          <w:sz w:val="21"/>
          <w:szCs w:val="21"/>
        </w:rPr>
        <w:t xml:space="preserve">	22</w:t>
      </w:r>
    </w:p>
    <w:p>
      <w:pPr>
        <w:tabs>
          <w:tab w:val="right" w:pos="9000"/>
        </w:tabs>
        <w:spacing w:after="80"/>
      </w:pPr>
      <w:r>
        <w:rPr>
          <w:rFonts w:ascii="Arial" w:cs="Arial" w:eastAsia="Arial" w:hAnsi="Arial"/>
          <w:color w:val="1A1A2E"/>
          <w:sz w:val="21"/>
          <w:szCs w:val="21"/>
        </w:rPr>
        <w:t xml:space="preserve">8.  Authentication &amp; Authorisation Architecture</w:t>
      </w:r>
      <w:r>
        <w:rPr>
          <w:rFonts w:ascii="Arial" w:cs="Arial" w:eastAsia="Arial" w:hAnsi="Arial"/>
          <w:color w:val="888888"/>
          <w:sz w:val="21"/>
          <w:szCs w:val="21"/>
        </w:rPr>
        <w:t xml:space="preserve">	29</w:t>
      </w:r>
    </w:p>
    <w:p>
      <w:pPr>
        <w:tabs>
          <w:tab w:val="right" w:pos="9000"/>
        </w:tabs>
        <w:spacing w:after="80"/>
      </w:pPr>
      <w:r>
        <w:rPr>
          <w:rFonts w:ascii="Arial" w:cs="Arial" w:eastAsia="Arial" w:hAnsi="Arial"/>
          <w:color w:val="1A1A2E"/>
          <w:sz w:val="21"/>
          <w:szCs w:val="21"/>
        </w:rPr>
        <w:t xml:space="preserve">9.  Infrastructure &amp; Deployment Architecture</w:t>
      </w:r>
      <w:r>
        <w:rPr>
          <w:rFonts w:ascii="Arial" w:cs="Arial" w:eastAsia="Arial" w:hAnsi="Arial"/>
          <w:color w:val="888888"/>
          <w:sz w:val="21"/>
          <w:szCs w:val="21"/>
        </w:rPr>
        <w:t xml:space="preserve">	31</w:t>
      </w:r>
    </w:p>
    <w:p>
      <w:pPr>
        <w:tabs>
          <w:tab w:val="right" w:pos="9000"/>
        </w:tabs>
        <w:spacing w:after="80"/>
      </w:pPr>
      <w:r>
        <w:rPr>
          <w:rFonts w:ascii="Arial" w:cs="Arial" w:eastAsia="Arial" w:hAnsi="Arial"/>
          <w:color w:val="1A1A2E"/>
          <w:sz w:val="21"/>
          <w:szCs w:val="21"/>
        </w:rPr>
        <w:t xml:space="preserve">10.  Security Technical Requirements</w:t>
      </w:r>
      <w:r>
        <w:rPr>
          <w:rFonts w:ascii="Arial" w:cs="Arial" w:eastAsia="Arial" w:hAnsi="Arial"/>
          <w:color w:val="888888"/>
          <w:sz w:val="21"/>
          <w:szCs w:val="21"/>
        </w:rPr>
        <w:t xml:space="preserve">	35</w:t>
      </w:r>
    </w:p>
    <w:p>
      <w:pPr>
        <w:tabs>
          <w:tab w:val="right" w:pos="9000"/>
        </w:tabs>
        <w:spacing w:after="80"/>
      </w:pPr>
      <w:r>
        <w:rPr>
          <w:rFonts w:ascii="Arial" w:cs="Arial" w:eastAsia="Arial" w:hAnsi="Arial"/>
          <w:color w:val="1A1A2E"/>
          <w:sz w:val="21"/>
          <w:szCs w:val="21"/>
        </w:rPr>
        <w:t xml:space="preserve">11.  Integration Architecture</w:t>
      </w:r>
      <w:r>
        <w:rPr>
          <w:rFonts w:ascii="Arial" w:cs="Arial" w:eastAsia="Arial" w:hAnsi="Arial"/>
          <w:color w:val="888888"/>
          <w:sz w:val="21"/>
          <w:szCs w:val="21"/>
        </w:rPr>
        <w:t xml:space="preserve">	38</w:t>
      </w:r>
    </w:p>
    <w:p>
      <w:pPr>
        <w:tabs>
          <w:tab w:val="right" w:pos="9000"/>
        </w:tabs>
        <w:spacing w:after="80"/>
      </w:pPr>
      <w:r>
        <w:rPr>
          <w:rFonts w:ascii="Arial" w:cs="Arial" w:eastAsia="Arial" w:hAnsi="Arial"/>
          <w:color w:val="1A1A2E"/>
          <w:sz w:val="21"/>
          <w:szCs w:val="21"/>
        </w:rPr>
        <w:t xml:space="preserve">12.  Data Management &amp; Retention</w:t>
      </w:r>
      <w:r>
        <w:rPr>
          <w:rFonts w:ascii="Arial" w:cs="Arial" w:eastAsia="Arial" w:hAnsi="Arial"/>
          <w:color w:val="888888"/>
          <w:sz w:val="21"/>
          <w:szCs w:val="21"/>
        </w:rPr>
        <w:t xml:space="preserve">	41</w:t>
      </w:r>
    </w:p>
    <w:p>
      <w:pPr>
        <w:tabs>
          <w:tab w:val="right" w:pos="9000"/>
        </w:tabs>
        <w:spacing w:after="80"/>
      </w:pPr>
      <w:r>
        <w:rPr>
          <w:rFonts w:ascii="Arial" w:cs="Arial" w:eastAsia="Arial" w:hAnsi="Arial"/>
          <w:color w:val="1A1A2E"/>
          <w:sz w:val="21"/>
          <w:szCs w:val="21"/>
        </w:rPr>
        <w:t xml:space="preserve">13.  Monitoring, Logging &amp; Observability</w:t>
      </w:r>
      <w:r>
        <w:rPr>
          <w:rFonts w:ascii="Arial" w:cs="Arial" w:eastAsia="Arial" w:hAnsi="Arial"/>
          <w:color w:val="888888"/>
          <w:sz w:val="21"/>
          <w:szCs w:val="21"/>
        </w:rPr>
        <w:t xml:space="preserve">	42</w:t>
      </w:r>
    </w:p>
    <w:p>
      <w:pPr>
        <w:tabs>
          <w:tab w:val="right" w:pos="9000"/>
        </w:tabs>
        <w:spacing w:after="80"/>
      </w:pPr>
      <w:r>
        <w:rPr>
          <w:rFonts w:ascii="Arial" w:cs="Arial" w:eastAsia="Arial" w:hAnsi="Arial"/>
          <w:color w:val="1A1A2E"/>
          <w:sz w:val="21"/>
          <w:szCs w:val="21"/>
        </w:rPr>
        <w:t xml:space="preserve">14.  Testing Requirements</w:t>
      </w:r>
      <w:r>
        <w:rPr>
          <w:rFonts w:ascii="Arial" w:cs="Arial" w:eastAsia="Arial" w:hAnsi="Arial"/>
          <w:color w:val="888888"/>
          <w:sz w:val="21"/>
          <w:szCs w:val="21"/>
        </w:rPr>
        <w:t xml:space="preserve">	44</w:t>
      </w:r>
    </w:p>
    <w:p>
      <w:pPr>
        <w:tabs>
          <w:tab w:val="right" w:pos="9000"/>
        </w:tabs>
        <w:spacing w:after="80"/>
      </w:pPr>
      <w:r>
        <w:rPr>
          <w:rFonts w:ascii="Arial" w:cs="Arial" w:eastAsia="Arial" w:hAnsi="Arial"/>
          <w:color w:val="1A1A2E"/>
          <w:sz w:val="21"/>
          <w:szCs w:val="21"/>
        </w:rPr>
        <w:t xml:space="preserve">15.  Development &amp; Delivery Standards</w:t>
      </w:r>
      <w:r>
        <w:rPr>
          <w:rFonts w:ascii="Arial" w:cs="Arial" w:eastAsia="Arial" w:hAnsi="Arial"/>
          <w:color w:val="888888"/>
          <w:sz w:val="21"/>
          <w:szCs w:val="21"/>
        </w:rPr>
        <w:t xml:space="preserve">	46</w:t>
      </w:r>
    </w:p>
    <w:p>
      <w:pPr>
        <w:tabs>
          <w:tab w:val="right" w:pos="9000"/>
        </w:tabs>
        <w:spacing w:after="80"/>
      </w:pPr>
      <w:r>
        <w:rPr>
          <w:rFonts w:ascii="Arial" w:cs="Arial" w:eastAsia="Arial" w:hAnsi="Arial"/>
          <w:color w:val="1A1A2E"/>
          <w:sz w:val="21"/>
          <w:szCs w:val="21"/>
        </w:rPr>
        <w:t xml:space="preserve">16.  Document Control</w:t>
      </w:r>
      <w:r>
        <w:rPr>
          <w:rFonts w:ascii="Arial" w:cs="Arial" w:eastAsia="Arial" w:hAnsi="Arial"/>
          <w:color w:val="888888"/>
          <w:sz w:val="21"/>
          <w:szCs w:val="21"/>
        </w:rPr>
        <w:t xml:space="preserve">	48</w:t>
      </w:r>
    </w:p>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1. Introduction &amp; Purpose</w:t>
      </w:r>
    </w:p>
    <w:p>
      <w:pPr>
        <w:spacing w:after="160"/>
      </w:pPr>
      <w:r>
        <w:rPr>
          <w:rFonts w:ascii="Arial" w:cs="Arial" w:eastAsia="Arial" w:hAnsi="Arial"/>
          <w:b w:val="false"/>
          <w:bCs w:val="false"/>
          <w:color w:val="1A1A2E"/>
          <w:sz w:val="22"/>
          <w:szCs w:val="22"/>
        </w:rPr>
        <w:t xml:space="preserve">This Technical Requirements Specification (TRS) defines the technical architecture, API contracts, database schema, infrastructure design, security controls, and non-functional requirements for the CEF Portfolio Intelligence Platform (CEF-PIP).</w:t>
      </w:r>
    </w:p>
    <w:p>
      <w:pPr>
        <w:spacing w:after="160"/>
      </w:pPr>
      <w:r>
        <w:rPr>
          <w:rFonts w:ascii="Arial" w:cs="Arial" w:eastAsia="Arial" w:hAnsi="Arial"/>
          <w:b w:val="false"/>
          <w:bCs w:val="false"/>
          <w:color w:val="1A1A2E"/>
          <w:sz w:val="22"/>
          <w:szCs w:val="22"/>
        </w:rPr>
        <w:t xml:space="preserve">Where the Functional Requirements Document (FRD) defines what the system must do, this TRS defines how it must be built — the engineering standards, technology choices, data structures, and performance targets that the development team must meet.</w:t>
      </w:r>
    </w:p>
    <w:p>
      <w:pPr>
        <w:spacing w:after="160"/>
      </w:pPr>
      <w:r>
        <w:rPr>
          <w:rFonts w:ascii="Arial" w:cs="Arial" w:eastAsia="Arial" w:hAnsi="Arial"/>
          <w:b w:val="false"/>
          <w:bCs w:val="false"/>
          <w:color w:val="1A1A2E"/>
          <w:sz w:val="22"/>
          <w:szCs w:val="22"/>
        </w:rPr>
        <w:t xml:space="preserve">This document is the binding technical specification for any development team — internal or external — engaged to build CEF-PIP. Deviations from this specification require written approval from the CEF IT lead before implementation.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20"/>
              <w:bottom w:val="single" w:color="1B4F8A" w:sz="1"/>
              <w:right w:val="single" w:color="CCCCCC" w:sz="1"/>
            </w:tcBorders>
            <w:shd w:fill="D6E4F0" w:val="clear"/>
            <w:tcMar>
              <w:top w:type="dxa" w:w="120"/>
              <w:left w:type="dxa" w:w="200"/>
              <w:bottom w:type="dxa" w:w="120"/>
              <w:right w:type="dxa" w:w="200"/>
            </w:tcMar>
          </w:tcPr>
          <w:p>
            <w:pPr>
              <w:spacing w:after="60"/>
            </w:pPr>
            <w:r>
              <w:rPr>
                <w:rFonts w:ascii="Arial" w:cs="Arial" w:eastAsia="Arial" w:hAnsi="Arial"/>
                <w:b/>
                <w:bCs/>
                <w:color w:val="1B4F8A"/>
                <w:sz w:val="20"/>
                <w:szCs w:val="20"/>
              </w:rPr>
              <w:t xml:space="preserve">DOCUMENT AUTHORITY</w:t>
            </w:r>
          </w:p>
          <w:p>
            <w:pPr>
              <w:spacing w:after="0"/>
            </w:pPr>
            <w:r>
              <w:rPr>
                <w:rFonts w:ascii="Arial" w:cs="Arial" w:eastAsia="Arial" w:hAnsi="Arial"/>
                <w:color w:val="1A1A2E"/>
                <w:sz w:val="20"/>
                <w:szCs w:val="20"/>
              </w:rPr>
              <w:t xml:space="preserve">This TRS supersedes any informal technical discussions. Where a conflict exists between this document and the FRD, the more restrictive requirement applies. Both documents must be read together. This TRS does not repeat functional requirements already defined in the FRD.</w:t>
            </w:r>
          </w:p>
        </w:tc>
      </w:tr>
    </w:tbl>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2. Preceding Documents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6160"/>
      </w:tblGrid>
      <w:tr>
        <w:trPr>
          <w:tblHeader/>
        </w:trPr>
        <w:tc>
          <w:tcPr>
            <w:tcW w:type="dxa" w:w="24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Document</w:t>
            </w:r>
          </w:p>
        </w:tc>
        <w:tc>
          <w:tcPr>
            <w:tcW w:type="dxa" w:w="10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Version</w:t>
            </w:r>
          </w:p>
        </w:tc>
        <w:tc>
          <w:tcPr>
            <w:tcW w:type="dxa" w:w="61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Purpose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CEF-PIP High-Level Solution Architecture Report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1.0</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Defines the architectural philosophy, system model, and strategic objectives</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CEF-PIP Functional Requirements Document (FRD)</w:t>
            </w:r>
          </w:p>
        </w:tc>
        <w:tc>
          <w:tcPr>
            <w:tcW w:type="dxa" w:w="1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1.0</w:t>
            </w:r>
          </w:p>
        </w:tc>
        <w:tc>
          <w:tcPr>
            <w:tcW w:type="dxa" w:w="6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Defines all functional behaviours the system must implement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CEF Integration Standard (CIS)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1.0</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Defined within the FRD Section 8 — governs AssetCo API contracts</w:t>
            </w:r>
          </w:p>
        </w:tc>
      </w:tr>
    </w:tbl>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3. Non-Functional Requirements (NFRs)</w:t>
      </w:r>
    </w:p>
    <w:p>
      <w:pPr>
        <w:spacing w:after="160"/>
      </w:pPr>
      <w:r>
        <w:rPr>
          <w:rFonts w:ascii="Arial" w:cs="Arial" w:eastAsia="Arial" w:hAnsi="Arial"/>
          <w:b w:val="false"/>
          <w:bCs w:val="false"/>
          <w:color w:val="1A1A2E"/>
          <w:sz w:val="22"/>
          <w:szCs w:val="22"/>
        </w:rPr>
        <w:t xml:space="preserve">All NFRs must be verified through load testing, security testing, and automated monitoring before the platform is accepted into production. Each NFR is assigned a unique ID for traceability.</w:t>
      </w:r>
    </w:p>
    <w:p>
      <w:pPr>
        <w:spacing w:after="80"/>
      </w:pPr>
      <w:r>
        <w:t xml:space="preserve"/>
      </w:r>
    </w:p>
    <w:p>
      <w:pPr>
        <w:pStyle w:val="Heading2"/>
        <w:spacing w:after="140" w:before="300"/>
      </w:pPr>
      <w:r>
        <w:rPr>
          <w:rFonts w:ascii="Arial" w:cs="Arial" w:eastAsia="Arial" w:hAnsi="Arial"/>
          <w:b/>
          <w:bCs/>
          <w:color w:val="17657A"/>
          <w:sz w:val="26"/>
          <w:szCs w:val="26"/>
        </w:rPr>
        <w:t xml:space="preserve">3.1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000"/>
        <w:gridCol w:w="3660"/>
      </w:tblGrid>
      <w:tr>
        <w:trPr>
          <w:tblHeader/>
        </w:trPr>
        <w:tc>
          <w:tcPr>
            <w:tcW w:type="dxa" w:w="900"/>
            <w:tcBorders>
              <w:top w:val="single" w:color="5B2C8D" w:sz="1"/>
              <w:left w:val="single" w:color="5B2C8D" w:sz="1"/>
              <w:bottom w:val="single" w:color="5B2C8D" w:sz="1"/>
              <w:right w:val="single" w:color="5B2C8D" w:sz="1"/>
            </w:tcBorders>
            <w:shd w:fill="5B2C8D" w:val="clear"/>
            <w:tcMar>
              <w:top w:type="dxa" w:w="100"/>
              <w:left w:type="dxa" w:w="160"/>
              <w:bottom w:type="dxa" w:w="100"/>
              <w:right w:type="dxa" w:w="160"/>
            </w:tcMar>
            <w:vAlign w:val="top"/>
          </w:tcPr>
          <w:p>
            <w:r>
              <w:rPr>
                <w:rFonts w:ascii="Arial" w:cs="Arial" w:eastAsia="Arial" w:hAnsi="Arial"/>
                <w:b/>
                <w:bCs/>
                <w:color w:val="FFFFFF"/>
                <w:sz w:val="20"/>
                <w:szCs w:val="20"/>
              </w:rPr>
              <w:t xml:space="preserve">ID</w:t>
            </w:r>
          </w:p>
        </w:tc>
        <w:tc>
          <w:tcPr>
            <w:tcW w:type="dxa" w:w="2800"/>
            <w:tcBorders>
              <w:top w:val="single" w:color="5B2C8D" w:sz="1"/>
              <w:left w:val="single" w:color="5B2C8D" w:sz="1"/>
              <w:bottom w:val="single" w:color="5B2C8D" w:sz="1"/>
              <w:right w:val="single" w:color="5B2C8D" w:sz="1"/>
            </w:tcBorders>
            <w:shd w:fill="5B2C8D" w:val="clear"/>
            <w:tcMar>
              <w:top w:type="dxa" w:w="100"/>
              <w:left w:type="dxa" w:w="160"/>
              <w:bottom w:type="dxa" w:w="100"/>
              <w:right w:type="dxa" w:w="160"/>
            </w:tcMar>
            <w:vAlign w:val="top"/>
          </w:tcPr>
          <w:p>
            <w:r>
              <w:rPr>
                <w:rFonts w:ascii="Arial" w:cs="Arial" w:eastAsia="Arial" w:hAnsi="Arial"/>
                <w:b/>
                <w:bCs/>
                <w:color w:val="FFFFFF"/>
                <w:sz w:val="20"/>
                <w:szCs w:val="20"/>
              </w:rPr>
              <w:t xml:space="preserve">Requirement</w:t>
            </w:r>
          </w:p>
        </w:tc>
        <w:tc>
          <w:tcPr>
            <w:tcW w:type="dxa" w:w="2000"/>
            <w:tcBorders>
              <w:top w:val="single" w:color="5B2C8D" w:sz="1"/>
              <w:left w:val="single" w:color="5B2C8D" w:sz="1"/>
              <w:bottom w:val="single" w:color="5B2C8D" w:sz="1"/>
              <w:right w:val="single" w:color="5B2C8D" w:sz="1"/>
            </w:tcBorders>
            <w:shd w:fill="5B2C8D" w:val="clear"/>
            <w:tcMar>
              <w:top w:type="dxa" w:w="100"/>
              <w:left w:type="dxa" w:w="160"/>
              <w:bottom w:type="dxa" w:w="100"/>
              <w:right w:type="dxa" w:w="160"/>
            </w:tcMar>
            <w:vAlign w:val="top"/>
          </w:tcPr>
          <w:p>
            <w:r>
              <w:rPr>
                <w:rFonts w:ascii="Arial" w:cs="Arial" w:eastAsia="Arial" w:hAnsi="Arial"/>
                <w:b/>
                <w:bCs/>
                <w:color w:val="FFFFFF"/>
                <w:sz w:val="20"/>
                <w:szCs w:val="20"/>
              </w:rPr>
              <w:t xml:space="preserve">Target</w:t>
            </w:r>
          </w:p>
        </w:tc>
        <w:tc>
          <w:tcPr>
            <w:tcW w:type="dxa" w:w="3660"/>
            <w:tcBorders>
              <w:top w:val="single" w:color="5B2C8D" w:sz="1"/>
              <w:left w:val="single" w:color="5B2C8D" w:sz="1"/>
              <w:bottom w:val="single" w:color="5B2C8D" w:sz="1"/>
              <w:right w:val="single" w:color="5B2C8D" w:sz="1"/>
            </w:tcBorders>
            <w:shd w:fill="5B2C8D" w:val="clear"/>
            <w:tcMar>
              <w:top w:type="dxa" w:w="100"/>
              <w:left w:type="dxa" w:w="160"/>
              <w:bottom w:type="dxa" w:w="100"/>
              <w:right w:type="dxa" w:w="160"/>
            </w:tcMar>
            <w:vAlign w:val="top"/>
          </w:tcPr>
          <w:p>
            <w:r>
              <w:rPr>
                <w:rFonts w:ascii="Arial" w:cs="Arial" w:eastAsia="Arial" w:hAnsi="Arial"/>
                <w:b/>
                <w:bCs/>
                <w:color w:val="FFFFFF"/>
                <w:sz w:val="20"/>
                <w:szCs w:val="20"/>
              </w:rPr>
              <w:t xml:space="preserve">Verification Method</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bCs/>
                <w:color w:val="5B2C8D"/>
                <w:sz w:val="20"/>
                <w:szCs w:val="20"/>
              </w:rPr>
              <w:t xml:space="preserve">NFR-P01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API response time — standard reads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95th percentile &lt; 500ms under normal load</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Load test with 100 concurrent users</w:t>
            </w:r>
          </w:p>
        </w:tc>
      </w:tr>
      <w:tr>
        <w:trPr>
          <w:tblHeader w:val="false"/>
        </w:trPr>
        <w:tc>
          <w:tcPr>
            <w:tcW w:type="dxa" w:w="9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bCs/>
                <w:color w:val="5B2C8D"/>
                <w:sz w:val="20"/>
                <w:szCs w:val="20"/>
              </w:rPr>
              <w:t xml:space="preserve">NFR-P02</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API response time — Event Ingestion endpoint (POST /api/v1/events)</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HTTP 202 response within 500ms regardless of downstream processing time</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Load test with 200 concurrent event pushes/second</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bCs/>
                <w:color w:val="5B2C8D"/>
                <w:sz w:val="20"/>
                <w:szCs w:val="20"/>
              </w:rPr>
              <w:t xml:space="preserve">NFR-P03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Dashboard page load time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Initial load &lt; 3 seconds; subsequent navigation &lt; 1.5 seconds on a standard broadband connection</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Lighthouse performance audit + synthetic monitoring</w:t>
            </w:r>
          </w:p>
        </w:tc>
      </w:tr>
      <w:tr>
        <w:trPr>
          <w:tblHeader w:val="false"/>
        </w:trPr>
        <w:tc>
          <w:tcPr>
            <w:tcW w:type="dxa" w:w="9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bCs/>
                <w:color w:val="5B2C8D"/>
                <w:sz w:val="20"/>
                <w:szCs w:val="20"/>
              </w:rPr>
              <w:t xml:space="preserve">NFR-P04</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Cashflow KPI recalculation after payment event</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Updated totals reflected on dashboard within 5 seconds of event receipt</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End-to-end event injection test with dashboard observation</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bCs/>
                <w:color w:val="5B2C8D"/>
                <w:sz w:val="20"/>
                <w:szCs w:val="20"/>
              </w:rPr>
              <w:t xml:space="preserve">NFR-P05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 Registry query — filtered list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Results returned in &lt; 2 seconds for up to 10,000 asset records</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Query benchmark test with production-scale dataset</w:t>
            </w:r>
          </w:p>
        </w:tc>
      </w:tr>
      <w:tr>
        <w:trPr>
          <w:tblHeader w:val="false"/>
        </w:trPr>
        <w:tc>
          <w:tcPr>
            <w:tcW w:type="dxa" w:w="9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bCs/>
                <w:color w:val="5B2C8D"/>
                <w:sz w:val="20"/>
                <w:szCs w:val="20"/>
              </w:rPr>
              <w:t xml:space="preserve">NFR-P06</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Report generation — standard financial reports</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PDF and Excel reports generated within 20 seconds for any date range</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Report generation benchmark test with 100,000 payment records</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bCs/>
                <w:color w:val="5B2C8D"/>
                <w:sz w:val="20"/>
                <w:szCs w:val="20"/>
              </w:rPr>
              <w:t xml:space="preserve">NFR-P07</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Reconciliation job throughput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Process 50,000 records per AssetCo per reconciliation run within 30 minutes</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Simulated reconciliation test with full-scale dataset</w:t>
            </w:r>
          </w:p>
        </w:tc>
      </w:tr>
      <w:tr>
        <w:trPr>
          <w:tblHeader w:val="false"/>
        </w:trPr>
        <w:tc>
          <w:tcPr>
            <w:tcW w:type="dxa" w:w="9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bCs/>
                <w:color w:val="5B2C8D"/>
                <w:sz w:val="20"/>
                <w:szCs w:val="20"/>
              </w:rPr>
              <w:t xml:space="preserve">NFR-P08</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Concurrent user capacity</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Support 50 concurrent authenticated users without performance degradation</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Load test with 50 simultaneous dashboard sessions</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3.2  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000"/>
        <w:gridCol w:w="3660"/>
      </w:tblGrid>
      <w:tr>
        <w:trPr>
          <w:tblHeader/>
        </w:trPr>
        <w:tc>
          <w:tcPr>
            <w:tcW w:type="dxa" w:w="900"/>
            <w:tcBorders>
              <w:top w:val="single" w:color="5B2C8D" w:sz="1"/>
              <w:left w:val="single" w:color="5B2C8D" w:sz="1"/>
              <w:bottom w:val="single" w:color="5B2C8D" w:sz="1"/>
              <w:right w:val="single" w:color="5B2C8D" w:sz="1"/>
            </w:tcBorders>
            <w:shd w:fill="5B2C8D" w:val="clear"/>
            <w:tcMar>
              <w:top w:type="dxa" w:w="100"/>
              <w:left w:type="dxa" w:w="160"/>
              <w:bottom w:type="dxa" w:w="100"/>
              <w:right w:type="dxa" w:w="160"/>
            </w:tcMar>
            <w:vAlign w:val="top"/>
          </w:tcPr>
          <w:p>
            <w:r>
              <w:rPr>
                <w:rFonts w:ascii="Arial" w:cs="Arial" w:eastAsia="Arial" w:hAnsi="Arial"/>
                <w:b/>
                <w:bCs/>
                <w:color w:val="FFFFFF"/>
                <w:sz w:val="20"/>
                <w:szCs w:val="20"/>
              </w:rPr>
              <w:t xml:space="preserve">ID</w:t>
            </w:r>
          </w:p>
        </w:tc>
        <w:tc>
          <w:tcPr>
            <w:tcW w:type="dxa" w:w="2800"/>
            <w:tcBorders>
              <w:top w:val="single" w:color="5B2C8D" w:sz="1"/>
              <w:left w:val="single" w:color="5B2C8D" w:sz="1"/>
              <w:bottom w:val="single" w:color="5B2C8D" w:sz="1"/>
              <w:right w:val="single" w:color="5B2C8D" w:sz="1"/>
            </w:tcBorders>
            <w:shd w:fill="5B2C8D" w:val="clear"/>
            <w:tcMar>
              <w:top w:type="dxa" w:w="100"/>
              <w:left w:type="dxa" w:w="160"/>
              <w:bottom w:type="dxa" w:w="100"/>
              <w:right w:type="dxa" w:w="160"/>
            </w:tcMar>
            <w:vAlign w:val="top"/>
          </w:tcPr>
          <w:p>
            <w:r>
              <w:rPr>
                <w:rFonts w:ascii="Arial" w:cs="Arial" w:eastAsia="Arial" w:hAnsi="Arial"/>
                <w:b/>
                <w:bCs/>
                <w:color w:val="FFFFFF"/>
                <w:sz w:val="20"/>
                <w:szCs w:val="20"/>
              </w:rPr>
              <w:t xml:space="preserve">Requirement</w:t>
            </w:r>
          </w:p>
        </w:tc>
        <w:tc>
          <w:tcPr>
            <w:tcW w:type="dxa" w:w="2000"/>
            <w:tcBorders>
              <w:top w:val="single" w:color="5B2C8D" w:sz="1"/>
              <w:left w:val="single" w:color="5B2C8D" w:sz="1"/>
              <w:bottom w:val="single" w:color="5B2C8D" w:sz="1"/>
              <w:right w:val="single" w:color="5B2C8D" w:sz="1"/>
            </w:tcBorders>
            <w:shd w:fill="5B2C8D" w:val="clear"/>
            <w:tcMar>
              <w:top w:type="dxa" w:w="100"/>
              <w:left w:type="dxa" w:w="160"/>
              <w:bottom w:type="dxa" w:w="100"/>
              <w:right w:type="dxa" w:w="160"/>
            </w:tcMar>
            <w:vAlign w:val="top"/>
          </w:tcPr>
          <w:p>
            <w:r>
              <w:rPr>
                <w:rFonts w:ascii="Arial" w:cs="Arial" w:eastAsia="Arial" w:hAnsi="Arial"/>
                <w:b/>
                <w:bCs/>
                <w:color w:val="FFFFFF"/>
                <w:sz w:val="20"/>
                <w:szCs w:val="20"/>
              </w:rPr>
              <w:t xml:space="preserve">Target</w:t>
            </w:r>
          </w:p>
        </w:tc>
        <w:tc>
          <w:tcPr>
            <w:tcW w:type="dxa" w:w="3660"/>
            <w:tcBorders>
              <w:top w:val="single" w:color="5B2C8D" w:sz="1"/>
              <w:left w:val="single" w:color="5B2C8D" w:sz="1"/>
              <w:bottom w:val="single" w:color="5B2C8D" w:sz="1"/>
              <w:right w:val="single" w:color="5B2C8D" w:sz="1"/>
            </w:tcBorders>
            <w:shd w:fill="5B2C8D" w:val="clear"/>
            <w:tcMar>
              <w:top w:type="dxa" w:w="100"/>
              <w:left w:type="dxa" w:w="160"/>
              <w:bottom w:type="dxa" w:w="100"/>
              <w:right w:type="dxa" w:w="160"/>
            </w:tcMar>
            <w:vAlign w:val="top"/>
          </w:tcPr>
          <w:p>
            <w:r>
              <w:rPr>
                <w:rFonts w:ascii="Arial" w:cs="Arial" w:eastAsia="Arial" w:hAnsi="Arial"/>
                <w:b/>
                <w:bCs/>
                <w:color w:val="FFFFFF"/>
                <w:sz w:val="20"/>
                <w:szCs w:val="20"/>
              </w:rPr>
              <w:t xml:space="preserve">Verification Method</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bCs/>
                <w:color w:val="5B2C8D"/>
                <w:sz w:val="20"/>
                <w:szCs w:val="20"/>
              </w:rPr>
              <w:t xml:space="preserve">NFR-A01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Platform uptime SLA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99.5% monthly uptime excluding planned maintenance windows</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Monitor uptime tracking over 90-day observation period</w:t>
            </w:r>
          </w:p>
        </w:tc>
      </w:tr>
      <w:tr>
        <w:trPr>
          <w:tblHeader w:val="false"/>
        </w:trPr>
        <w:tc>
          <w:tcPr>
            <w:tcW w:type="dxa" w:w="9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bCs/>
                <w:color w:val="5B2C8D"/>
                <w:sz w:val="20"/>
                <w:szCs w:val="20"/>
              </w:rPr>
              <w:t xml:space="preserve">NFR-A02</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Event Ingestion API availability</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99.9% monthly availability (higher than platform — events must not be lost)</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Separate uptime monitor on the ingestion endpoint</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bCs/>
                <w:color w:val="5B2C8D"/>
                <w:sz w:val="20"/>
                <w:szCs w:val="20"/>
              </w:rPr>
              <w:t xml:space="preserve">NFR-A03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Planned maintenance window</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Maximum 4 hours per month. Must be scheduled outside business hours (22:00–06:00 WAT) with 48 hours notice</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Maintenance window log reviewed quarterly</w:t>
            </w:r>
          </w:p>
        </w:tc>
      </w:tr>
      <w:tr>
        <w:trPr>
          <w:tblHeader w:val="false"/>
        </w:trPr>
        <w:tc>
          <w:tcPr>
            <w:tcW w:type="dxa" w:w="9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bCs/>
                <w:color w:val="5B2C8D"/>
                <w:sz w:val="20"/>
                <w:szCs w:val="20"/>
              </w:rPr>
              <w:t xml:space="preserve">NFR-A04</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Unplanned recovery time objective (RTO)</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Platform restored to operational state within 4 hours of a critical failure</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Disaster recovery drill conducted quarterly</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bCs/>
                <w:color w:val="5B2C8D"/>
                <w:sz w:val="20"/>
                <w:szCs w:val="20"/>
              </w:rPr>
              <w:t xml:space="preserve">NFR-A05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Recovery point objective (RPO)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Maximum 1 hour of data loss in the event of a catastrophic database failure</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Database backup and restore test — verify recovery to within 1 hour of failure time</w:t>
            </w:r>
          </w:p>
        </w:tc>
      </w:tr>
      <w:tr>
        <w:trPr>
          <w:tblHeader w:val="false"/>
        </w:trPr>
        <w:tc>
          <w:tcPr>
            <w:tcW w:type="dxa" w:w="9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bCs/>
                <w:color w:val="5B2C8D"/>
                <w:sz w:val="20"/>
                <w:szCs w:val="20"/>
              </w:rPr>
              <w:t xml:space="preserve">NFR-A06</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Event queue durability</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No event may be permanently lost due to a platform outage. Unprocessed events in the queue must survive a platform restart</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Shutdown platform during event ingestion, restart, verify all queued events are processed</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3.3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000"/>
        <w:gridCol w:w="3660"/>
      </w:tblGrid>
      <w:tr>
        <w:trPr>
          <w:tblHeader/>
        </w:trPr>
        <w:tc>
          <w:tcPr>
            <w:tcW w:type="dxa" w:w="900"/>
            <w:tcBorders>
              <w:top w:val="single" w:color="5B2C8D" w:sz="1"/>
              <w:left w:val="single" w:color="5B2C8D" w:sz="1"/>
              <w:bottom w:val="single" w:color="5B2C8D" w:sz="1"/>
              <w:right w:val="single" w:color="5B2C8D" w:sz="1"/>
            </w:tcBorders>
            <w:shd w:fill="5B2C8D" w:val="clear"/>
            <w:tcMar>
              <w:top w:type="dxa" w:w="100"/>
              <w:left w:type="dxa" w:w="160"/>
              <w:bottom w:type="dxa" w:w="100"/>
              <w:right w:type="dxa" w:w="160"/>
            </w:tcMar>
            <w:vAlign w:val="top"/>
          </w:tcPr>
          <w:p>
            <w:r>
              <w:rPr>
                <w:rFonts w:ascii="Arial" w:cs="Arial" w:eastAsia="Arial" w:hAnsi="Arial"/>
                <w:b/>
                <w:bCs/>
                <w:color w:val="FFFFFF"/>
                <w:sz w:val="20"/>
                <w:szCs w:val="20"/>
              </w:rPr>
              <w:t xml:space="preserve">ID</w:t>
            </w:r>
          </w:p>
        </w:tc>
        <w:tc>
          <w:tcPr>
            <w:tcW w:type="dxa" w:w="2800"/>
            <w:tcBorders>
              <w:top w:val="single" w:color="5B2C8D" w:sz="1"/>
              <w:left w:val="single" w:color="5B2C8D" w:sz="1"/>
              <w:bottom w:val="single" w:color="5B2C8D" w:sz="1"/>
              <w:right w:val="single" w:color="5B2C8D" w:sz="1"/>
            </w:tcBorders>
            <w:shd w:fill="5B2C8D" w:val="clear"/>
            <w:tcMar>
              <w:top w:type="dxa" w:w="100"/>
              <w:left w:type="dxa" w:w="160"/>
              <w:bottom w:type="dxa" w:w="100"/>
              <w:right w:type="dxa" w:w="160"/>
            </w:tcMar>
            <w:vAlign w:val="top"/>
          </w:tcPr>
          <w:p>
            <w:r>
              <w:rPr>
                <w:rFonts w:ascii="Arial" w:cs="Arial" w:eastAsia="Arial" w:hAnsi="Arial"/>
                <w:b/>
                <w:bCs/>
                <w:color w:val="FFFFFF"/>
                <w:sz w:val="20"/>
                <w:szCs w:val="20"/>
              </w:rPr>
              <w:t xml:space="preserve">Requirement</w:t>
            </w:r>
          </w:p>
        </w:tc>
        <w:tc>
          <w:tcPr>
            <w:tcW w:type="dxa" w:w="2000"/>
            <w:tcBorders>
              <w:top w:val="single" w:color="5B2C8D" w:sz="1"/>
              <w:left w:val="single" w:color="5B2C8D" w:sz="1"/>
              <w:bottom w:val="single" w:color="5B2C8D" w:sz="1"/>
              <w:right w:val="single" w:color="5B2C8D" w:sz="1"/>
            </w:tcBorders>
            <w:shd w:fill="5B2C8D" w:val="clear"/>
            <w:tcMar>
              <w:top w:type="dxa" w:w="100"/>
              <w:left w:type="dxa" w:w="160"/>
              <w:bottom w:type="dxa" w:w="100"/>
              <w:right w:type="dxa" w:w="160"/>
            </w:tcMar>
            <w:vAlign w:val="top"/>
          </w:tcPr>
          <w:p>
            <w:r>
              <w:rPr>
                <w:rFonts w:ascii="Arial" w:cs="Arial" w:eastAsia="Arial" w:hAnsi="Arial"/>
                <w:b/>
                <w:bCs/>
                <w:color w:val="FFFFFF"/>
                <w:sz w:val="20"/>
                <w:szCs w:val="20"/>
              </w:rPr>
              <w:t xml:space="preserve">Target</w:t>
            </w:r>
          </w:p>
        </w:tc>
        <w:tc>
          <w:tcPr>
            <w:tcW w:type="dxa" w:w="3660"/>
            <w:tcBorders>
              <w:top w:val="single" w:color="5B2C8D" w:sz="1"/>
              <w:left w:val="single" w:color="5B2C8D" w:sz="1"/>
              <w:bottom w:val="single" w:color="5B2C8D" w:sz="1"/>
              <w:right w:val="single" w:color="5B2C8D" w:sz="1"/>
            </w:tcBorders>
            <w:shd w:fill="5B2C8D" w:val="clear"/>
            <w:tcMar>
              <w:top w:type="dxa" w:w="100"/>
              <w:left w:type="dxa" w:w="160"/>
              <w:bottom w:type="dxa" w:w="100"/>
              <w:right w:type="dxa" w:w="160"/>
            </w:tcMar>
            <w:vAlign w:val="top"/>
          </w:tcPr>
          <w:p>
            <w:r>
              <w:rPr>
                <w:rFonts w:ascii="Arial" w:cs="Arial" w:eastAsia="Arial" w:hAnsi="Arial"/>
                <w:b/>
                <w:bCs/>
                <w:color w:val="FFFFFF"/>
                <w:sz w:val="20"/>
                <w:szCs w:val="20"/>
              </w:rPr>
              <w:t xml:space="preserve">Verification Method</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bCs/>
                <w:color w:val="5B2C8D"/>
                <w:sz w:val="20"/>
                <w:szCs w:val="20"/>
              </w:rPr>
              <w:t xml:space="preserve">NFR-S01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Horizontal scaling — API tier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API services must scale horizontally without code changes. Adding compute instances must improve throughput linearly</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Load test with 2 API instances vs 1, verify throughput doubles</w:t>
            </w:r>
          </w:p>
        </w:tc>
      </w:tr>
      <w:tr>
        <w:trPr>
          <w:tblHeader w:val="false"/>
        </w:trPr>
        <w:tc>
          <w:tcPr>
            <w:tcW w:type="dxa" w:w="9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bCs/>
                <w:color w:val="5B2C8D"/>
                <w:sz w:val="20"/>
                <w:szCs w:val="20"/>
              </w:rPr>
              <w:t xml:space="preserve">NFR-S02</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AssetCo onboarding</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Onboarding a new AssetCo must require zero changes to the CEF-PIP core codebase. Configuration only.</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Onboarding test with a fourth simulated AssetCo using only configuration and API key issuance</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bCs/>
                <w:color w:val="5B2C8D"/>
                <w:sz w:val="20"/>
                <w:szCs w:val="20"/>
              </w:rPr>
              <w:t xml:space="preserve">NFR-S03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 volume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Platform must support up to 500,000 asset records without architectural changes</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Query performance and storage benchmark at 500,000 records</w:t>
            </w:r>
          </w:p>
        </w:tc>
      </w:tr>
      <w:tr>
        <w:trPr>
          <w:tblHeader w:val="false"/>
        </w:trPr>
        <w:tc>
          <w:tcPr>
            <w:tcW w:type="dxa" w:w="9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bCs/>
                <w:color w:val="5B2C8D"/>
                <w:sz w:val="20"/>
                <w:szCs w:val="20"/>
              </w:rPr>
              <w:t xml:space="preserve">NFR-S04</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Event volume</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Platform must sustain ingestion of 10,000 events per hour across all AssetCos</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24-hour sustained load test at 10,000 events/hour</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bCs/>
                <w:color w:val="5B2C8D"/>
                <w:sz w:val="20"/>
                <w:szCs w:val="20"/>
              </w:rPr>
              <w:t xml:space="preserve">NFR-S05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Data growth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Database design must accommodate 5 years of operational data without requiring schema migration or table partitioning changes</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Capacity planning model reviewed by the development team and approved by CEF IT lead</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3.4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000"/>
        <w:gridCol w:w="3660"/>
      </w:tblGrid>
      <w:tr>
        <w:trPr>
          <w:tblHeader/>
        </w:trPr>
        <w:tc>
          <w:tcPr>
            <w:tcW w:type="dxa" w:w="900"/>
            <w:tcBorders>
              <w:top w:val="single" w:color="5B2C8D" w:sz="1"/>
              <w:left w:val="single" w:color="5B2C8D" w:sz="1"/>
              <w:bottom w:val="single" w:color="5B2C8D" w:sz="1"/>
              <w:right w:val="single" w:color="5B2C8D" w:sz="1"/>
            </w:tcBorders>
            <w:shd w:fill="5B2C8D" w:val="clear"/>
            <w:tcMar>
              <w:top w:type="dxa" w:w="100"/>
              <w:left w:type="dxa" w:w="160"/>
              <w:bottom w:type="dxa" w:w="100"/>
              <w:right w:type="dxa" w:w="160"/>
            </w:tcMar>
            <w:vAlign w:val="top"/>
          </w:tcPr>
          <w:p>
            <w:r>
              <w:rPr>
                <w:rFonts w:ascii="Arial" w:cs="Arial" w:eastAsia="Arial" w:hAnsi="Arial"/>
                <w:b/>
                <w:bCs/>
                <w:color w:val="FFFFFF"/>
                <w:sz w:val="20"/>
                <w:szCs w:val="20"/>
              </w:rPr>
              <w:t xml:space="preserve">ID</w:t>
            </w:r>
          </w:p>
        </w:tc>
        <w:tc>
          <w:tcPr>
            <w:tcW w:type="dxa" w:w="2800"/>
            <w:tcBorders>
              <w:top w:val="single" w:color="5B2C8D" w:sz="1"/>
              <w:left w:val="single" w:color="5B2C8D" w:sz="1"/>
              <w:bottom w:val="single" w:color="5B2C8D" w:sz="1"/>
              <w:right w:val="single" w:color="5B2C8D" w:sz="1"/>
            </w:tcBorders>
            <w:shd w:fill="5B2C8D" w:val="clear"/>
            <w:tcMar>
              <w:top w:type="dxa" w:w="100"/>
              <w:left w:type="dxa" w:w="160"/>
              <w:bottom w:type="dxa" w:w="100"/>
              <w:right w:type="dxa" w:w="160"/>
            </w:tcMar>
            <w:vAlign w:val="top"/>
          </w:tcPr>
          <w:p>
            <w:r>
              <w:rPr>
                <w:rFonts w:ascii="Arial" w:cs="Arial" w:eastAsia="Arial" w:hAnsi="Arial"/>
                <w:b/>
                <w:bCs/>
                <w:color w:val="FFFFFF"/>
                <w:sz w:val="20"/>
                <w:szCs w:val="20"/>
              </w:rPr>
              <w:t xml:space="preserve">Requirement</w:t>
            </w:r>
          </w:p>
        </w:tc>
        <w:tc>
          <w:tcPr>
            <w:tcW w:type="dxa" w:w="2000"/>
            <w:tcBorders>
              <w:top w:val="single" w:color="5B2C8D" w:sz="1"/>
              <w:left w:val="single" w:color="5B2C8D" w:sz="1"/>
              <w:bottom w:val="single" w:color="5B2C8D" w:sz="1"/>
              <w:right w:val="single" w:color="5B2C8D" w:sz="1"/>
            </w:tcBorders>
            <w:shd w:fill="5B2C8D" w:val="clear"/>
            <w:tcMar>
              <w:top w:type="dxa" w:w="100"/>
              <w:left w:type="dxa" w:w="160"/>
              <w:bottom w:type="dxa" w:w="100"/>
              <w:right w:type="dxa" w:w="160"/>
            </w:tcMar>
            <w:vAlign w:val="top"/>
          </w:tcPr>
          <w:p>
            <w:r>
              <w:rPr>
                <w:rFonts w:ascii="Arial" w:cs="Arial" w:eastAsia="Arial" w:hAnsi="Arial"/>
                <w:b/>
                <w:bCs/>
                <w:color w:val="FFFFFF"/>
                <w:sz w:val="20"/>
                <w:szCs w:val="20"/>
              </w:rPr>
              <w:t xml:space="preserve">Target</w:t>
            </w:r>
          </w:p>
        </w:tc>
        <w:tc>
          <w:tcPr>
            <w:tcW w:type="dxa" w:w="3660"/>
            <w:tcBorders>
              <w:top w:val="single" w:color="5B2C8D" w:sz="1"/>
              <w:left w:val="single" w:color="5B2C8D" w:sz="1"/>
              <w:bottom w:val="single" w:color="5B2C8D" w:sz="1"/>
              <w:right w:val="single" w:color="5B2C8D" w:sz="1"/>
            </w:tcBorders>
            <w:shd w:fill="5B2C8D" w:val="clear"/>
            <w:tcMar>
              <w:top w:type="dxa" w:w="100"/>
              <w:left w:type="dxa" w:w="160"/>
              <w:bottom w:type="dxa" w:w="100"/>
              <w:right w:type="dxa" w:w="160"/>
            </w:tcMar>
            <w:vAlign w:val="top"/>
          </w:tcPr>
          <w:p>
            <w:r>
              <w:rPr>
                <w:rFonts w:ascii="Arial" w:cs="Arial" w:eastAsia="Arial" w:hAnsi="Arial"/>
                <w:b/>
                <w:bCs/>
                <w:color w:val="FFFFFF"/>
                <w:sz w:val="20"/>
                <w:szCs w:val="20"/>
              </w:rPr>
              <w:t xml:space="preserve">Verification Method</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bCs/>
                <w:color w:val="5B2C8D"/>
                <w:sz w:val="20"/>
                <w:szCs w:val="20"/>
              </w:rPr>
              <w:t xml:space="preserve">NFR-SEC01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OWASP Top 10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No OWASP Top 10 vulnerabilities in production code</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Automated SAST scan + manual penetration test before go-live</w:t>
            </w:r>
          </w:p>
        </w:tc>
      </w:tr>
      <w:tr>
        <w:trPr>
          <w:tblHeader w:val="false"/>
        </w:trPr>
        <w:tc>
          <w:tcPr>
            <w:tcW w:type="dxa" w:w="9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bCs/>
                <w:color w:val="5B2C8D"/>
                <w:sz w:val="20"/>
                <w:szCs w:val="20"/>
              </w:rPr>
              <w:t xml:space="preserve">NFR-SEC02</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Dependency vulnerabilities</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No known critical (CVSS &gt;= 9.0) vulnerabilities in production dependencies</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Automated dependency scan (e.g. npm audit, Snyk) in CI pipeline</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bCs/>
                <w:color w:val="5B2C8D"/>
                <w:sz w:val="20"/>
                <w:szCs w:val="20"/>
              </w:rPr>
              <w:t xml:space="preserve">NFR-SEC03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Data encryption in transit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All HTTP traffic must use TLS 1.2 minimum. TLS 1.0 and 1.1 must be disabled.</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SSL Labs scan scoring A or above on production endpoints</w:t>
            </w:r>
          </w:p>
        </w:tc>
      </w:tr>
      <w:tr>
        <w:trPr>
          <w:tblHeader w:val="false"/>
        </w:trPr>
        <w:tc>
          <w:tcPr>
            <w:tcW w:type="dxa" w:w="9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bCs/>
                <w:color w:val="5B2C8D"/>
                <w:sz w:val="20"/>
                <w:szCs w:val="20"/>
              </w:rPr>
              <w:t xml:space="preserve">NFR-SEC04</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Data encryption at rest</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All database data, backups, and file storage encrypted with AES-256</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encryption configuration verified before go-live</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bCs/>
                <w:color w:val="5B2C8D"/>
                <w:sz w:val="20"/>
                <w:szCs w:val="20"/>
              </w:rPr>
              <w:t xml:space="preserve">NFR-SEC05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Secrets management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No secrets (API keys, database credentials, connection strings) stored in source code, configuration files, or environment variable files committed to version control</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Automated secret scanning in CI pipeline (e.g. GitGuardian, truffleHog)</w:t>
            </w:r>
          </w:p>
        </w:tc>
      </w:tr>
      <w:tr>
        <w:trPr>
          <w:tblHeader w:val="false"/>
        </w:trPr>
        <w:tc>
          <w:tcPr>
            <w:tcW w:type="dxa" w:w="9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bCs/>
                <w:color w:val="5B2C8D"/>
                <w:sz w:val="20"/>
                <w:szCs w:val="20"/>
              </w:rPr>
              <w:t xml:space="preserve">NFR-SEC06</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Penetration testing</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 full external penetration test must be conducted before production go-live</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Penetration test report reviewed and all Critical/High findings resolved</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3.5  Maintainability &amp; Code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000"/>
        <w:gridCol w:w="3660"/>
      </w:tblGrid>
      <w:tr>
        <w:trPr>
          <w:tblHeader/>
        </w:trPr>
        <w:tc>
          <w:tcPr>
            <w:tcW w:type="dxa" w:w="900"/>
            <w:tcBorders>
              <w:top w:val="single" w:color="5B2C8D" w:sz="1"/>
              <w:left w:val="single" w:color="5B2C8D" w:sz="1"/>
              <w:bottom w:val="single" w:color="5B2C8D" w:sz="1"/>
              <w:right w:val="single" w:color="5B2C8D" w:sz="1"/>
            </w:tcBorders>
            <w:shd w:fill="5B2C8D" w:val="clear"/>
            <w:tcMar>
              <w:top w:type="dxa" w:w="100"/>
              <w:left w:type="dxa" w:w="160"/>
              <w:bottom w:type="dxa" w:w="100"/>
              <w:right w:type="dxa" w:w="160"/>
            </w:tcMar>
            <w:vAlign w:val="top"/>
          </w:tcPr>
          <w:p>
            <w:r>
              <w:rPr>
                <w:rFonts w:ascii="Arial" w:cs="Arial" w:eastAsia="Arial" w:hAnsi="Arial"/>
                <w:b/>
                <w:bCs/>
                <w:color w:val="FFFFFF"/>
                <w:sz w:val="20"/>
                <w:szCs w:val="20"/>
              </w:rPr>
              <w:t xml:space="preserve">ID</w:t>
            </w:r>
          </w:p>
        </w:tc>
        <w:tc>
          <w:tcPr>
            <w:tcW w:type="dxa" w:w="2800"/>
            <w:tcBorders>
              <w:top w:val="single" w:color="5B2C8D" w:sz="1"/>
              <w:left w:val="single" w:color="5B2C8D" w:sz="1"/>
              <w:bottom w:val="single" w:color="5B2C8D" w:sz="1"/>
              <w:right w:val="single" w:color="5B2C8D" w:sz="1"/>
            </w:tcBorders>
            <w:shd w:fill="5B2C8D" w:val="clear"/>
            <w:tcMar>
              <w:top w:type="dxa" w:w="100"/>
              <w:left w:type="dxa" w:w="160"/>
              <w:bottom w:type="dxa" w:w="100"/>
              <w:right w:type="dxa" w:w="160"/>
            </w:tcMar>
            <w:vAlign w:val="top"/>
          </w:tcPr>
          <w:p>
            <w:r>
              <w:rPr>
                <w:rFonts w:ascii="Arial" w:cs="Arial" w:eastAsia="Arial" w:hAnsi="Arial"/>
                <w:b/>
                <w:bCs/>
                <w:color w:val="FFFFFF"/>
                <w:sz w:val="20"/>
                <w:szCs w:val="20"/>
              </w:rPr>
              <w:t xml:space="preserve">Requirement</w:t>
            </w:r>
          </w:p>
        </w:tc>
        <w:tc>
          <w:tcPr>
            <w:tcW w:type="dxa" w:w="2000"/>
            <w:tcBorders>
              <w:top w:val="single" w:color="5B2C8D" w:sz="1"/>
              <w:left w:val="single" w:color="5B2C8D" w:sz="1"/>
              <w:bottom w:val="single" w:color="5B2C8D" w:sz="1"/>
              <w:right w:val="single" w:color="5B2C8D" w:sz="1"/>
            </w:tcBorders>
            <w:shd w:fill="5B2C8D" w:val="clear"/>
            <w:tcMar>
              <w:top w:type="dxa" w:w="100"/>
              <w:left w:type="dxa" w:w="160"/>
              <w:bottom w:type="dxa" w:w="100"/>
              <w:right w:type="dxa" w:w="160"/>
            </w:tcMar>
            <w:vAlign w:val="top"/>
          </w:tcPr>
          <w:p>
            <w:r>
              <w:rPr>
                <w:rFonts w:ascii="Arial" w:cs="Arial" w:eastAsia="Arial" w:hAnsi="Arial"/>
                <w:b/>
                <w:bCs/>
                <w:color w:val="FFFFFF"/>
                <w:sz w:val="20"/>
                <w:szCs w:val="20"/>
              </w:rPr>
              <w:t xml:space="preserve">Target</w:t>
            </w:r>
          </w:p>
        </w:tc>
        <w:tc>
          <w:tcPr>
            <w:tcW w:type="dxa" w:w="3660"/>
            <w:tcBorders>
              <w:top w:val="single" w:color="5B2C8D" w:sz="1"/>
              <w:left w:val="single" w:color="5B2C8D" w:sz="1"/>
              <w:bottom w:val="single" w:color="5B2C8D" w:sz="1"/>
              <w:right w:val="single" w:color="5B2C8D" w:sz="1"/>
            </w:tcBorders>
            <w:shd w:fill="5B2C8D" w:val="clear"/>
            <w:tcMar>
              <w:top w:type="dxa" w:w="100"/>
              <w:left w:type="dxa" w:w="160"/>
              <w:bottom w:type="dxa" w:w="100"/>
              <w:right w:type="dxa" w:w="160"/>
            </w:tcMar>
            <w:vAlign w:val="top"/>
          </w:tcPr>
          <w:p>
            <w:r>
              <w:rPr>
                <w:rFonts w:ascii="Arial" w:cs="Arial" w:eastAsia="Arial" w:hAnsi="Arial"/>
                <w:b/>
                <w:bCs/>
                <w:color w:val="FFFFFF"/>
                <w:sz w:val="20"/>
                <w:szCs w:val="20"/>
              </w:rPr>
              <w:t xml:space="preserve">Verification Method</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bCs/>
                <w:color w:val="5B2C8D"/>
                <w:sz w:val="20"/>
                <w:szCs w:val="20"/>
              </w:rPr>
              <w:t xml:space="preserve">NFR-M01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Test coverage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Minimum 80% unit test coverage on all business logic modules (Cashflow Engine, Alert Engine, Compliance Engine, Reconciliation Engine)</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Coverage report generated in CI pipeline. Build fails below 80%.</w:t>
            </w:r>
          </w:p>
        </w:tc>
      </w:tr>
      <w:tr>
        <w:trPr>
          <w:tblHeader w:val="false"/>
        </w:trPr>
        <w:tc>
          <w:tcPr>
            <w:tcW w:type="dxa" w:w="9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bCs/>
                <w:color w:val="5B2C8D"/>
                <w:sz w:val="20"/>
                <w:szCs w:val="20"/>
              </w:rPr>
              <w:t xml:space="preserve">NFR-M02</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Integration test coverage</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All API endpoints must have automated integration tests covering happy path, validation failures, and auth failures</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Integration test suite run in CI pipeline against a test environment</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bCs/>
                <w:color w:val="5B2C8D"/>
                <w:sz w:val="20"/>
                <w:szCs w:val="20"/>
              </w:rPr>
              <w:t xml:space="preserve">NFR-M03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Code documentation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All public functions, API controllers, and service classes must have JSDoc (or equivalent) documentation</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Documentation coverage tool integrated in CI pipeline</w:t>
            </w:r>
          </w:p>
        </w:tc>
      </w:tr>
      <w:tr>
        <w:trPr>
          <w:tblHeader w:val="false"/>
        </w:trPr>
        <w:tc>
          <w:tcPr>
            <w:tcW w:type="dxa" w:w="9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bCs/>
                <w:color w:val="5B2C8D"/>
                <w:sz w:val="20"/>
                <w:szCs w:val="20"/>
              </w:rPr>
              <w:t xml:space="preserve">NFR-M04</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Linting &amp; formatting</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Code must pass ESLint (or equivalent) with the agreed ruleset. No lint errors permitted in production builds.</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Lint check in CI pipeline. Build fails on lint errors.</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bCs/>
                <w:color w:val="5B2C8D"/>
                <w:sz w:val="20"/>
                <w:szCs w:val="20"/>
              </w:rPr>
              <w:t xml:space="preserve">NFR-M05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Dependency management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No direct dependencies on deprecated packages. All dependencies must be pinned to exact versions in production.</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Dependency audit at each release</w:t>
            </w:r>
          </w:p>
        </w:tc>
      </w:tr>
    </w:tbl>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4. Technology Stack Specification</w:t>
      </w:r>
    </w:p>
    <w:p>
      <w:pPr>
        <w:spacing w:after="160"/>
      </w:pPr>
      <w:r>
        <w:rPr>
          <w:rFonts w:ascii="Arial" w:cs="Arial" w:eastAsia="Arial" w:hAnsi="Arial"/>
          <w:b w:val="false"/>
          <w:bCs w:val="false"/>
          <w:color w:val="1A1A2E"/>
          <w:sz w:val="22"/>
          <w:szCs w:val="22"/>
        </w:rPr>
        <w:t xml:space="preserve">The following technology choices are mandatory unless a formal change request is approved in writing by the CEF IT lead before development begins. The stack is aligned with the existing Microsoft Azure / M365 infrastructure investment.</w:t>
      </w:r>
    </w:p>
    <w:p>
      <w:pPr>
        <w:spacing w:after="80"/>
      </w:pPr>
      <w:r>
        <w:t xml:space="preserve"/>
      </w:r>
    </w:p>
    <w:p>
      <w:pPr>
        <w:pStyle w:val="Heading2"/>
        <w:spacing w:after="140" w:before="300"/>
      </w:pPr>
      <w:r>
        <w:rPr>
          <w:rFonts w:ascii="Arial" w:cs="Arial" w:eastAsia="Arial" w:hAnsi="Arial"/>
          <w:b/>
          <w:bCs/>
          <w:color w:val="17657A"/>
          <w:sz w:val="26"/>
          <w:szCs w:val="26"/>
        </w:rPr>
        <w:t xml:space="preserve">4.1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4160"/>
      </w:tblGrid>
      <w:tr>
        <w:trPr>
          <w:tblHeader/>
        </w:trPr>
        <w:tc>
          <w:tcPr>
            <w:tcW w:type="dxa" w:w="16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Component</w:t>
            </w:r>
          </w:p>
        </w:tc>
        <w:tc>
          <w:tcPr>
            <w:tcW w:type="dxa" w:w="20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Technology</w:t>
            </w:r>
          </w:p>
        </w:tc>
        <w:tc>
          <w:tcPr>
            <w:tcW w:type="dxa" w:w="16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Version Constraint</w:t>
            </w:r>
          </w:p>
        </w:tc>
        <w:tc>
          <w:tcPr>
            <w:tcW w:type="dxa" w:w="416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Rationale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Runtime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Node.js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LTS (v20.x or v22.x)</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Ecosystem maturity, async I/O performance, large talent pool</w:t>
            </w:r>
          </w:p>
        </w:tc>
      </w:tr>
      <w:tr>
        <w:trPr>
          <w:tblHeader w:val="false"/>
        </w:trPr>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Framework</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NestJS</w:t>
            </w:r>
          </w:p>
        </w:tc>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v10.x or later</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Opinionated structure, built-in DI, module system, TypeScript-first, decorator-based API design</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Language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TypeScript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v5.x or later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Type safety, IDE support, enforces contracts across the codebase</w:t>
            </w:r>
          </w:p>
        </w:tc>
      </w:tr>
      <w:tr>
        <w:trPr>
          <w:tblHeader w:val="false"/>
        </w:trPr>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ORM</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Prisma</w:t>
            </w:r>
          </w:p>
        </w:tc>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v5.x or later</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Type-safe database access, migrations, multi-database support, excellent TS integration</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Validation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class-validator + class-transformer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Latest stable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Decorator-based DTO validation, consistent with NestJS patterns</w:t>
            </w:r>
          </w:p>
        </w:tc>
      </w:tr>
      <w:tr>
        <w:trPr>
          <w:tblHeader w:val="false"/>
        </w:trPr>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Authentication</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passport-azure-ad or @azure/msal-node</w:t>
            </w:r>
          </w:p>
        </w:tc>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Latest stable</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Entra ID / Azure AD OAuth 2.0 / OIDC integration</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Job Scheduling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@nestjs/schedule (cron jobs)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Latest stable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Reconciliation engine scheduling</w:t>
            </w:r>
          </w:p>
        </w:tc>
      </w:tr>
      <w:tr>
        <w:trPr>
          <w:tblHeader w:val="false"/>
        </w:trPr>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Message Queue</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Service Bus SDK (@azure/service-bus)</w:t>
            </w:r>
          </w:p>
        </w:tc>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Latest stable</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Async event processing, durability across restarts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Caching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ioredis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Latest stable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Redis client for KPI caching and session data</w:t>
            </w:r>
          </w:p>
        </w:tc>
      </w:tr>
      <w:tr>
        <w:trPr>
          <w:tblHeader w:val="false"/>
        </w:trPr>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HTTP Client</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axios</w:t>
            </w:r>
          </w:p>
        </w:tc>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Latest stable</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Reconciliation pull calls to AssetCo APIs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Testing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Jest + Supertest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Latest stable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Unit and integration testing</w:t>
            </w:r>
          </w:p>
        </w:tc>
      </w:tr>
      <w:tr>
        <w:trPr>
          <w:tblHeader w:val="false"/>
        </w:trPr>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API Documentation</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@nestjs/swagger (OpenAPI 3.0)</w:t>
            </w:r>
          </w:p>
        </w:tc>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Latest stable</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Auto-generated API docs from decorators</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4.2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4160"/>
      </w:tblGrid>
      <w:tr>
        <w:trPr>
          <w:tblHeader/>
        </w:trPr>
        <w:tc>
          <w:tcPr>
            <w:tcW w:type="dxa" w:w="16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Component</w:t>
            </w:r>
          </w:p>
        </w:tc>
        <w:tc>
          <w:tcPr>
            <w:tcW w:type="dxa" w:w="20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Technology</w:t>
            </w:r>
          </w:p>
        </w:tc>
        <w:tc>
          <w:tcPr>
            <w:tcW w:type="dxa" w:w="16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Version Constraint</w:t>
            </w:r>
          </w:p>
        </w:tc>
        <w:tc>
          <w:tcPr>
            <w:tcW w:type="dxa" w:w="41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Rationale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Framework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Next.js (React)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v14.x or later (App Router)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SSR for dashboard performance, file-based routing, strong ecosystem</w:t>
            </w:r>
          </w:p>
        </w:tc>
      </w:tr>
      <w:tr>
        <w:trPr>
          <w:tblHeader w:val="false"/>
        </w:trPr>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Language</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TypeScript</w:t>
            </w:r>
          </w:p>
        </w:tc>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v5.x or later</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Consistent with backend, type-safe API client generation</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State Management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Zustand or TanStack Query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Latest stable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Lightweight global state + server state caching and revalidation</w:t>
            </w:r>
          </w:p>
        </w:tc>
      </w:tr>
      <w:tr>
        <w:trPr>
          <w:tblHeader w:val="false"/>
        </w:trPr>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Charts</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Recharts or Chart.js</w:t>
            </w:r>
          </w:p>
        </w:tc>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Latest stable</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Cashflow trends, ROI curves, default ageing charts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Maps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Leaflet.js + react-leaflet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Latest stable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 geographic map view — open source, no per-tile-load cost</w:t>
            </w:r>
          </w:p>
        </w:tc>
      </w:tr>
      <w:tr>
        <w:trPr>
          <w:tblHeader w:val="false"/>
        </w:trPr>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UI Component Library</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shadcn/ui (built on Radix UI + Tailwind CSS)</w:t>
            </w:r>
          </w:p>
        </w:tc>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Latest stable</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Accessible, unstyled primitives with full design control</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Form Handling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react-hook-form + zod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Latest stable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Validation at the UI layer consistent with backend zod/class-validator</w:t>
            </w:r>
          </w:p>
        </w:tc>
      </w:tr>
      <w:tr>
        <w:trPr>
          <w:tblHeader w:val="false"/>
        </w:trPr>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API Client</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Auto-generated from OpenAPI spec (openapi-typescript-codegen)</w:t>
            </w:r>
          </w:p>
        </w:tc>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Latest stable</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Type-safe API calls derived from the backend OpenAPI spec</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Testing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Jest + React Testing Library + Playwright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Latest stable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Unit, component, and E2E testing</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4.3  Data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4160"/>
      </w:tblGrid>
      <w:tr>
        <w:trPr>
          <w:tblHeader/>
        </w:trPr>
        <w:tc>
          <w:tcPr>
            <w:tcW w:type="dxa" w:w="1600"/>
            <w:tcBorders>
              <w:top w:val="single" w:color="1A7A4A" w:sz="1"/>
              <w:left w:val="single" w:color="1A7A4A" w:sz="1"/>
              <w:bottom w:val="single" w:color="1A7A4A" w:sz="1"/>
              <w:right w:val="single" w:color="1A7A4A" w:sz="1"/>
            </w:tcBorders>
            <w:shd w:fill="1A7A4A" w:val="clear"/>
            <w:tcMar>
              <w:top w:type="dxa" w:w="100"/>
              <w:left w:type="dxa" w:w="160"/>
              <w:bottom w:type="dxa" w:w="100"/>
              <w:right w:type="dxa" w:w="160"/>
            </w:tcMar>
            <w:vAlign w:val="top"/>
          </w:tcPr>
          <w:p>
            <w:r>
              <w:rPr>
                <w:rFonts w:ascii="Arial" w:cs="Arial" w:eastAsia="Arial" w:hAnsi="Arial"/>
                <w:b/>
                <w:bCs/>
                <w:color w:val="FFFFFF"/>
                <w:sz w:val="20"/>
                <w:szCs w:val="20"/>
              </w:rPr>
              <w:t xml:space="preserve">Component</w:t>
            </w:r>
          </w:p>
        </w:tc>
        <w:tc>
          <w:tcPr>
            <w:tcW w:type="dxa" w:w="2200"/>
            <w:tcBorders>
              <w:top w:val="single" w:color="1A7A4A" w:sz="1"/>
              <w:left w:val="single" w:color="1A7A4A" w:sz="1"/>
              <w:bottom w:val="single" w:color="1A7A4A" w:sz="1"/>
              <w:right w:val="single" w:color="1A7A4A" w:sz="1"/>
            </w:tcBorders>
            <w:shd w:fill="1A7A4A" w:val="clear"/>
            <w:tcMar>
              <w:top w:type="dxa" w:w="100"/>
              <w:left w:type="dxa" w:w="160"/>
              <w:bottom w:type="dxa" w:w="100"/>
              <w:right w:type="dxa" w:w="160"/>
            </w:tcMar>
            <w:vAlign w:val="top"/>
          </w:tcPr>
          <w:p>
            <w:r>
              <w:rPr>
                <w:rFonts w:ascii="Arial" w:cs="Arial" w:eastAsia="Arial" w:hAnsi="Arial"/>
                <w:b/>
                <w:bCs/>
                <w:color w:val="FFFFFF"/>
                <w:sz w:val="20"/>
                <w:szCs w:val="20"/>
              </w:rPr>
              <w:t xml:space="preserve">Technology</w:t>
            </w:r>
          </w:p>
        </w:tc>
        <w:tc>
          <w:tcPr>
            <w:tcW w:type="dxa" w:w="1400"/>
            <w:tcBorders>
              <w:top w:val="single" w:color="1A7A4A" w:sz="1"/>
              <w:left w:val="single" w:color="1A7A4A" w:sz="1"/>
              <w:bottom w:val="single" w:color="1A7A4A" w:sz="1"/>
              <w:right w:val="single" w:color="1A7A4A" w:sz="1"/>
            </w:tcBorders>
            <w:shd w:fill="1A7A4A" w:val="clear"/>
            <w:tcMar>
              <w:top w:type="dxa" w:w="100"/>
              <w:left w:type="dxa" w:w="160"/>
              <w:bottom w:type="dxa" w:w="100"/>
              <w:right w:type="dxa" w:w="160"/>
            </w:tcMar>
            <w:vAlign w:val="top"/>
          </w:tcPr>
          <w:p>
            <w:r>
              <w:rPr>
                <w:rFonts w:ascii="Arial" w:cs="Arial" w:eastAsia="Arial" w:hAnsi="Arial"/>
                <w:b/>
                <w:bCs/>
                <w:color w:val="FFFFFF"/>
                <w:sz w:val="20"/>
                <w:szCs w:val="20"/>
              </w:rPr>
              <w:t xml:space="preserve">Version</w:t>
            </w:r>
          </w:p>
        </w:tc>
        <w:tc>
          <w:tcPr>
            <w:tcW w:type="dxa" w:w="4160"/>
            <w:tcBorders>
              <w:top w:val="single" w:color="1A7A4A" w:sz="1"/>
              <w:left w:val="single" w:color="1A7A4A" w:sz="1"/>
              <w:bottom w:val="single" w:color="1A7A4A" w:sz="1"/>
              <w:right w:val="single" w:color="1A7A4A" w:sz="1"/>
            </w:tcBorders>
            <w:shd w:fill="1A7A4A" w:val="clear"/>
            <w:tcMar>
              <w:top w:type="dxa" w:w="100"/>
              <w:left w:type="dxa" w:w="160"/>
              <w:bottom w:type="dxa" w:w="100"/>
              <w:right w:type="dxa" w:w="160"/>
            </w:tcMar>
            <w:vAlign w:val="top"/>
          </w:tcPr>
          <w:p>
            <w:r>
              <w:rPr>
                <w:rFonts w:ascii="Arial" w:cs="Arial" w:eastAsia="Arial" w:hAnsi="Arial"/>
                <w:b/>
                <w:bCs/>
                <w:color w:val="FFFFFF"/>
                <w:sz w:val="20"/>
                <w:szCs w:val="20"/>
              </w:rPr>
              <w:t xml:space="preserve">Rationale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Primary Database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PostgreSQL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v15 or later (Azure Database for PostgreSQL — Flexible Server)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ACID compliance, JSON support for telemetry payloads, mature ecosystem</w:t>
            </w:r>
          </w:p>
        </w:tc>
      </w:tr>
      <w:tr>
        <w:trPr>
          <w:tblHeader w:val="false"/>
        </w:trPr>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Cache / Session</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Redis</w:t>
            </w:r>
          </w:p>
        </w:tc>
        <w:tc>
          <w:tcPr>
            <w:tcW w:type="dxa" w:w="1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v7.x (Azure Cache for Redis)</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Sub-millisecond KPI reads, session storage, idempotency key store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Message Queue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Service Bus (Standard tier minimum)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N/A — managed service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Durable async event processing, dead-letter queues, retry policies</w:t>
            </w:r>
          </w:p>
        </w:tc>
      </w:tr>
      <w:tr>
        <w:trPr>
          <w:tblHeader w:val="false"/>
        </w:trPr>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File / Object Storage</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Blob Storage</w:t>
            </w:r>
          </w:p>
        </w:tc>
        <w:tc>
          <w:tcPr>
            <w:tcW w:type="dxa" w:w="1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N/A — managed service</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Report exports, audit log archives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Secrets Management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Key Vault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N/A — managed service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API keys, database credentials, signing secrets</w:t>
            </w:r>
          </w:p>
        </w:tc>
      </w:tr>
      <w:tr>
        <w:trPr>
          <w:tblHeader w:val="false"/>
        </w:trPr>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CDN</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Front Door / CDN</w:t>
            </w:r>
          </w:p>
        </w:tc>
        <w:tc>
          <w:tcPr>
            <w:tcW w:type="dxa" w:w="1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N/A — managed service</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Static frontend asset delivery</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Container Runtime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Docker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Latest stable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Consistent build and deployment environments</w:t>
            </w:r>
          </w:p>
        </w:tc>
      </w:tr>
      <w:tr>
        <w:trPr>
          <w:tblHeader w:val="false"/>
        </w:trPr>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Container Orchestration</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Kubernetes Service (AKS)</w:t>
            </w:r>
          </w:p>
        </w:tc>
        <w:tc>
          <w:tcPr>
            <w:tcW w:type="dxa" w:w="1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N/A — managed service</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Horizontal scaling, rolling deployments, self-healing</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CI/CD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DevOps Pipelines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N/A — managed service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Build, test, and deploy automation</w:t>
            </w:r>
          </w:p>
        </w:tc>
      </w:tr>
      <w:tr>
        <w:trPr>
          <w:tblHeader w:val="false"/>
        </w:trPr>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Monitoring</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Monitor + Application Insights</w:t>
            </w:r>
          </w:p>
        </w:tc>
        <w:tc>
          <w:tcPr>
            <w:tcW w:type="dxa" w:w="1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N/A — managed service</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APM, distributed tracing, alerting</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Log Management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Log Analytics Workspace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N/A — managed service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Centralised log aggregation and query</w:t>
            </w:r>
          </w:p>
        </w:tc>
      </w:tr>
      <w:tr>
        <w:trPr>
          <w:tblHeader w:val="false"/>
        </w:trPr>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Dashboards</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Grafana (connected to Azure Monitor)</w:t>
            </w:r>
          </w:p>
        </w:tc>
        <w:tc>
          <w:tcPr>
            <w:tcW w:type="dxa" w:w="1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Latest stable</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Engineering-level operational dashboards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Identity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Microsoft Entra ID (Azure AD)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N/A — existing CEF tenant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SSO, user provisioning, role assignments</w:t>
            </w:r>
          </w:p>
        </w:tc>
      </w:tr>
    </w:tbl>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5. Application Architecture</w:t>
      </w:r>
    </w:p>
    <w:p>
      <w:pPr>
        <w:pStyle w:val="Heading2"/>
        <w:spacing w:after="140" w:before="300"/>
      </w:pPr>
      <w:r>
        <w:rPr>
          <w:rFonts w:ascii="Arial" w:cs="Arial" w:eastAsia="Arial" w:hAnsi="Arial"/>
          <w:b/>
          <w:bCs/>
          <w:color w:val="17657A"/>
          <w:sz w:val="26"/>
          <w:szCs w:val="26"/>
        </w:rPr>
        <w:t xml:space="preserve">5.1  Backend Service Decomposition</w:t>
      </w:r>
    </w:p>
    <w:p>
      <w:pPr>
        <w:spacing w:after="160"/>
      </w:pPr>
      <w:r>
        <w:rPr>
          <w:rFonts w:ascii="Arial" w:cs="Arial" w:eastAsia="Arial" w:hAnsi="Arial"/>
          <w:b w:val="false"/>
          <w:bCs w:val="false"/>
          <w:color w:val="1A1A2E"/>
          <w:sz w:val="22"/>
          <w:szCs w:val="22"/>
        </w:rPr>
        <w:t xml:space="preserve">CEF-PIP backend is structured as a modular monolith using NestJS modules. Each module maps to a bounded domain context. The system is NOT a microservices architecture at launch — it is a well-structured monolith designed to be split into services if scale demands it in the future.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Module</w:t>
            </w:r>
          </w:p>
        </w:tc>
        <w:tc>
          <w:tcPr>
            <w:tcW w:type="dxa" w:w="32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Responsibility</w:t>
            </w:r>
          </w:p>
        </w:tc>
        <w:tc>
          <w:tcPr>
            <w:tcW w:type="dxa" w:w="416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Key Services / Controllers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AuthModule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Entra ID SSO, JWT session management, RBAC enforcement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AuthController, JwtStrategy, RolesGuard, ApiKeyGuard</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AssetCoModule</w:t>
            </w:r>
          </w:p>
        </w:tc>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AssetCo registry, integration status, compliance scores</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AssetCoController, AssetCoService, HeartbeatService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AssetModule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 Registry CRUD, status machine, sync metadata</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AssetController, AssetService, AssetStatusService</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CustomerModule</w:t>
            </w:r>
          </w:p>
        </w:tc>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Customer registry, PII-isolated store, customer-asset mapping</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CustomerController, CustomerService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EventIngestionModule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CIS event reception, validation, routing, idempotency</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EventController, EventValidatorService, EventRouterService, IdempotencyService</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CashflowModule</w:t>
            </w:r>
          </w:p>
        </w:tc>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Financial computations, KPI materialisation, collection rates</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CashflowService, KpiAggregatorService, CashflowScheduler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PaymentModule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Payment record management, arrears tracking</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PaymentController, PaymentService, ArrearsService</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DefaultModule</w:t>
            </w:r>
          </w:p>
        </w:tc>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Default detection, flag management, ageing buckets</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DefaultService, DefaultDetectionScheduler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FaultModule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Fault record management, severity routing</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FaultController, FaultService</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TelemetryModule</w:t>
            </w:r>
          </w:p>
        </w:tc>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Telemetry snapshot storage, threshold evaluation</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TelemetryService, ThresholdEvaluatorService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AlertModule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Alert generation, delivery (email/SMS), lifecycle management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AlertService, AlertDeliveryService, AlertScheduler</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ComplianceModule</w:t>
            </w:r>
          </w:p>
        </w:tc>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Compliance scoring, non-compliance detection</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ComplianceService, ComplianceScoringScheduler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ReconciliationModule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Scheduled and manual reconciliation jobs, backfill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ReconciliationService, ReconciliationScheduler, BackfillService</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ControlModule</w:t>
            </w:r>
          </w:p>
        </w:tc>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Control action workflow, two-person approval, AssetCo API calls</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ControlController, ControlService, ApprovalService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ReportingModule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Report generation (PDF/Excel), scheduled delivery</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ReportController, ReportGeneratorService</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AuditModule</w:t>
            </w:r>
          </w:p>
        </w:tc>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Immutable audit log, write-once enforcement</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AuditService, AuditInterceptor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AdminModule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Platform configuration, user management, API key management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AdminController, ConfigService, ApiKeyService</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NotificationModule</w:t>
            </w:r>
          </w:p>
        </w:tc>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Email (SendGrid) and SMS (Twilio/Africa's Talking) delivery</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NotificationService, EmailService, SmsService</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5.2  Request Processing Pipeline</w:t>
      </w:r>
    </w:p>
    <w:p>
      <w:pPr>
        <w:spacing w:after="160"/>
      </w:pPr>
      <w:r>
        <w:rPr>
          <w:rFonts w:ascii="Arial" w:cs="Arial" w:eastAsia="Arial" w:hAnsi="Arial"/>
          <w:b w:val="false"/>
          <w:bCs w:val="false"/>
          <w:color w:val="1A1A2E"/>
          <w:sz w:val="22"/>
          <w:szCs w:val="22"/>
        </w:rPr>
        <w:t xml:space="preserve">Every inbound HTTP request to CEF-PIP passes through the following pipeline in order: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57A" w:sz="1"/>
              <w:left w:val="single" w:color="17657A" w:sz="20"/>
              <w:bottom w:val="single" w:color="17657A" w:sz="1"/>
              <w:right w:val="single" w:color="17657A" w:sz="1"/>
            </w:tcBorders>
            <w:shd w:fill="0D1B2A" w:val="clear"/>
            <w:tcMar>
              <w:top w:type="dxa" w:w="160"/>
              <w:left w:type="dxa" w:w="240"/>
              <w:bottom w:type="dxa" w:w="160"/>
              <w:right w:type="dxa" w:w="240"/>
            </w:tcMar>
          </w:tcPr>
          <w:p>
            <w:pPr>
              <w:spacing w:after="0" w:before="0"/>
            </w:pPr>
            <w:r>
              <w:rPr>
                <w:rFonts w:ascii="Courier New" w:cs="Courier New" w:eastAsia="Courier New" w:hAnsi="Courier New"/>
                <w:color w:val="A8D8EA"/>
                <w:sz w:val="18"/>
                <w:szCs w:val="18"/>
              </w:rPr>
              <w:t xml:space="preserve">Inbound HTTP Request</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[1] TLS Termination (Azure Front Door / API Management)</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[2] Rate Limiting (per API key / per user)</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[3] Authentication Guard</w:t>
            </w:r>
          </w:p>
          <w:p>
            <w:pPr>
              <w:spacing w:after="0" w:before="0"/>
            </w:pPr>
            <w:r>
              <w:rPr>
                <w:rFonts w:ascii="Courier New" w:cs="Courier New" w:eastAsia="Courier New" w:hAnsi="Courier New"/>
                <w:color w:val="A8D8EA"/>
                <w:sz w:val="18"/>
                <w:szCs w:val="18"/>
              </w:rPr>
              <w:t xml:space="preserve">       │  ├─ JWT validation (user sessions via Entra ID)</w:t>
            </w:r>
          </w:p>
          <w:p>
            <w:pPr>
              <w:spacing w:after="0" w:before="0"/>
            </w:pPr>
            <w:r>
              <w:rPr>
                <w:rFonts w:ascii="Courier New" w:cs="Courier New" w:eastAsia="Courier New" w:hAnsi="Courier New"/>
                <w:color w:val="A8D8EA"/>
                <w:sz w:val="18"/>
                <w:szCs w:val="18"/>
              </w:rPr>
              <w:t xml:space="preserve">       │  └─ API key validation (AssetCo integrations)</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[4] RBAC / Scope Guard (role check per endpoint)</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[5] Request Validation (class-validator DTOs — reject invalid payloads)</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[6] Audit Interceptor (log request metadata BEFORE processing)</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[7] Controller → Service Layer (business logic)</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[8] Response Serialisation (strip internal fields, apply role-based field visibility)</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[9] Audit Interceptor (log response status AFTER processing)</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Outbound HTTP Response</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5.3  Async Event Processing Pipeline</w:t>
      </w:r>
    </w:p>
    <w:p>
      <w:pPr>
        <w:spacing w:after="160"/>
      </w:pPr>
      <w:r>
        <w:rPr>
          <w:rFonts w:ascii="Arial" w:cs="Arial" w:eastAsia="Arial" w:hAnsi="Arial"/>
          <w:b w:val="false"/>
          <w:bCs w:val="false"/>
          <w:color w:val="1A1A2E"/>
          <w:sz w:val="22"/>
          <w:szCs w:val="22"/>
        </w:rPr>
        <w:t xml:space="preserve">Events received by the Event Ingestion API are processed asynchronously through Azure Service Bus to decouple reception from computation: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57A" w:sz="1"/>
              <w:left w:val="single" w:color="17657A" w:sz="20"/>
              <w:bottom w:val="single" w:color="17657A" w:sz="1"/>
              <w:right w:val="single" w:color="17657A" w:sz="1"/>
            </w:tcBorders>
            <w:shd w:fill="0D1B2A" w:val="clear"/>
            <w:tcMar>
              <w:top w:type="dxa" w:w="160"/>
              <w:left w:type="dxa" w:w="240"/>
              <w:bottom w:type="dxa" w:w="160"/>
              <w:right w:type="dxa" w:w="240"/>
            </w:tcMar>
          </w:tcPr>
          <w:p>
            <w:pPr>
              <w:spacing w:after="0" w:before="0"/>
            </w:pPr>
            <w:r>
              <w:rPr>
                <w:rFonts w:ascii="Courier New" w:cs="Courier New" w:eastAsia="Courier New" w:hAnsi="Courier New"/>
                <w:color w:val="A8D8EA"/>
                <w:sz w:val="18"/>
                <w:szCs w:val="18"/>
              </w:rPr>
              <w:t xml:space="preserve">AssetCo Platform</w:t>
            </w:r>
          </w:p>
          <w:p>
            <w:pPr>
              <w:spacing w:after="0" w:before="0"/>
            </w:pPr>
            <w:r>
              <w:rPr>
                <w:rFonts w:ascii="Courier New" w:cs="Courier New" w:eastAsia="Courier New" w:hAnsi="Courier New"/>
                <w:color w:val="A8D8EA"/>
                <w:sz w:val="18"/>
                <w:szCs w:val="18"/>
              </w:rPr>
              <w:t xml:space="preserve">       │  POST /api/v1/events</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EventController</w:t>
            </w:r>
          </w:p>
          <w:p>
            <w:pPr>
              <w:spacing w:after="0" w:before="0"/>
            </w:pPr>
            <w:r>
              <w:rPr>
                <w:rFonts w:ascii="Courier New" w:cs="Courier New" w:eastAsia="Courier New" w:hAnsi="Courier New"/>
                <w:color w:val="A8D8EA"/>
                <w:sz w:val="18"/>
                <w:szCs w:val="18"/>
              </w:rPr>
              <w:t xml:space="preserve">       │  1. Validate API key + AssetCo scope</w:t>
            </w:r>
          </w:p>
          <w:p>
            <w:pPr>
              <w:spacing w:after="0" w:before="0"/>
            </w:pPr>
            <w:r>
              <w:rPr>
                <w:rFonts w:ascii="Courier New" w:cs="Courier New" w:eastAsia="Courier New" w:hAnsi="Courier New"/>
                <w:color w:val="A8D8EA"/>
                <w:sz w:val="18"/>
                <w:szCs w:val="18"/>
              </w:rPr>
              <w:t xml:space="preserve">       │  2. Validate payload schema</w:t>
            </w:r>
          </w:p>
          <w:p>
            <w:pPr>
              <w:spacing w:after="0" w:before="0"/>
            </w:pPr>
            <w:r>
              <w:rPr>
                <w:rFonts w:ascii="Courier New" w:cs="Courier New" w:eastAsia="Courier New" w:hAnsi="Courier New"/>
                <w:color w:val="A8D8EA"/>
                <w:sz w:val="18"/>
                <w:szCs w:val="18"/>
              </w:rPr>
              <w:t xml:space="preserve">       │  3. Check idempotency (sourceRef lookup in Redis)</w:t>
            </w:r>
          </w:p>
          <w:p>
            <w:pPr>
              <w:spacing w:after="0" w:before="0"/>
            </w:pPr>
            <w:r>
              <w:rPr>
                <w:rFonts w:ascii="Courier New" w:cs="Courier New" w:eastAsia="Courier New" w:hAnsi="Courier New"/>
                <w:color w:val="A8D8EA"/>
                <w:sz w:val="18"/>
                <w:szCs w:val="18"/>
              </w:rPr>
              <w:t xml:space="preserve">       │  4. Persist raw event to event_log table</w:t>
            </w:r>
          </w:p>
          <w:p>
            <w:pPr>
              <w:spacing w:after="0" w:before="0"/>
            </w:pPr>
            <w:r>
              <w:rPr>
                <w:rFonts w:ascii="Courier New" w:cs="Courier New" w:eastAsia="Courier New" w:hAnsi="Courier New"/>
                <w:color w:val="A8D8EA"/>
                <w:sz w:val="18"/>
                <w:szCs w:val="18"/>
              </w:rPr>
              <w:t xml:space="preserve">       │  5. Publish message to Azure Service Bus queue</w:t>
            </w:r>
          </w:p>
          <w:p>
            <w:pPr>
              <w:spacing w:after="0" w:before="0"/>
            </w:pPr>
            <w:r>
              <w:rPr>
                <w:rFonts w:ascii="Courier New" w:cs="Courier New" w:eastAsia="Courier New" w:hAnsi="Courier New"/>
                <w:color w:val="A8D8EA"/>
                <w:sz w:val="18"/>
                <w:szCs w:val="18"/>
              </w:rPr>
              <w:t xml:space="preserve">       │  6. Return HTTP 202 Accepted immediately</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Azure Service Bus Queue: 'cef-pip-events'</w:t>
            </w:r>
          </w:p>
          <w:p>
            <w:pPr>
              <w:spacing w:after="0" w:before="0"/>
            </w:pPr>
            <w:r>
              <w:rPr>
                <w:rFonts w:ascii="Courier New" w:cs="Courier New" w:eastAsia="Courier New" w:hAnsi="Courier New"/>
                <w:color w:val="A8D8EA"/>
                <w:sz w:val="18"/>
                <w:szCs w:val="18"/>
              </w:rPr>
              <w:t xml:space="preserve">       │  Dead-letter queue: 'cef-pip-events/$DeadLetterQueue'</w:t>
            </w:r>
          </w:p>
          <w:p>
            <w:pPr>
              <w:spacing w:after="0" w:before="0"/>
            </w:pPr>
            <w:r>
              <w:rPr>
                <w:rFonts w:ascii="Courier New" w:cs="Courier New" w:eastAsia="Courier New" w:hAnsi="Courier New"/>
                <w:color w:val="A8D8EA"/>
                <w:sz w:val="18"/>
                <w:szCs w:val="18"/>
              </w:rPr>
              <w:t xml:space="preserve">       │  Max delivery count: 5</w:t>
            </w:r>
          </w:p>
          <w:p>
            <w:pPr>
              <w:spacing w:after="0" w:before="0"/>
            </w:pPr>
            <w:r>
              <w:rPr>
                <w:rFonts w:ascii="Courier New" w:cs="Courier New" w:eastAsia="Courier New" w:hAnsi="Courier New"/>
                <w:color w:val="A8D8EA"/>
                <w:sz w:val="18"/>
                <w:szCs w:val="18"/>
              </w:rPr>
              <w:t xml:space="preserve">       │  Lock duration: 60 seconds</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EventProcessorService (background worker)</w:t>
            </w:r>
          </w:p>
          <w:p>
            <w:pPr>
              <w:spacing w:after="0" w:before="0"/>
            </w:pPr>
            <w:r>
              <w:rPr>
                <w:rFonts w:ascii="Courier New" w:cs="Courier New" w:eastAsia="Courier New" w:hAnsi="Courier New"/>
                <w:color w:val="A8D8EA"/>
                <w:sz w:val="18"/>
                <w:szCs w:val="18"/>
              </w:rPr>
              <w:t xml:space="preserve">       │  1. Deserialise message</w:t>
            </w:r>
          </w:p>
          <w:p>
            <w:pPr>
              <w:spacing w:after="0" w:before="0"/>
            </w:pPr>
            <w:r>
              <w:rPr>
                <w:rFonts w:ascii="Courier New" w:cs="Courier New" w:eastAsia="Courier New" w:hAnsi="Courier New"/>
                <w:color w:val="A8D8EA"/>
                <w:sz w:val="18"/>
                <w:szCs w:val="18"/>
              </w:rPr>
              <w:t xml:space="preserve">       │  2. Route to appropriate domain handler by eventType</w:t>
            </w:r>
          </w:p>
          <w:p>
            <w:pPr>
              <w:spacing w:after="0" w:before="0"/>
            </w:pPr>
            <w:r>
              <w:rPr>
                <w:rFonts w:ascii="Courier New" w:cs="Courier New" w:eastAsia="Courier New" w:hAnsi="Courier New"/>
                <w:color w:val="A8D8EA"/>
                <w:sz w:val="18"/>
                <w:szCs w:val="18"/>
              </w:rPr>
              <w:t xml:space="preserve">       │  3. Execute domain logic (update Asset, Payment, Fault, etc.)</w:t>
            </w:r>
          </w:p>
          <w:p>
            <w:pPr>
              <w:spacing w:after="0" w:before="0"/>
            </w:pPr>
            <w:r>
              <w:rPr>
                <w:rFonts w:ascii="Courier New" w:cs="Courier New" w:eastAsia="Courier New" w:hAnsi="Courier New"/>
                <w:color w:val="A8D8EA"/>
                <w:sz w:val="18"/>
                <w:szCs w:val="18"/>
              </w:rPr>
              <w:t xml:space="preserve">       │  4. Trigger downstream effects (Alert engine, KPI recalc)</w:t>
            </w:r>
          </w:p>
          <w:p>
            <w:pPr>
              <w:spacing w:after="0" w:before="0"/>
            </w:pPr>
            <w:r>
              <w:rPr>
                <w:rFonts w:ascii="Courier New" w:cs="Courier New" w:eastAsia="Courier New" w:hAnsi="Courier New"/>
                <w:color w:val="A8D8EA"/>
                <w:sz w:val="18"/>
                <w:szCs w:val="18"/>
              </w:rPr>
              <w:t xml:space="preserve">       │  5. Mark event as PROCESSED in event_log</w:t>
            </w:r>
          </w:p>
          <w:p>
            <w:pPr>
              <w:spacing w:after="0" w:before="0"/>
            </w:pPr>
            <w:r>
              <w:rPr>
                <w:rFonts w:ascii="Courier New" w:cs="Courier New" w:eastAsia="Courier New" w:hAnsi="Courier New"/>
                <w:color w:val="A8D8EA"/>
                <w:sz w:val="18"/>
                <w:szCs w:val="18"/>
              </w:rPr>
              <w:t xml:space="preserve">       │  6. Complete (ack) or abandon (nack) Service Bus message</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KPI Aggregator (triggered post-payment events)</w:t>
            </w:r>
          </w:p>
          <w:p>
            <w:pPr>
              <w:spacing w:after="0" w:before="0"/>
            </w:pPr>
            <w:r>
              <w:rPr>
                <w:rFonts w:ascii="Courier New" w:cs="Courier New" w:eastAsia="Courier New" w:hAnsi="Courier New"/>
                <w:color w:val="A8D8EA"/>
                <w:sz w:val="18"/>
                <w:szCs w:val="18"/>
              </w:rPr>
              <w:t xml:space="preserve">       │  Recalculate materialised KPI fields</w:t>
            </w:r>
          </w:p>
          <w:p>
            <w:pPr>
              <w:spacing w:after="0" w:before="0"/>
            </w:pPr>
            <w:r>
              <w:rPr>
                <w:rFonts w:ascii="Courier New" w:cs="Courier New" w:eastAsia="Courier New" w:hAnsi="Courier New"/>
                <w:color w:val="A8D8EA"/>
                <w:sz w:val="18"/>
                <w:szCs w:val="18"/>
              </w:rPr>
              <w:t xml:space="preserve">       │  Update Redis cache for dashboard reads</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Alert Engine (triggered by fault / default / missed payment events)</w:t>
            </w:r>
          </w:p>
          <w:p>
            <w:pPr>
              <w:spacing w:after="0" w:before="0"/>
            </w:pPr>
            <w:r>
              <w:rPr>
                <w:rFonts w:ascii="Courier New" w:cs="Courier New" w:eastAsia="Courier New" w:hAnsi="Courier New"/>
                <w:color w:val="A8D8EA"/>
                <w:sz w:val="18"/>
                <w:szCs w:val="18"/>
              </w:rPr>
              <w:t xml:space="preserve">       │  Evaluate alert rules</w:t>
            </w:r>
          </w:p>
          <w:p>
            <w:pPr>
              <w:spacing w:after="0" w:before="0"/>
            </w:pPr>
            <w:r>
              <w:rPr>
                <w:rFonts w:ascii="Courier New" w:cs="Courier New" w:eastAsia="Courier New" w:hAnsi="Courier New"/>
                <w:color w:val="A8D8EA"/>
                <w:sz w:val="18"/>
                <w:szCs w:val="18"/>
              </w:rPr>
              <w:t xml:space="preserve">       │  Queue notifications via NotificationModule</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5.4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Data</w:t>
            </w:r>
          </w:p>
        </w:tc>
        <w:tc>
          <w:tcPr>
            <w:tcW w:type="dxa" w:w="16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Cache Location</w:t>
            </w:r>
          </w:p>
        </w:tc>
        <w:tc>
          <w:tcPr>
            <w:tcW w:type="dxa" w:w="12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TTL</w:t>
            </w:r>
          </w:p>
        </w:tc>
        <w:tc>
          <w:tcPr>
            <w:tcW w:type="dxa" w:w="43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Invalidation Trigger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Portfolio KPI summary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Redis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5 minutes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Any payment/fault/default event processed</w:t>
            </w:r>
          </w:p>
        </w:tc>
      </w:tr>
      <w:tr>
        <w:trPr>
          <w:tblHeader w:val="false"/>
        </w:trPr>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AssetCo dashboard KPIs</w:t>
            </w:r>
          </w:p>
        </w:tc>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Redis (per AssetCo key)</w:t>
            </w:r>
          </w:p>
        </w:tc>
        <w:tc>
          <w:tcPr>
            <w:tcW w:type="dxa" w:w="1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5 minutes</w:t>
            </w:r>
          </w:p>
        </w:tc>
        <w:tc>
          <w:tcPr>
            <w:tcW w:type="dxa" w:w="43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Any event for that AssetCo processed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 Registry list (filtered)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Redis (per filter hash)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2 minutes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Any asset.* event processed</w:t>
            </w:r>
          </w:p>
        </w:tc>
      </w:tr>
      <w:tr>
        <w:trPr>
          <w:tblHeader w:val="false"/>
        </w:trPr>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User session / JWT validation</w:t>
            </w:r>
          </w:p>
        </w:tc>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Redis</w:t>
            </w:r>
          </w:p>
        </w:tc>
        <w:tc>
          <w:tcPr>
            <w:tcW w:type="dxa" w:w="1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30 minutes (idle expiry)</w:t>
            </w:r>
          </w:p>
        </w:tc>
        <w:tc>
          <w:tcPr>
            <w:tcW w:type="dxa" w:w="43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Explicit logout or admin revocation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Idempotency keys (sourceRef)</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Redis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72 hours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Not invalidated — used to block duplicate events</w:t>
            </w:r>
          </w:p>
        </w:tc>
      </w:tr>
      <w:tr>
        <w:trPr>
          <w:tblHeader w:val="false"/>
        </w:trPr>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Report generation outputs</w:t>
            </w:r>
          </w:p>
        </w:tc>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Blob Storage</w:t>
            </w:r>
          </w:p>
        </w:tc>
        <w:tc>
          <w:tcPr>
            <w:tcW w:type="dxa" w:w="1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24 hours</w:t>
            </w:r>
          </w:p>
        </w:tc>
        <w:tc>
          <w:tcPr>
            <w:tcW w:type="dxa" w:w="43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User re-requests the same report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AssetCo reconciliation results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Redis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 hour</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Next reconciliation run completes</w:t>
            </w:r>
          </w:p>
        </w:tc>
      </w:tr>
    </w:tbl>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6. API Specification</w:t>
      </w:r>
    </w:p>
    <w:p>
      <w:pPr>
        <w:spacing w:after="160"/>
      </w:pPr>
      <w:r>
        <w:rPr>
          <w:rFonts w:ascii="Arial" w:cs="Arial" w:eastAsia="Arial" w:hAnsi="Arial"/>
          <w:b w:val="false"/>
          <w:bCs w:val="false"/>
          <w:color w:val="1A1A2E"/>
          <w:sz w:val="22"/>
          <w:szCs w:val="22"/>
        </w:rPr>
        <w:t xml:space="preserve">All CEF-PIP APIs follow REST conventions over HTTPS. Responses are JSON. API versioning is path-based (e.g. /api/v1/). The full machine-readable OpenAPI 3.0 specification is auto-generated from NestJS decorators and served at GET /api/v1/openapi.json.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20"/>
              <w:bottom w:val="single" w:color="1B4F8A" w:sz="1"/>
              <w:right w:val="single" w:color="CCCCCC" w:sz="1"/>
            </w:tcBorders>
            <w:shd w:fill="D6E4F0" w:val="clear"/>
            <w:tcMar>
              <w:top w:type="dxa" w:w="120"/>
              <w:left w:type="dxa" w:w="200"/>
              <w:bottom w:type="dxa" w:w="120"/>
              <w:right w:type="dxa" w:w="200"/>
            </w:tcMar>
          </w:tcPr>
          <w:p>
            <w:pPr>
              <w:spacing w:after="60"/>
            </w:pPr>
            <w:r>
              <w:rPr>
                <w:rFonts w:ascii="Arial" w:cs="Arial" w:eastAsia="Arial" w:hAnsi="Arial"/>
                <w:b/>
                <w:bCs/>
                <w:color w:val="1B4F8A"/>
                <w:sz w:val="20"/>
                <w:szCs w:val="20"/>
              </w:rPr>
              <w:t xml:space="preserve">BASE URL</w:t>
            </w:r>
          </w:p>
          <w:p>
            <w:pPr>
              <w:spacing w:after="0"/>
            </w:pPr>
            <w:r>
              <w:rPr>
                <w:rFonts w:ascii="Arial" w:cs="Arial" w:eastAsia="Arial" w:hAnsi="Arial"/>
                <w:color w:val="1A1A2E"/>
                <w:sz w:val="20"/>
                <w:szCs w:val="20"/>
              </w:rPr>
              <w:t xml:space="preserve">Production:  https://pip.cef.internal/api/v1
All endpoints below are relative to this base URL. The API Management layer handles TLS termination, rate limiting, and auth pre-validation.</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6.1  Authentication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rPr>
          <w:tblHeader/>
        </w:trPr>
        <w:tc>
          <w:tcPr>
            <w:tcW w:type="dxa" w:w="18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Context</w:t>
            </w:r>
          </w:p>
        </w:tc>
        <w:tc>
          <w:tcPr>
            <w:tcW w:type="dxa" w:w="18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Header</w:t>
            </w:r>
          </w:p>
        </w:tc>
        <w:tc>
          <w:tcPr>
            <w:tcW w:type="dxa" w:w="22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Format</w:t>
            </w:r>
          </w:p>
        </w:tc>
        <w:tc>
          <w:tcPr>
            <w:tcW w:type="dxa" w:w="35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Notes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User session (browser)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Authorization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Bearer {jwt_access_token}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JWT issued by Entra ID after SSO flow</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AssetCo integration</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x-api-key</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{api_key}</w:t>
            </w:r>
          </w:p>
        </w:tc>
        <w:tc>
          <w:tcPr>
            <w:tcW w:type="dxa" w:w="3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Per-AssetCo key issued by IT Admin via Admin panel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Internal service calls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x-service-token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{signed_jwt}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For inter-module service calls if extracted to microservices</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6.2  Standard Response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57A" w:sz="1"/>
              <w:left w:val="single" w:color="17657A" w:sz="20"/>
              <w:bottom w:val="single" w:color="17657A" w:sz="1"/>
              <w:right w:val="single" w:color="17657A" w:sz="1"/>
            </w:tcBorders>
            <w:shd w:fill="0D1B2A" w:val="clear"/>
            <w:tcMar>
              <w:top w:type="dxa" w:w="160"/>
              <w:left w:type="dxa" w:w="240"/>
              <w:bottom w:type="dxa" w:w="160"/>
              <w:right w:type="dxa" w:w="240"/>
            </w:tcMar>
          </w:tcPr>
          <w:p>
            <w:pPr>
              <w:spacing w:after="0" w:before="0"/>
            </w:pPr>
            <w:r>
              <w:rPr>
                <w:rFonts w:ascii="Courier New" w:cs="Courier New" w:eastAsia="Courier New" w:hAnsi="Courier New"/>
                <w:color w:val="A8D8EA"/>
                <w:sz w:val="18"/>
                <w:szCs w:val="18"/>
              </w:rPr>
              <w:t xml:space="preserve">// Success response</w:t>
            </w:r>
          </w:p>
          <w:p>
            <w:pPr>
              <w:spacing w:after="0" w:before="0"/>
            </w:pPr>
            <w:r>
              <w:rPr>
                <w:rFonts w:ascii="Courier New" w:cs="Courier New" w:eastAsia="Courier New" w:hAnsi="Courier New"/>
                <w:color w:val="A8D8EA"/>
                <w:sz w:val="18"/>
                <w:szCs w:val="18"/>
              </w:rPr>
              <w:t xml:space="preserve">{</w:t>
            </w:r>
          </w:p>
          <w:p>
            <w:pPr>
              <w:spacing w:after="0" w:before="0"/>
            </w:pPr>
            <w:r>
              <w:rPr>
                <w:rFonts w:ascii="Courier New" w:cs="Courier New" w:eastAsia="Courier New" w:hAnsi="Courier New"/>
                <w:color w:val="A8D8EA"/>
                <w:sz w:val="18"/>
                <w:szCs w:val="18"/>
              </w:rPr>
              <w:t xml:space="preserve">  "success": true,</w:t>
            </w:r>
          </w:p>
          <w:p>
            <w:pPr>
              <w:spacing w:after="0" w:before="0"/>
            </w:pPr>
            <w:r>
              <w:rPr>
                <w:rFonts w:ascii="Courier New" w:cs="Courier New" w:eastAsia="Courier New" w:hAnsi="Courier New"/>
                <w:color w:val="A8D8EA"/>
                <w:sz w:val="18"/>
                <w:szCs w:val="18"/>
              </w:rPr>
              <w:t xml:space="preserve">  "data":    { /* response payload */ },</w:t>
            </w:r>
          </w:p>
          <w:p>
            <w:pPr>
              <w:spacing w:after="0" w:before="0"/>
            </w:pPr>
            <w:r>
              <w:rPr>
                <w:rFonts w:ascii="Courier New" w:cs="Courier New" w:eastAsia="Courier New" w:hAnsi="Courier New"/>
                <w:color w:val="A8D8EA"/>
                <w:sz w:val="18"/>
                <w:szCs w:val="18"/>
              </w:rPr>
              <w:t xml:space="preserve">  "meta":    { "timestamp": "2026-05-26T10:00:00Z", "requestId": "uuid-v4" }</w:t>
            </w:r>
          </w:p>
          <w:p>
            <w:pPr>
              <w:spacing w:after="0" w:before="0"/>
            </w:pPr>
            <w:r>
              <w:rPr>
                <w:rFonts w:ascii="Courier New" w:cs="Courier New" w:eastAsia="Courier New" w:hAnsi="Courier New"/>
                <w:color w:val="A8D8EA"/>
                <w:sz w:val="18"/>
                <w:szCs w:val="18"/>
              </w:rPr>
              <w:t xml:space="preserve">}</w:t>
            </w:r>
          </w:p>
          <w:p>
            <w:pPr>
              <w:spacing w:after="0" w:before="0"/>
            </w:pPr>
            <w:r>
              <w:rPr>
                <w:rFonts w:ascii="Courier New" w:cs="Courier New" w:eastAsia="Courier New" w:hAnsi="Courier New"/>
                <w:color w:val="A8D8EA"/>
                <w:sz w:val="18"/>
                <w:szCs w:val="18"/>
              </w:rPr>
              <w:t xml:space="preserve"/>
            </w:r>
          </w:p>
          <w:p>
            <w:pPr>
              <w:spacing w:after="0" w:before="0"/>
            </w:pPr>
            <w:r>
              <w:rPr>
                <w:rFonts w:ascii="Courier New" w:cs="Courier New" w:eastAsia="Courier New" w:hAnsi="Courier New"/>
                <w:color w:val="A8D8EA"/>
                <w:sz w:val="18"/>
                <w:szCs w:val="18"/>
              </w:rPr>
              <w:t xml:space="preserve">// Error response</w:t>
            </w:r>
          </w:p>
          <w:p>
            <w:pPr>
              <w:spacing w:after="0" w:before="0"/>
            </w:pPr>
            <w:r>
              <w:rPr>
                <w:rFonts w:ascii="Courier New" w:cs="Courier New" w:eastAsia="Courier New" w:hAnsi="Courier New"/>
                <w:color w:val="A8D8EA"/>
                <w:sz w:val="18"/>
                <w:szCs w:val="18"/>
              </w:rPr>
              <w:t xml:space="preserve">{</w:t>
            </w:r>
          </w:p>
          <w:p>
            <w:pPr>
              <w:spacing w:after="0" w:before="0"/>
            </w:pPr>
            <w:r>
              <w:rPr>
                <w:rFonts w:ascii="Courier New" w:cs="Courier New" w:eastAsia="Courier New" w:hAnsi="Courier New"/>
                <w:color w:val="A8D8EA"/>
                <w:sz w:val="18"/>
                <w:szCs w:val="18"/>
              </w:rPr>
              <w:t xml:space="preserve">  "success":   false,</w:t>
            </w:r>
          </w:p>
          <w:p>
            <w:pPr>
              <w:spacing w:after="0" w:before="0"/>
            </w:pPr>
            <w:r>
              <w:rPr>
                <w:rFonts w:ascii="Courier New" w:cs="Courier New" w:eastAsia="Courier New" w:hAnsi="Courier New"/>
                <w:color w:val="A8D8EA"/>
                <w:sz w:val="18"/>
                <w:szCs w:val="18"/>
              </w:rPr>
              <w:t xml:space="preserve">  "error":     {</w:t>
            </w:r>
          </w:p>
          <w:p>
            <w:pPr>
              <w:spacing w:after="0" w:before="0"/>
            </w:pPr>
            <w:r>
              <w:rPr>
                <w:rFonts w:ascii="Courier New" w:cs="Courier New" w:eastAsia="Courier New" w:hAnsi="Courier New"/>
                <w:color w:val="A8D8EA"/>
                <w:sz w:val="18"/>
                <w:szCs w:val="18"/>
              </w:rPr>
              <w:t xml:space="preserve">    "code":    "VALIDATION_ERROR",</w:t>
            </w:r>
          </w:p>
          <w:p>
            <w:pPr>
              <w:spacing w:after="0" w:before="0"/>
            </w:pPr>
            <w:r>
              <w:rPr>
                <w:rFonts w:ascii="Courier New" w:cs="Courier New" w:eastAsia="Courier New" w:hAnsi="Courier New"/>
                <w:color w:val="A8D8EA"/>
                <w:sz w:val="18"/>
                <w:szCs w:val="18"/>
              </w:rPr>
              <w:t xml:space="preserve">    "message": "assetId is required",</w:t>
            </w:r>
          </w:p>
          <w:p>
            <w:pPr>
              <w:spacing w:after="0" w:before="0"/>
            </w:pPr>
            <w:r>
              <w:rPr>
                <w:rFonts w:ascii="Courier New" w:cs="Courier New" w:eastAsia="Courier New" w:hAnsi="Courier New"/>
                <w:color w:val="A8D8EA"/>
                <w:sz w:val="18"/>
                <w:szCs w:val="18"/>
              </w:rPr>
              <w:t xml:space="preserve">    "details": [ { "field": "assetId", "issue": "required" } ]</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"meta":    { "timestamp": "2026-05-26T10:00:00Z", "requestId": "uuid-v4" }</w:t>
            </w:r>
          </w:p>
          <w:p>
            <w:pPr>
              <w:spacing w:after="0" w:before="0"/>
            </w:pPr>
            <w:r>
              <w:rPr>
                <w:rFonts w:ascii="Courier New" w:cs="Courier New" w:eastAsia="Courier New" w:hAnsi="Courier New"/>
                <w:color w:val="A8D8EA"/>
                <w:sz w:val="18"/>
                <w:szCs w:val="18"/>
              </w:rPr>
              <w:t xml:space="preserve">}</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6.3  Standard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HTTP Status</w:t>
            </w:r>
          </w:p>
        </w:tc>
        <w:tc>
          <w:tcPr>
            <w:tcW w:type="dxa" w:w="20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Error Code</w:t>
            </w:r>
          </w:p>
        </w:tc>
        <w:tc>
          <w:tcPr>
            <w:tcW w:type="dxa" w:w="616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Meaning</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400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VALIDATION_ERROR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Request payload failed schema validation</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401</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UNAUTHENTICATED</w:t>
            </w:r>
          </w:p>
        </w:tc>
        <w:tc>
          <w:tcPr>
            <w:tcW w:type="dxa" w:w="6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Missing or invalid authentication credential</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403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FORBIDDEN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Authenticated but insufficient role/scope for this operation</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404</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NOT_FOUND</w:t>
            </w:r>
          </w:p>
        </w:tc>
        <w:tc>
          <w:tcPr>
            <w:tcW w:type="dxa" w:w="6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Requested resource does not exist</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409</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CONFLICT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Idempotent duplicate — event sourceRef already processed</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422</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UNPROCESSABLE</w:t>
            </w:r>
          </w:p>
        </w:tc>
        <w:tc>
          <w:tcPr>
            <w:tcW w:type="dxa" w:w="6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Valid JSON but semantically invalid (e.g. unknown eventType)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429</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RATE_LIMITED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Too many requests from this API key / user in the time window</w:t>
            </w:r>
          </w:p>
        </w:tc>
      </w:tr>
      <w:tr>
        <w:trPr>
          <w:tblHeader w:val="false"/>
        </w:trPr>
        <w:tc>
          <w:tcPr>
            <w:tcW w:type="dxa" w:w="1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500</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INTERNAL_ERROR</w:t>
            </w:r>
          </w:p>
        </w:tc>
        <w:tc>
          <w:tcPr>
            <w:tcW w:type="dxa" w:w="6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Unexpected server error — logged and alerted to IT team</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503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SERVICE_UNAVAILABLE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Platform temporarily unavailable (maintenance or overload)</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6.4  Event Ingestion API</w:t>
      </w:r>
    </w:p>
    <w:p>
      <w:pPr>
        <w:pStyle w:val="Heading3"/>
        <w:spacing w:after="100" w:before="220"/>
      </w:pPr>
      <w:r>
        <w:rPr>
          <w:rFonts w:ascii="Arial" w:cs="Arial" w:eastAsia="Arial" w:hAnsi="Arial"/>
          <w:b/>
          <w:bCs/>
          <w:color w:val="2C3E50"/>
          <w:sz w:val="22"/>
          <w:szCs w:val="22"/>
        </w:rPr>
        <w:t xml:space="preserve">POST /events</w:t>
      </w:r>
    </w:p>
    <w:p>
      <w:pPr>
        <w:spacing w:after="160"/>
      </w:pPr>
      <w:r>
        <w:rPr>
          <w:rFonts w:ascii="Arial" w:cs="Arial" w:eastAsia="Arial" w:hAnsi="Arial"/>
          <w:b w:val="false"/>
          <w:bCs w:val="false"/>
          <w:color w:val="1A1A2E"/>
          <w:sz w:val="22"/>
          <w:szCs w:val="22"/>
        </w:rPr>
        <w:t xml:space="preserve">Receives a single CIS-standard event from an AssetCo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Field</w:t>
            </w:r>
          </w:p>
        </w:tc>
        <w:tc>
          <w:tcPr>
            <w:tcW w:type="dxa" w:w="73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Value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Auth</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x-api-key (AssetCo API key)</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Rate Limit</w:t>
            </w:r>
          </w:p>
        </w:tc>
        <w:tc>
          <w:tcPr>
            <w:tcW w:type="dxa" w:w="73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1,000 requests/minute per API key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Response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HTTP 202 Accepted (async processing)</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Idempotency</w:t>
            </w:r>
          </w:p>
        </w:tc>
        <w:tc>
          <w:tcPr>
            <w:tcW w:type="dxa" w:w="73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Duplicate sourceRef returns HTTP 202 with x-idempotent: true header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57A" w:sz="1"/>
              <w:left w:val="single" w:color="17657A" w:sz="20"/>
              <w:bottom w:val="single" w:color="17657A" w:sz="1"/>
              <w:right w:val="single" w:color="17657A" w:sz="1"/>
            </w:tcBorders>
            <w:shd w:fill="0D1B2A" w:val="clear"/>
            <w:tcMar>
              <w:top w:type="dxa" w:w="160"/>
              <w:left w:type="dxa" w:w="240"/>
              <w:bottom w:type="dxa" w:w="160"/>
              <w:right w:type="dxa" w:w="240"/>
            </w:tcMar>
          </w:tcPr>
          <w:p>
            <w:pPr>
              <w:spacing w:after="0" w:before="0"/>
            </w:pPr>
            <w:r>
              <w:rPr>
                <w:rFonts w:ascii="Courier New" w:cs="Courier New" w:eastAsia="Courier New" w:hAnsi="Courier New"/>
                <w:color w:val="A8D8EA"/>
                <w:sz w:val="18"/>
                <w:szCs w:val="18"/>
              </w:rPr>
              <w:t xml:space="preserve">// Request body — all events</w:t>
            </w:r>
          </w:p>
          <w:p>
            <w:pPr>
              <w:spacing w:after="0" w:before="0"/>
            </w:pPr>
            <w:r>
              <w:rPr>
                <w:rFonts w:ascii="Courier New" w:cs="Courier New" w:eastAsia="Courier New" w:hAnsi="Courier New"/>
                <w:color w:val="A8D8EA"/>
                <w:sz w:val="18"/>
                <w:szCs w:val="18"/>
              </w:rPr>
              <w:t xml:space="preserve">{</w:t>
            </w:r>
          </w:p>
          <w:p>
            <w:pPr>
              <w:spacing w:after="0" w:before="0"/>
            </w:pPr>
            <w:r>
              <w:rPr>
                <w:rFonts w:ascii="Courier New" w:cs="Courier New" w:eastAsia="Courier New" w:hAnsi="Courier New"/>
                <w:color w:val="A8D8EA"/>
                <w:sz w:val="18"/>
                <w:szCs w:val="18"/>
              </w:rPr>
              <w:t xml:space="preserve">  "eventType":  "payment.received",        // string — required, must match CIS event types</w:t>
            </w:r>
          </w:p>
          <w:p>
            <w:pPr>
              <w:spacing w:after="0" w:before="0"/>
            </w:pPr>
            <w:r>
              <w:rPr>
                <w:rFonts w:ascii="Courier New" w:cs="Courier New" w:eastAsia="Courier New" w:hAnsi="Courier New"/>
                <w:color w:val="A8D8EA"/>
                <w:sz w:val="18"/>
                <w:szCs w:val="18"/>
              </w:rPr>
              <w:t xml:space="preserve">  "assetCoId":  "GROSOLAR",                // string — required, must match authenticated key</w:t>
            </w:r>
          </w:p>
          <w:p>
            <w:pPr>
              <w:spacing w:after="0" w:before="0"/>
            </w:pPr>
            <w:r>
              <w:rPr>
                <w:rFonts w:ascii="Courier New" w:cs="Courier New" w:eastAsia="Courier New" w:hAnsi="Courier New"/>
                <w:color w:val="A8D8EA"/>
                <w:sz w:val="18"/>
                <w:szCs w:val="18"/>
              </w:rPr>
              <w:t xml:space="preserve">  "assetId":    "GS-1001",                 // string — required for asset-scoped events</w:t>
            </w:r>
          </w:p>
          <w:p>
            <w:pPr>
              <w:spacing w:after="0" w:before="0"/>
            </w:pPr>
            <w:r>
              <w:rPr>
                <w:rFonts w:ascii="Courier New" w:cs="Courier New" w:eastAsia="Courier New" w:hAnsi="Courier New"/>
                <w:color w:val="A8D8EA"/>
                <w:sz w:val="18"/>
                <w:szCs w:val="18"/>
              </w:rPr>
              <w:t xml:space="preserve">  "customerId": "CUS-0042",                // string — required for customer-scoped events</w:t>
            </w:r>
          </w:p>
          <w:p>
            <w:pPr>
              <w:spacing w:after="0" w:before="0"/>
            </w:pPr>
            <w:r>
              <w:rPr>
                <w:rFonts w:ascii="Courier New" w:cs="Courier New" w:eastAsia="Courier New" w:hAnsi="Courier New"/>
                <w:color w:val="A8D8EA"/>
                <w:sz w:val="18"/>
                <w:szCs w:val="18"/>
              </w:rPr>
              <w:t xml:space="preserve">  "amount":     75000,                     // number — required for payment events</w:t>
            </w:r>
          </w:p>
          <w:p>
            <w:pPr>
              <w:spacing w:after="0" w:before="0"/>
            </w:pPr>
            <w:r>
              <w:rPr>
                <w:rFonts w:ascii="Courier New" w:cs="Courier New" w:eastAsia="Courier New" w:hAnsi="Courier New"/>
                <w:color w:val="A8D8EA"/>
                <w:sz w:val="18"/>
                <w:szCs w:val="18"/>
              </w:rPr>
              <w:t xml:space="preserve">  "currency":   "NGN",                     // string — ISO 4217, default NGN</w:t>
            </w:r>
          </w:p>
          <w:p>
            <w:pPr>
              <w:spacing w:after="0" w:before="0"/>
            </w:pPr>
            <w:r>
              <w:rPr>
                <w:rFonts w:ascii="Courier New" w:cs="Courier New" w:eastAsia="Courier New" w:hAnsi="Courier New"/>
                <w:color w:val="A8D8EA"/>
                <w:sz w:val="18"/>
                <w:szCs w:val="18"/>
              </w:rPr>
              <w:t xml:space="preserve">  "period":     "2026-05",                 // string — YYYY-MM billing period</w:t>
            </w:r>
          </w:p>
          <w:p>
            <w:pPr>
              <w:spacing w:after="0" w:before="0"/>
            </w:pPr>
            <w:r>
              <w:rPr>
                <w:rFonts w:ascii="Courier New" w:cs="Courier New" w:eastAsia="Courier New" w:hAnsi="Courier New"/>
                <w:color w:val="A8D8EA"/>
                <w:sz w:val="18"/>
                <w:szCs w:val="18"/>
              </w:rPr>
              <w:t xml:space="preserve">  "sourceRef":  "TXN-84729",              // string — required, unique per AssetCo</w:t>
            </w:r>
          </w:p>
          <w:p>
            <w:pPr>
              <w:spacing w:after="0" w:before="0"/>
            </w:pPr>
            <w:r>
              <w:rPr>
                <w:rFonts w:ascii="Courier New" w:cs="Courier New" w:eastAsia="Courier New" w:hAnsi="Courier New"/>
                <w:color w:val="A8D8EA"/>
                <w:sz w:val="18"/>
                <w:szCs w:val="18"/>
              </w:rPr>
              <w:t xml:space="preserve">  "timestamp":  "2026-05-26T10:22:00Z",   // string — ISO 8601 UTC</w:t>
            </w:r>
          </w:p>
          <w:p>
            <w:pPr>
              <w:spacing w:after="0" w:before="0"/>
            </w:pPr>
            <w:r>
              <w:rPr>
                <w:rFonts w:ascii="Courier New" w:cs="Courier New" w:eastAsia="Courier New" w:hAnsi="Courier New"/>
                <w:color w:val="A8D8EA"/>
                <w:sz w:val="18"/>
                <w:szCs w:val="18"/>
              </w:rPr>
              <w:t xml:space="preserve">  "metadata":   {}                         // object — optional, AssetCo-specific fields</w:t>
            </w:r>
          </w:p>
          <w:p>
            <w:pPr>
              <w:spacing w:after="0" w:before="0"/>
            </w:pPr>
            <w:r>
              <w:rPr>
                <w:rFonts w:ascii="Courier New" w:cs="Courier New" w:eastAsia="Courier New" w:hAnsi="Courier New"/>
                <w:color w:val="A8D8EA"/>
                <w:sz w:val="18"/>
                <w:szCs w:val="18"/>
              </w:rPr>
              <w:t xml:space="preserve">}</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6.5  Portfolio APIs</w:t>
      </w:r>
    </w:p>
    <w:p>
      <w:pPr>
        <w:pStyle w:val="Heading3"/>
        <w:spacing w:after="100" w:before="220"/>
      </w:pPr>
      <w:r>
        <w:rPr>
          <w:rFonts w:ascii="Arial" w:cs="Arial" w:eastAsia="Arial" w:hAnsi="Arial"/>
          <w:b/>
          <w:bCs/>
          <w:color w:val="2C3E50"/>
          <w:sz w:val="22"/>
          <w:szCs w:val="22"/>
        </w:rPr>
        <w:t xml:space="preserve">GET /portfolio/summary</w:t>
      </w:r>
    </w:p>
    <w:p>
      <w:pPr>
        <w:spacing w:after="160"/>
      </w:pPr>
      <w:r>
        <w:rPr>
          <w:rFonts w:ascii="Arial" w:cs="Arial" w:eastAsia="Arial" w:hAnsi="Arial"/>
          <w:b w:val="false"/>
          <w:bCs w:val="false"/>
          <w:color w:val="1A1A2E"/>
          <w:sz w:val="22"/>
          <w:szCs w:val="22"/>
        </w:rPr>
        <w:t xml:space="preserve">Returns portfolio-level KPI summary for the Executive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Field</w:t>
            </w:r>
          </w:p>
        </w:tc>
        <w:tc>
          <w:tcPr>
            <w:tcW w:type="dxa" w:w="73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Value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Auth</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Bearer JWT (ROLE-01, ROLE-02, ROLE-04)</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Query Params</w:t>
            </w:r>
          </w:p>
        </w:tc>
        <w:tc>
          <w:tcPr>
            <w:tcW w:type="dxa" w:w="73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?from=YYYY-MM-DD&amp;to=YYYY-MM-DD (optional, defaults to current month)</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Cache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Redis, 5-minute TTL, invalidated on payment/fault events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57A" w:sz="1"/>
              <w:left w:val="single" w:color="17657A" w:sz="20"/>
              <w:bottom w:val="single" w:color="17657A" w:sz="1"/>
              <w:right w:val="single" w:color="17657A" w:sz="1"/>
            </w:tcBorders>
            <w:shd w:fill="0D1B2A" w:val="clear"/>
            <w:tcMar>
              <w:top w:type="dxa" w:w="160"/>
              <w:left w:type="dxa" w:w="240"/>
              <w:bottom w:type="dxa" w:w="160"/>
              <w:right w:type="dxa" w:w="240"/>
            </w:tcMar>
          </w:tcPr>
          <w:p>
            <w:pPr>
              <w:spacing w:after="0" w:before="0"/>
            </w:pPr>
            <w:r>
              <w:rPr>
                <w:rFonts w:ascii="Courier New" w:cs="Courier New" w:eastAsia="Courier New" w:hAnsi="Courier New"/>
                <w:color w:val="A8D8EA"/>
                <w:sz w:val="18"/>
                <w:szCs w:val="18"/>
              </w:rPr>
              <w:t xml:space="preserve">// Response data</w:t>
            </w:r>
          </w:p>
          <w:p>
            <w:pPr>
              <w:spacing w:after="0" w:before="0"/>
            </w:pPr>
            <w:r>
              <w:rPr>
                <w:rFonts w:ascii="Courier New" w:cs="Courier New" w:eastAsia="Courier New" w:hAnsi="Courier New"/>
                <w:color w:val="A8D8EA"/>
                <w:sz w:val="18"/>
                <w:szCs w:val="18"/>
              </w:rPr>
              <w:t xml:space="preserve">{</w:t>
            </w:r>
          </w:p>
          <w:p>
            <w:pPr>
              <w:spacing w:after="0" w:before="0"/>
            </w:pPr>
            <w:r>
              <w:rPr>
                <w:rFonts w:ascii="Courier New" w:cs="Courier New" w:eastAsia="Courier New" w:hAnsi="Courier New"/>
                <w:color w:val="A8D8EA"/>
                <w:sz w:val="18"/>
                <w:szCs w:val="18"/>
              </w:rPr>
              <w:t xml:space="preserve">  "totalCapitalDeployed":    150000000,</w:t>
            </w:r>
          </w:p>
          <w:p>
            <w:pPr>
              <w:spacing w:after="0" w:before="0"/>
            </w:pPr>
            <w:r>
              <w:rPr>
                <w:rFonts w:ascii="Courier New" w:cs="Courier New" w:eastAsia="Courier New" w:hAnsi="Courier New"/>
                <w:color w:val="A8D8EA"/>
                <w:sz w:val="18"/>
                <w:szCs w:val="18"/>
              </w:rPr>
              <w:t xml:space="preserve">  "totalRevenueCollected":    87500000,</w:t>
            </w:r>
          </w:p>
          <w:p>
            <w:pPr>
              <w:spacing w:after="0" w:before="0"/>
            </w:pPr>
            <w:r>
              <w:rPr>
                <w:rFonts w:ascii="Courier New" w:cs="Courier New" w:eastAsia="Courier New" w:hAnsi="Courier New"/>
                <w:color w:val="A8D8EA"/>
                <w:sz w:val="18"/>
                <w:szCs w:val="18"/>
              </w:rPr>
              <w:t xml:space="preserve">  "outstandingReceivables":   62500000,</w:t>
            </w:r>
          </w:p>
          <w:p>
            <w:pPr>
              <w:spacing w:after="0" w:before="0"/>
            </w:pPr>
            <w:r>
              <w:rPr>
                <w:rFonts w:ascii="Courier New" w:cs="Courier New" w:eastAsia="Courier New" w:hAnsi="Courier New"/>
                <w:color w:val="A8D8EA"/>
                <w:sz w:val="18"/>
                <w:szCs w:val="18"/>
              </w:rPr>
              <w:t xml:space="preserve">  "collectionEfficiencyRate": 58.3,</w:t>
            </w:r>
          </w:p>
          <w:p>
            <w:pPr>
              <w:spacing w:after="0" w:before="0"/>
            </w:pPr>
            <w:r>
              <w:rPr>
                <w:rFonts w:ascii="Courier New" w:cs="Courier New" w:eastAsia="Courier New" w:hAnsi="Courier New"/>
                <w:color w:val="A8D8EA"/>
                <w:sz w:val="18"/>
                <w:szCs w:val="18"/>
              </w:rPr>
              <w:t xml:space="preserve">  "defaultingCustomers":      47,</w:t>
            </w:r>
          </w:p>
          <w:p>
            <w:pPr>
              <w:spacing w:after="0" w:before="0"/>
            </w:pPr>
            <w:r>
              <w:rPr>
                <w:rFonts w:ascii="Courier New" w:cs="Courier New" w:eastAsia="Courier New" w:hAnsi="Courier New"/>
                <w:color w:val="A8D8EA"/>
                <w:sz w:val="18"/>
                <w:szCs w:val="18"/>
              </w:rPr>
              <w:t xml:space="preserve">  "openFaults":               12,</w:t>
            </w:r>
          </w:p>
          <w:p>
            <w:pPr>
              <w:spacing w:after="0" w:before="0"/>
            </w:pPr>
            <w:r>
              <w:rPr>
                <w:rFonts w:ascii="Courier New" w:cs="Courier New" w:eastAsia="Courier New" w:hAnsi="Courier New"/>
                <w:color w:val="A8D8EA"/>
                <w:sz w:val="18"/>
                <w:szCs w:val="18"/>
              </w:rPr>
              <w:t xml:space="preserve">  "assetCos": [</w:t>
            </w:r>
          </w:p>
          <w:p>
            <w:pPr>
              <w:spacing w:after="0" w:before="0"/>
            </w:pPr>
            <w:r>
              <w:rPr>
                <w:rFonts w:ascii="Courier New" w:cs="Courier New" w:eastAsia="Courier New" w:hAnsi="Courier New"/>
                <w:color w:val="A8D8EA"/>
                <w:sz w:val="18"/>
                <w:szCs w:val="18"/>
              </w:rPr>
              <w:t xml:space="preserve">    { "assetCoId": "GROSOLAR", "syncStatus": "SYNCED", "lastSyncedAt": "2026-05-26T09:58:00Z" },</w:t>
            </w:r>
          </w:p>
          <w:p>
            <w:pPr>
              <w:spacing w:after="0" w:before="0"/>
            </w:pPr>
            <w:r>
              <w:rPr>
                <w:rFonts w:ascii="Courier New" w:cs="Courier New" w:eastAsia="Courier New" w:hAnsi="Courier New"/>
                <w:color w:val="A8D8EA"/>
                <w:sz w:val="18"/>
                <w:szCs w:val="18"/>
              </w:rPr>
              <w:t xml:space="preserve">    { "assetCoId": "EML",      "syncStatus": "SYNCED", "lastSyncedAt": "2026-05-26T09:55:00Z" },</w:t>
            </w:r>
          </w:p>
          <w:p>
            <w:pPr>
              <w:spacing w:after="0" w:before="0"/>
            </w:pPr>
            <w:r>
              <w:rPr>
                <w:rFonts w:ascii="Courier New" w:cs="Courier New" w:eastAsia="Courier New" w:hAnsi="Courier New"/>
                <w:color w:val="A8D8EA"/>
                <w:sz w:val="18"/>
                <w:szCs w:val="18"/>
              </w:rPr>
              <w:t xml:space="preserve">    { "assetCoId": "SSM",      "syncStatus": "STALE",  "lastSyncedAt": "2026-05-25T14:30:00Z" }</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6.6  AssetCo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200"/>
        <w:gridCol w:w="3660"/>
      </w:tblGrid>
      <w:tr>
        <w:trPr>
          <w:tblHeader/>
        </w:trPr>
        <w:tc>
          <w:tcPr>
            <w:tcW w:type="dxa" w:w="28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Endpoint</w:t>
            </w:r>
          </w:p>
        </w:tc>
        <w:tc>
          <w:tcPr>
            <w:tcW w:type="dxa" w:w="7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Method</w:t>
            </w:r>
          </w:p>
        </w:tc>
        <w:tc>
          <w:tcPr>
            <w:tcW w:type="dxa" w:w="22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Auth</w:t>
            </w:r>
          </w:p>
        </w:tc>
        <w:tc>
          <w:tcPr>
            <w:tcW w:type="dxa" w:w="36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/assetcos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ROLE-01, ROLE-02</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List all AssetCos with summary metrics</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/assetcos/{id}</w:t>
            </w:r>
          </w:p>
        </w:tc>
        <w:tc>
          <w:tcPr>
            <w:tcW w:type="dxa" w:w="7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ROLE-01, ROLE-02, ROLE-03 (own only)</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Full AssetCo detail including KPIs and sync status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/assetcos/{id}/cashflow</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ROLE-01, ROLE-02, ROLE-03, ROLE-04</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Monthly cashflow breakdown for an AssetCo</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/assetcos/{id}/defaults</w:t>
            </w:r>
          </w:p>
        </w:tc>
        <w:tc>
          <w:tcPr>
            <w:tcW w:type="dxa" w:w="7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ROLE-01, ROLE-02, ROLE-03, ROLE-04</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List of defaulting customers for an AssetCo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/assetcos/{id}/faults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ROLE-01, ROLE-02, ROLE-03, ROLE-05</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Open faults for an AssetCo</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/assetcos/{id}/compliance</w:t>
            </w:r>
          </w:p>
        </w:tc>
        <w:tc>
          <w:tcPr>
            <w:tcW w:type="dxa" w:w="7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ROLE-01, ROLE-02, ROLE-06</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Compliance score and history for an AssetCo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/assetcos/{id}/activity</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All authenticated roles</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Recent event feed for an AssetCo (last 50 events)</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6.7  Asset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200"/>
        <w:gridCol w:w="36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Endpoint</w:t>
            </w:r>
          </w:p>
        </w:tc>
        <w:tc>
          <w:tcPr>
            <w:tcW w:type="dxa" w:w="7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Method</w:t>
            </w:r>
          </w:p>
        </w:tc>
        <w:tc>
          <w:tcPr>
            <w:tcW w:type="dxa" w:w="22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Auth</w:t>
            </w:r>
          </w:p>
        </w:tc>
        <w:tc>
          <w:tcPr>
            <w:tcW w:type="dxa" w:w="366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ROLE-01..ROLE-06</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List assets — supports filter params: assetCoId, status, syncStatus, from, to</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/assets/{id}</w:t>
            </w:r>
          </w:p>
        </w:tc>
        <w:tc>
          <w:tcPr>
            <w:tcW w:type="dxa" w:w="7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ROLE-01..ROLE-06</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Full asset detail — identity, financial, fault, telemetry, sync panels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/assets/{id}/payments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ROLE-01, ROLE-02, ROLE-03, ROLE-04</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Full payment history for an asset (paginated)</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/assets/{id}/faults</w:t>
            </w:r>
          </w:p>
        </w:tc>
        <w:tc>
          <w:tcPr>
            <w:tcW w:type="dxa" w:w="7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ROLE-01, ROLE-02, ROLE-03, ROLE-05</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Fault log for an asset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/assets/{id}/telemetry</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ROLE-01, ROLE-02, ROLE-03, ROLE-05</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Latest telemetry snapshot and recent history</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/assets/{id}/sync</w:t>
            </w:r>
          </w:p>
        </w:tc>
        <w:tc>
          <w:tcPr>
            <w:tcW w:type="dxa" w:w="7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POST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ROLE-06 only</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Trigger manual reconciliation pull for a single asset</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6.8  Alert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200"/>
        <w:gridCol w:w="3660"/>
      </w:tblGrid>
      <w:tr>
        <w:trPr>
          <w:tblHeader/>
        </w:trPr>
        <w:tc>
          <w:tcPr>
            <w:tcW w:type="dxa" w:w="28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Endpoint</w:t>
            </w:r>
          </w:p>
        </w:tc>
        <w:tc>
          <w:tcPr>
            <w:tcW w:type="dxa" w:w="7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Method</w:t>
            </w:r>
          </w:p>
        </w:tc>
        <w:tc>
          <w:tcPr>
            <w:tcW w:type="dxa" w:w="22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Auth</w:t>
            </w:r>
          </w:p>
        </w:tc>
        <w:tc>
          <w:tcPr>
            <w:tcW w:type="dxa" w:w="36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/alerts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ROLE-01, ROLE-02, ROLE-05, ROLE-06</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List all alerts — supports filter: status, severity, assetCoId, from, to</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/alerts/{id}</w:t>
            </w:r>
          </w:p>
        </w:tc>
        <w:tc>
          <w:tcPr>
            <w:tcW w:type="dxa" w:w="7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 above</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Full alert detail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/alerts/{id}/acknowledge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ROLE-02, ROLE-05, ROLE-06</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Acknowledge an alert. Body: { notes: string }</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/alerts/{id}/resolve</w:t>
            </w:r>
          </w:p>
        </w:tc>
        <w:tc>
          <w:tcPr>
            <w:tcW w:type="dxa" w:w="7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POST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ROLE-02, ROLE-05, ROLE-06</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Resolve an alert. Body: { resolutionNotes: string } — required for Critical/High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/alerts/config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ROLE-06</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View alert configuration (thresholds, recipients)</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/alerts/config</w:t>
            </w:r>
          </w:p>
        </w:tc>
        <w:tc>
          <w:tcPr>
            <w:tcW w:type="dxa" w:w="7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PUT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ROLE-06</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Update alert configuration</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6.9  Control Action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200"/>
        <w:gridCol w:w="36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Endpoint</w:t>
            </w:r>
          </w:p>
        </w:tc>
        <w:tc>
          <w:tcPr>
            <w:tcW w:type="dxa" w:w="7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Method</w:t>
            </w:r>
          </w:p>
        </w:tc>
        <w:tc>
          <w:tcPr>
            <w:tcW w:type="dxa" w:w="22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Auth</w:t>
            </w:r>
          </w:p>
        </w:tc>
        <w:tc>
          <w:tcPr>
            <w:tcW w:type="dxa" w:w="366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/control/requests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ROLE-07, ROLE-02</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Submit a new control action request. Body: { assetId, actionType, reason }</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/control/requests</w:t>
            </w:r>
          </w:p>
        </w:tc>
        <w:tc>
          <w:tcPr>
            <w:tcW w:type="dxa" w:w="7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ROLE-02, ROLE-06</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List all control requests with status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/control/requests/{id}</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ROLE-02, ROLE-06, ROLE-07 (own)</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Full detail of a control request</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/control/requests/{id}/approve</w:t>
            </w:r>
          </w:p>
        </w:tc>
        <w:tc>
          <w:tcPr>
            <w:tcW w:type="dxa" w:w="7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POST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ROLE-02 only — not the original requestor</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Approve a pending request. Body: { notes: string }</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/control/requests/{id}/reject</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ROLE-02 only</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Reject a pending request. Body: { reason: string }</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20"/>
              <w:bottom w:val="single" w:color="B8860B" w:sz="1"/>
              <w:right w:val="single" w:color="CCCCCC" w:sz="1"/>
            </w:tcBorders>
            <w:shd w:fill="FFF3CD" w:val="clear"/>
            <w:tcMar>
              <w:top w:type="dxa" w:w="120"/>
              <w:left w:type="dxa" w:w="200"/>
              <w:bottom w:type="dxa" w:w="120"/>
              <w:right w:type="dxa" w:w="200"/>
            </w:tcMar>
          </w:tcPr>
          <w:p>
            <w:pPr>
              <w:spacing w:after="60"/>
            </w:pPr>
            <w:r>
              <w:rPr>
                <w:rFonts w:ascii="Arial" w:cs="Arial" w:eastAsia="Arial" w:hAnsi="Arial"/>
                <w:b/>
                <w:bCs/>
                <w:color w:val="B8860B"/>
                <w:sz w:val="20"/>
                <w:szCs w:val="20"/>
              </w:rPr>
              <w:t xml:space="preserve">CONTROL API SECURITY NOTE</w:t>
            </w:r>
          </w:p>
          <w:p>
            <w:pPr>
              <w:spacing w:after="0"/>
            </w:pPr>
            <w:r>
              <w:rPr>
                <w:rFonts w:ascii="Arial" w:cs="Arial" w:eastAsia="Arial" w:hAnsi="Arial"/>
                <w:color w:val="1A1A2E"/>
                <w:sz w:val="20"/>
                <w:szCs w:val="20"/>
              </w:rPr>
              <w:t xml:space="preserve">The /control/requests/{id}/approve endpoint must enforce that the approver's user ID does not match the requestor's user ID in the database. This check is server-side and cannot be bypassed by the client. Approval by the original requestor must return HTTP 403 FORBIDDEN.</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6.10  Reporting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200"/>
        <w:gridCol w:w="3660"/>
      </w:tblGrid>
      <w:tr>
        <w:trPr>
          <w:tblHeader/>
        </w:trPr>
        <w:tc>
          <w:tcPr>
            <w:tcW w:type="dxa" w:w="28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Endpoint</w:t>
            </w:r>
          </w:p>
        </w:tc>
        <w:tc>
          <w:tcPr>
            <w:tcW w:type="dxa" w:w="7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Method</w:t>
            </w:r>
          </w:p>
        </w:tc>
        <w:tc>
          <w:tcPr>
            <w:tcW w:type="dxa" w:w="22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Auth</w:t>
            </w:r>
          </w:p>
        </w:tc>
        <w:tc>
          <w:tcPr>
            <w:tcW w:type="dxa" w:w="36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/reports/portfolio</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ROLE-01, ROLE-02, ROLE-04</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Generate portfolio financial report. Body: { from, to, assetCoIds[], format: 'pdf'|'xlsx' }</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/reports/assetco/{id}</w:t>
            </w:r>
          </w:p>
        </w:tc>
        <w:tc>
          <w:tcPr>
            <w:tcW w:type="dxa" w:w="7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POST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ROLE-01..ROLE-04 (ROLE-03 own only)</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Generate AssetCo operational report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/reports/defaults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ROLE-01, ROLE-02, ROLE-04</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Generate default report. Body: { assetCoId, from, to, format }</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/reports/assets</w:t>
            </w:r>
          </w:p>
        </w:tc>
        <w:tc>
          <w:tcPr>
            <w:tcW w:type="dxa" w:w="7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POST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ROLE-01, ROLE-02, ROLE-04</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Generate asset performance report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/reports/{jobId}/status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Report requestor or ROLE-02</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Poll report generation status</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/reports/{jobId}/download</w:t>
            </w:r>
          </w:p>
        </w:tc>
        <w:tc>
          <w:tcPr>
            <w:tcW w:type="dxa" w:w="7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Report requestor or ROLE-02</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Download completed report file (streams from Blob Storage)</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6.11  Admin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200"/>
        <w:gridCol w:w="36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Endpoint</w:t>
            </w:r>
          </w:p>
        </w:tc>
        <w:tc>
          <w:tcPr>
            <w:tcW w:type="dxa" w:w="7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Method</w:t>
            </w:r>
          </w:p>
        </w:tc>
        <w:tc>
          <w:tcPr>
            <w:tcW w:type="dxa" w:w="22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Auth</w:t>
            </w:r>
          </w:p>
        </w:tc>
        <w:tc>
          <w:tcPr>
            <w:tcW w:type="dxa" w:w="366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/admin/users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 / POST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ROLE-06</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List or create platform users</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/admin/users/{id}</w:t>
            </w:r>
          </w:p>
        </w:tc>
        <w:tc>
          <w:tcPr>
            <w:tcW w:type="dxa" w:w="7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 / PUT / DELETE</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ROLE-06</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Manage a specific user — update roles, deactivate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/admin/apikeys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 / POST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ROLE-06</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List or issue new AssetCo API keys</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/admin/apikeys/{id}/rotate</w:t>
            </w:r>
          </w:p>
        </w:tc>
        <w:tc>
          <w:tcPr>
            <w:tcW w:type="dxa" w:w="7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POST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ROLE-06</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Rotate an API key — issues new key, sets deprecation window on old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/admin/apikeys/{id}/revoke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ROLE-06</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Immediately revoke an API key</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/admin/integrations</w:t>
            </w:r>
          </w:p>
        </w:tc>
        <w:tc>
          <w:tcPr>
            <w:tcW w:type="dxa" w:w="7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ROLE-06</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Live integration status for all AssetCos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/admin/reconciliation/{assetCoId}/run</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ROLE-06</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Manually trigger reconciliation for an AssetCo</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/admin/config</w:t>
            </w:r>
          </w:p>
        </w:tc>
        <w:tc>
          <w:tcPr>
            <w:tcW w:type="dxa" w:w="7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 / PUT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ROLE-06</w:t>
            </w:r>
          </w:p>
        </w:tc>
        <w:tc>
          <w:tcPr>
            <w:tcW w:type="dxa" w:w="36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Platform configuration (thresholds, billing cycles, etc.)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/admin/events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ROLE-06</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Event log viewer — filter by type, AssetCo, date, status</w:t>
            </w:r>
          </w:p>
        </w:tc>
      </w:tr>
    </w:tbl>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7. Database Schema</w:t>
      </w:r>
    </w:p>
    <w:p>
      <w:pPr>
        <w:spacing w:after="160"/>
      </w:pPr>
      <w:r>
        <w:rPr>
          <w:rFonts w:ascii="Arial" w:cs="Arial" w:eastAsia="Arial" w:hAnsi="Arial"/>
          <w:b w:val="false"/>
          <w:bCs w:val="false"/>
          <w:color w:val="1A1A2E"/>
          <w:sz w:val="22"/>
          <w:szCs w:val="22"/>
        </w:rPr>
        <w:t xml:space="preserve">CEF-PIP uses PostgreSQL as its primary database. The schema is managed via Prisma migrations. All tables include created_at and updated_at timestamp columns managed by Prisma unless otherwise noted. UUID v4 is used for all primary keys unless noted.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20"/>
              <w:bottom w:val="single" w:color="B8860B" w:sz="1"/>
              <w:right w:val="single" w:color="CCCCCC" w:sz="1"/>
            </w:tcBorders>
            <w:shd w:fill="FFF3CD" w:val="clear"/>
            <w:tcMar>
              <w:top w:type="dxa" w:w="120"/>
              <w:left w:type="dxa" w:w="200"/>
              <w:bottom w:type="dxa" w:w="120"/>
              <w:right w:type="dxa" w:w="200"/>
            </w:tcMar>
          </w:tcPr>
          <w:p>
            <w:pPr>
              <w:spacing w:after="60"/>
            </w:pPr>
            <w:r>
              <w:rPr>
                <w:rFonts w:ascii="Arial" w:cs="Arial" w:eastAsia="Arial" w:hAnsi="Arial"/>
                <w:b/>
                <w:bCs/>
                <w:color w:val="B8860B"/>
                <w:sz w:val="20"/>
                <w:szCs w:val="20"/>
              </w:rPr>
              <w:t xml:space="preserve">PII ISOLATION REQUIREMENT</w:t>
            </w:r>
          </w:p>
          <w:p>
            <w:pPr>
              <w:spacing w:after="0"/>
            </w:pPr>
            <w:r>
              <w:rPr>
                <w:rFonts w:ascii="Arial" w:cs="Arial" w:eastAsia="Arial" w:hAnsi="Arial"/>
                <w:color w:val="1A1A2E"/>
                <w:sz w:val="20"/>
                <w:szCs w:val="20"/>
              </w:rPr>
              <w:t xml:space="preserve">Customer names, contact details (phone, email, address), and any other personally identifiable information must be stored in a separate pii_data table linked by a reference key. The main customers table stores only non-PII reference fields. The pii_data table is access-controlled at the database and application layers independently from operational data.</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7.1  Core Tables</w:t>
      </w:r>
    </w:p>
    <w:p>
      <w:pPr>
        <w:pStyle w:val="Heading3"/>
        <w:spacing w:after="100" w:before="220"/>
      </w:pPr>
      <w:r>
        <w:rPr>
          <w:rFonts w:ascii="Arial" w:cs="Arial" w:eastAsia="Arial" w:hAnsi="Arial"/>
          <w:b/>
          <w:bCs/>
          <w:color w:val="2C3E50"/>
          <w:sz w:val="22"/>
          <w:szCs w:val="22"/>
        </w:rPr>
        <w:t xml:space="preserve">asset_cos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57A" w:sz="1"/>
              <w:left w:val="single" w:color="17657A" w:sz="20"/>
              <w:bottom w:val="single" w:color="17657A" w:sz="1"/>
              <w:right w:val="single" w:color="17657A" w:sz="1"/>
            </w:tcBorders>
            <w:shd w:fill="0D1B2A" w:val="clear"/>
            <w:tcMar>
              <w:top w:type="dxa" w:w="160"/>
              <w:left w:type="dxa" w:w="240"/>
              <w:bottom w:type="dxa" w:w="160"/>
              <w:right w:type="dxa" w:w="240"/>
            </w:tcMar>
          </w:tcPr>
          <w:p>
            <w:pPr>
              <w:spacing w:after="0" w:before="0"/>
            </w:pPr>
            <w:r>
              <w:rPr>
                <w:rFonts w:ascii="Courier New" w:cs="Courier New" w:eastAsia="Courier New" w:hAnsi="Courier New"/>
                <w:color w:val="A8D8EA"/>
                <w:sz w:val="18"/>
                <w:szCs w:val="18"/>
              </w:rPr>
              <w:t xml:space="preserve">CREATE TABLE asset_cos (</w:t>
            </w:r>
          </w:p>
          <w:p>
            <w:pPr>
              <w:spacing w:after="0" w:before="0"/>
            </w:pPr>
            <w:r>
              <w:rPr>
                <w:rFonts w:ascii="Courier New" w:cs="Courier New" w:eastAsia="Courier New" w:hAnsi="Courier New"/>
                <w:color w:val="A8D8EA"/>
                <w:sz w:val="18"/>
                <w:szCs w:val="18"/>
              </w:rPr>
              <w:t xml:space="preserve">  id                  UUID        PRIMARY KEY DEFAULT gen_random_uuid(),</w:t>
            </w:r>
          </w:p>
          <w:p>
            <w:pPr>
              <w:spacing w:after="0" w:before="0"/>
            </w:pPr>
            <w:r>
              <w:rPr>
                <w:rFonts w:ascii="Courier New" w:cs="Courier New" w:eastAsia="Courier New" w:hAnsi="Courier New"/>
                <w:color w:val="A8D8EA"/>
                <w:sz w:val="18"/>
                <w:szCs w:val="18"/>
              </w:rPr>
              <w:t xml:space="preserve">  asset_co_id         VARCHAR(50) UNIQUE NOT NULL,  -- e.g. 'GROSOLAR', 'EML', 'SSM'</w:t>
            </w:r>
          </w:p>
          <w:p>
            <w:pPr>
              <w:spacing w:after="0" w:before="0"/>
            </w:pPr>
            <w:r>
              <w:rPr>
                <w:rFonts w:ascii="Courier New" w:cs="Courier New" w:eastAsia="Courier New" w:hAnsi="Courier New"/>
                <w:color w:val="A8D8EA"/>
                <w:sz w:val="18"/>
                <w:szCs w:val="18"/>
              </w:rPr>
              <w:t xml:space="preserve">  name                VARCHAR(200) NOT NULL,</w:t>
            </w:r>
          </w:p>
          <w:p>
            <w:pPr>
              <w:spacing w:after="0" w:before="0"/>
            </w:pPr>
            <w:r>
              <w:rPr>
                <w:rFonts w:ascii="Courier New" w:cs="Courier New" w:eastAsia="Courier New" w:hAnsi="Courier New"/>
                <w:color w:val="A8D8EA"/>
                <w:sz w:val="18"/>
                <w:szCs w:val="18"/>
              </w:rPr>
              <w:t xml:space="preserve">  status              VARCHAR(20) NOT NULL DEFAULT 'ACTIVE',</w:t>
            </w:r>
          </w:p>
          <w:p>
            <w:pPr>
              <w:spacing w:after="0" w:before="0"/>
            </w:pPr>
            <w:r>
              <w:rPr>
                <w:rFonts w:ascii="Courier New" w:cs="Courier New" w:eastAsia="Courier New" w:hAnsi="Courier New"/>
                <w:color w:val="A8D8EA"/>
                <w:sz w:val="18"/>
                <w:szCs w:val="18"/>
              </w:rPr>
              <w:t xml:space="preserve">                                           -- ACTIVE | SUSPENDED | INACTIVE</w:t>
            </w:r>
          </w:p>
          <w:p>
            <w:pPr>
              <w:spacing w:after="0" w:before="0"/>
            </w:pPr>
            <w:r>
              <w:rPr>
                <w:rFonts w:ascii="Courier New" w:cs="Courier New" w:eastAsia="Courier New" w:hAnsi="Courier New"/>
                <w:color w:val="A8D8EA"/>
                <w:sz w:val="18"/>
                <w:szCs w:val="18"/>
              </w:rPr>
              <w:t xml:space="preserve">  integration_status  VARCHAR(20) NOT NULL DEFAULT 'DISCONNECTED',</w:t>
            </w:r>
          </w:p>
          <w:p>
            <w:pPr>
              <w:spacing w:after="0" w:before="0"/>
            </w:pPr>
            <w:r>
              <w:rPr>
                <w:rFonts w:ascii="Courier New" w:cs="Courier New" w:eastAsia="Courier New" w:hAnsi="Courier New"/>
                <w:color w:val="A8D8EA"/>
                <w:sz w:val="18"/>
                <w:szCs w:val="18"/>
              </w:rPr>
              <w:t xml:space="preserve">                                           -- CONNECTED | DISCONNECTED | DEGRADED</w:t>
            </w:r>
          </w:p>
          <w:p>
            <w:pPr>
              <w:spacing w:after="0" w:before="0"/>
            </w:pPr>
            <w:r>
              <w:rPr>
                <w:rFonts w:ascii="Courier New" w:cs="Courier New" w:eastAsia="Courier New" w:hAnsi="Courier New"/>
                <w:color w:val="A8D8EA"/>
                <w:sz w:val="18"/>
                <w:szCs w:val="18"/>
              </w:rPr>
              <w:t xml:space="preserve">  last_heartbeat_at   TIMESTAMPTZ,</w:t>
            </w:r>
          </w:p>
          <w:p>
            <w:pPr>
              <w:spacing w:after="0" w:before="0"/>
            </w:pPr>
            <w:r>
              <w:rPr>
                <w:rFonts w:ascii="Courier New" w:cs="Courier New" w:eastAsia="Courier New" w:hAnsi="Courier New"/>
                <w:color w:val="A8D8EA"/>
                <w:sz w:val="18"/>
                <w:szCs w:val="18"/>
              </w:rPr>
              <w:t xml:space="preserve">  default_currency    VARCHAR(3)  NOT NULL DEFAULT 'NGN',</w:t>
            </w:r>
          </w:p>
          <w:p>
            <w:pPr>
              <w:spacing w:after="0" w:before="0"/>
            </w:pPr>
            <w:r>
              <w:rPr>
                <w:rFonts w:ascii="Courier New" w:cs="Courier New" w:eastAsia="Courier New" w:hAnsi="Courier New"/>
                <w:color w:val="A8D8EA"/>
                <w:sz w:val="18"/>
                <w:szCs w:val="18"/>
              </w:rPr>
              <w:t xml:space="preserve">  billing_cycle       VARCHAR(20) NOT NULL DEFAULT 'MONTHLY',</w:t>
            </w:r>
          </w:p>
          <w:p>
            <w:pPr>
              <w:spacing w:after="0" w:before="0"/>
            </w:pPr>
            <w:r>
              <w:rPr>
                <w:rFonts w:ascii="Courier New" w:cs="Courier New" w:eastAsia="Courier New" w:hAnsi="Courier New"/>
                <w:color w:val="A8D8EA"/>
                <w:sz w:val="18"/>
                <w:szCs w:val="18"/>
              </w:rPr>
              <w:t xml:space="preserve">                                           -- MONTHLY | WEEKLY | DAILY</w:t>
            </w:r>
          </w:p>
          <w:p>
            <w:pPr>
              <w:spacing w:after="0" w:before="0"/>
            </w:pPr>
            <w:r>
              <w:rPr>
                <w:rFonts w:ascii="Courier New" w:cs="Courier New" w:eastAsia="Courier New" w:hAnsi="Courier New"/>
                <w:color w:val="A8D8EA"/>
                <w:sz w:val="18"/>
                <w:szCs w:val="18"/>
              </w:rPr>
              <w:t xml:space="preserve">  default_threshold   INT         NOT NULL DEFAULT 3,</w:t>
            </w:r>
          </w:p>
          <w:p>
            <w:pPr>
              <w:spacing w:after="0" w:before="0"/>
            </w:pPr>
            <w:r>
              <w:rPr>
                <w:rFonts w:ascii="Courier New" w:cs="Courier New" w:eastAsia="Courier New" w:hAnsi="Courier New"/>
                <w:color w:val="A8D8EA"/>
                <w:sz w:val="18"/>
                <w:szCs w:val="18"/>
              </w:rPr>
              <w:t xml:space="preserve">                                           -- missed periods before DEFAULT status</w:t>
            </w:r>
          </w:p>
          <w:p>
            <w:pPr>
              <w:spacing w:after="0" w:before="0"/>
            </w:pPr>
            <w:r>
              <w:rPr>
                <w:rFonts w:ascii="Courier New" w:cs="Courier New" w:eastAsia="Courier New" w:hAnsi="Courier New"/>
                <w:color w:val="A8D8EA"/>
                <w:sz w:val="18"/>
                <w:szCs w:val="18"/>
              </w:rPr>
              <w:t xml:space="preserve">  config              JSONB,               -- AssetCo-specific config blob</w:t>
            </w:r>
          </w:p>
          <w:p>
            <w:pPr>
              <w:spacing w:after="0" w:before="0"/>
            </w:pPr>
            <w:r>
              <w:rPr>
                <w:rFonts w:ascii="Courier New" w:cs="Courier New" w:eastAsia="Courier New" w:hAnsi="Courier New"/>
                <w:color w:val="A8D8EA"/>
                <w:sz w:val="18"/>
                <w:szCs w:val="18"/>
              </w:rPr>
              <w:t xml:space="preserve">  created_at          TIMESTAMPTZ NOT NULL DEFAULT NOW(),</w:t>
            </w:r>
          </w:p>
          <w:p>
            <w:pPr>
              <w:spacing w:after="0" w:before="0"/>
            </w:pPr>
            <w:r>
              <w:rPr>
                <w:rFonts w:ascii="Courier New" w:cs="Courier New" w:eastAsia="Courier New" w:hAnsi="Courier New"/>
                <w:color w:val="A8D8EA"/>
                <w:sz w:val="18"/>
                <w:szCs w:val="18"/>
              </w:rPr>
              <w:t xml:space="preserve">  updated_at          TIMESTAMPTZ NOT NULL DEFAULT NOW()</w:t>
            </w:r>
          </w:p>
          <w:p>
            <w:pPr>
              <w:spacing w:after="0" w:before="0"/>
            </w:pPr>
            <w:r>
              <w:rPr>
                <w:rFonts w:ascii="Courier New" w:cs="Courier New" w:eastAsia="Courier New" w:hAnsi="Courier New"/>
                <w:color w:val="A8D8EA"/>
                <w:sz w:val="18"/>
                <w:szCs w:val="18"/>
              </w:rPr>
              <w:t xml:space="preserve">);</w:t>
            </w:r>
          </w:p>
        </w:tc>
      </w:tr>
    </w:tbl>
    <w:p>
      <w:pPr>
        <w:spacing w:after="80"/>
      </w:pPr>
      <w:r>
        <w:t xml:space="preserve"/>
      </w:r>
    </w:p>
    <w:p>
      <w:pPr>
        <w:pStyle w:val="Heading3"/>
        <w:spacing w:after="100" w:before="220"/>
      </w:pPr>
      <w:r>
        <w:rPr>
          <w:rFonts w:ascii="Arial" w:cs="Arial" w:eastAsia="Arial" w:hAnsi="Arial"/>
          <w:b/>
          <w:bCs/>
          <w:color w:val="2C3E50"/>
          <w:sz w:val="22"/>
          <w:szCs w:val="22"/>
        </w:rPr>
        <w:t xml:space="preserve">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57A" w:sz="1"/>
              <w:left w:val="single" w:color="17657A" w:sz="20"/>
              <w:bottom w:val="single" w:color="17657A" w:sz="1"/>
              <w:right w:val="single" w:color="17657A" w:sz="1"/>
            </w:tcBorders>
            <w:shd w:fill="0D1B2A" w:val="clear"/>
            <w:tcMar>
              <w:top w:type="dxa" w:w="160"/>
              <w:left w:type="dxa" w:w="240"/>
              <w:bottom w:type="dxa" w:w="160"/>
              <w:right w:type="dxa" w:w="240"/>
            </w:tcMar>
          </w:tcPr>
          <w:p>
            <w:pPr>
              <w:spacing w:after="0" w:before="0"/>
            </w:pPr>
            <w:r>
              <w:rPr>
                <w:rFonts w:ascii="Courier New" w:cs="Courier New" w:eastAsia="Courier New" w:hAnsi="Courier New"/>
                <w:color w:val="A8D8EA"/>
                <w:sz w:val="18"/>
                <w:szCs w:val="18"/>
              </w:rPr>
              <w:t xml:space="preserve">CREATE TABLE assets (</w:t>
            </w:r>
          </w:p>
          <w:p>
            <w:pPr>
              <w:spacing w:after="0" w:before="0"/>
            </w:pPr>
            <w:r>
              <w:rPr>
                <w:rFonts w:ascii="Courier New" w:cs="Courier New" w:eastAsia="Courier New" w:hAnsi="Courier New"/>
                <w:color w:val="A8D8EA"/>
                <w:sz w:val="18"/>
                <w:szCs w:val="18"/>
              </w:rPr>
              <w:t xml:space="preserve">  id                      UUID        PRIMARY KEY DEFAULT gen_random_uuid(),</w:t>
            </w:r>
          </w:p>
          <w:p>
            <w:pPr>
              <w:spacing w:after="0" w:before="0"/>
            </w:pPr>
            <w:r>
              <w:rPr>
                <w:rFonts w:ascii="Courier New" w:cs="Courier New" w:eastAsia="Courier New" w:hAnsi="Courier New"/>
                <w:color w:val="A8D8EA"/>
                <w:sz w:val="18"/>
                <w:szCs w:val="18"/>
              </w:rPr>
              <w:t xml:space="preserve">  asset_id                VARCHAR(100) NOT NULL,   -- source system ID e.g. 'GS-1001'</w:t>
            </w:r>
          </w:p>
          <w:p>
            <w:pPr>
              <w:spacing w:after="0" w:before="0"/>
            </w:pPr>
            <w:r>
              <w:rPr>
                <w:rFonts w:ascii="Courier New" w:cs="Courier New" w:eastAsia="Courier New" w:hAnsi="Courier New"/>
                <w:color w:val="A8D8EA"/>
                <w:sz w:val="18"/>
                <w:szCs w:val="18"/>
              </w:rPr>
              <w:t xml:space="preserve">  asset_co_id             VARCHAR(50)  NOT NULL REFERENCES asset_cos(asset_co_id),</w:t>
            </w:r>
          </w:p>
          <w:p>
            <w:pPr>
              <w:spacing w:after="0" w:before="0"/>
            </w:pPr>
            <w:r>
              <w:rPr>
                <w:rFonts w:ascii="Courier New" w:cs="Courier New" w:eastAsia="Courier New" w:hAnsi="Courier New"/>
                <w:color w:val="A8D8EA"/>
                <w:sz w:val="18"/>
                <w:szCs w:val="18"/>
              </w:rPr>
              <w:t xml:space="preserve">  customer_id             VARCHAR(100) NOT NULL,   -- source system customer ID</w:t>
            </w:r>
          </w:p>
          <w:p>
            <w:pPr>
              <w:spacing w:after="0" w:before="0"/>
            </w:pPr>
            <w:r>
              <w:rPr>
                <w:rFonts w:ascii="Courier New" w:cs="Courier New" w:eastAsia="Courier New" w:hAnsi="Courier New"/>
                <w:color w:val="A8D8EA"/>
                <w:sz w:val="18"/>
                <w:szCs w:val="18"/>
              </w:rPr>
              <w:t xml:space="preserve">  asset_type              VARCHAR(100) NOT NULL,   -- e.g. 'SOLAR_SYSTEM', 'MINI_GRID', 'EV_BIKE'</w:t>
            </w:r>
          </w:p>
          <w:p>
            <w:pPr>
              <w:spacing w:after="0" w:before="0"/>
            </w:pPr>
            <w:r>
              <w:rPr>
                <w:rFonts w:ascii="Courier New" w:cs="Courier New" w:eastAsia="Courier New" w:hAnsi="Courier New"/>
                <w:color w:val="A8D8EA"/>
                <w:sz w:val="18"/>
                <w:szCs w:val="18"/>
              </w:rPr>
              <w:t xml:space="preserve">  oem_model               VARCHAR(200),</w:t>
            </w:r>
          </w:p>
          <w:p>
            <w:pPr>
              <w:spacing w:after="0" w:before="0"/>
            </w:pPr>
            <w:r>
              <w:rPr>
                <w:rFonts w:ascii="Courier New" w:cs="Courier New" w:eastAsia="Courier New" w:hAnsi="Courier New"/>
                <w:color w:val="A8D8EA"/>
                <w:sz w:val="18"/>
                <w:szCs w:val="18"/>
              </w:rPr>
              <w:t xml:space="preserve">  status                  VARCHAR(30)  NOT NULL DEFAULT 'PENDING_DEPLOYMENT',</w:t>
            </w:r>
          </w:p>
          <w:p>
            <w:pPr>
              <w:spacing w:after="0" w:before="0"/>
            </w:pPr>
            <w:r>
              <w:rPr>
                <w:rFonts w:ascii="Courier New" w:cs="Courier New" w:eastAsia="Courier New" w:hAnsi="Courier New"/>
                <w:color w:val="A8D8EA"/>
                <w:sz w:val="18"/>
                <w:szCs w:val="18"/>
              </w:rPr>
              <w:t xml:space="preserve">                          -- PENDING_DEPLOYMENT | ACTIVE | FAULT | OFFLINE</w:t>
            </w:r>
          </w:p>
          <w:p>
            <w:pPr>
              <w:spacing w:after="0" w:before="0"/>
            </w:pPr>
            <w:r>
              <w:rPr>
                <w:rFonts w:ascii="Courier New" w:cs="Courier New" w:eastAsia="Courier New" w:hAnsi="Courier New"/>
                <w:color w:val="A8D8EA"/>
                <w:sz w:val="18"/>
                <w:szCs w:val="18"/>
              </w:rPr>
              <w:t xml:space="preserve">                          -- | DISABLED | DECOMMISSIONED</w:t>
            </w:r>
          </w:p>
          <w:p>
            <w:pPr>
              <w:spacing w:after="0" w:before="0"/>
            </w:pPr>
            <w:r>
              <w:rPr>
                <w:rFonts w:ascii="Courier New" w:cs="Courier New" w:eastAsia="Courier New" w:hAnsi="Courier New"/>
                <w:color w:val="A8D8EA"/>
                <w:sz w:val="18"/>
                <w:szCs w:val="18"/>
              </w:rPr>
              <w:t xml:space="preserve">  remote_control_supported BOOLEAN    NOT NULL DEFAULT FALSE,</w:t>
            </w:r>
          </w:p>
          <w:p>
            <w:pPr>
              <w:spacing w:after="0" w:before="0"/>
            </w:pPr>
            <w:r>
              <w:rPr>
                <w:rFonts w:ascii="Courier New" w:cs="Courier New" w:eastAsia="Courier New" w:hAnsi="Courier New"/>
                <w:color w:val="A8D8EA"/>
                <w:sz w:val="18"/>
                <w:szCs w:val="18"/>
              </w:rPr>
              <w:t xml:space="preserve">  deployment_date         DATE,</w:t>
            </w:r>
          </w:p>
          <w:p>
            <w:pPr>
              <w:spacing w:after="0" w:before="0"/>
            </w:pPr>
            <w:r>
              <w:rPr>
                <w:rFonts w:ascii="Courier New" w:cs="Courier New" w:eastAsia="Courier New" w:hAnsi="Courier New"/>
                <w:color w:val="A8D8EA"/>
                <w:sz w:val="18"/>
                <w:szCs w:val="18"/>
              </w:rPr>
              <w:t xml:space="preserve">  location_lat            DECIMAL(10,7),</w:t>
            </w:r>
          </w:p>
          <w:p>
            <w:pPr>
              <w:spacing w:after="0" w:before="0"/>
            </w:pPr>
            <w:r>
              <w:rPr>
                <w:rFonts w:ascii="Courier New" w:cs="Courier New" w:eastAsia="Courier New" w:hAnsi="Courier New"/>
                <w:color w:val="A8D8EA"/>
                <w:sz w:val="18"/>
                <w:szCs w:val="18"/>
              </w:rPr>
              <w:t xml:space="preserve">  location_lng            DECIMAL(10,7),</w:t>
            </w:r>
          </w:p>
          <w:p>
            <w:pPr>
              <w:spacing w:after="0" w:before="0"/>
            </w:pPr>
            <w:r>
              <w:rPr>
                <w:rFonts w:ascii="Courier New" w:cs="Courier New" w:eastAsia="Courier New" w:hAnsi="Courier New"/>
                <w:color w:val="A8D8EA"/>
                <w:sz w:val="18"/>
                <w:szCs w:val="18"/>
              </w:rPr>
              <w:t xml:space="preserve">  location_label          VARCHAR(200),</w:t>
            </w:r>
          </w:p>
          <w:p>
            <w:pPr>
              <w:spacing w:after="0" w:before="0"/>
            </w:pPr>
            <w:r>
              <w:rPr>
                <w:rFonts w:ascii="Courier New" w:cs="Courier New" w:eastAsia="Courier New" w:hAnsi="Courier New"/>
                <w:color w:val="A8D8EA"/>
                <w:sz w:val="18"/>
                <w:szCs w:val="18"/>
              </w:rPr>
              <w:t xml:space="preserve">  capital_deployed_amount BIGINT       NOT NULL DEFAULT 0,  -- in base currency minor units</w:t>
            </w:r>
          </w:p>
          <w:p>
            <w:pPr>
              <w:spacing w:after="0" w:before="0"/>
            </w:pPr>
            <w:r>
              <w:rPr>
                <w:rFonts w:ascii="Courier New" w:cs="Courier New" w:eastAsia="Courier New" w:hAnsi="Courier New"/>
                <w:color w:val="A8D8EA"/>
                <w:sz w:val="18"/>
                <w:szCs w:val="18"/>
              </w:rPr>
              <w:t xml:space="preserve">  monthly_payment_amount  BIGINT       NOT NULL DEFAULT 0,</w:t>
            </w:r>
          </w:p>
          <w:p>
            <w:pPr>
              <w:spacing w:after="0" w:before="0"/>
            </w:pPr>
            <w:r>
              <w:rPr>
                <w:rFonts w:ascii="Courier New" w:cs="Courier New" w:eastAsia="Courier New" w:hAnsi="Courier New"/>
                <w:color w:val="A8D8EA"/>
                <w:sz w:val="18"/>
                <w:szCs w:val="18"/>
              </w:rPr>
              <w:t xml:space="preserve">  contract_months         INT,</w:t>
            </w:r>
          </w:p>
          <w:p>
            <w:pPr>
              <w:spacing w:after="0" w:before="0"/>
            </w:pPr>
            <w:r>
              <w:rPr>
                <w:rFonts w:ascii="Courier New" w:cs="Courier New" w:eastAsia="Courier New" w:hAnsi="Courier New"/>
                <w:color w:val="A8D8EA"/>
                <w:sz w:val="18"/>
                <w:szCs w:val="18"/>
              </w:rPr>
              <w:t xml:space="preserve">  source_system           VARCHAR(50)  NOT NULL,</w:t>
            </w:r>
          </w:p>
          <w:p>
            <w:pPr>
              <w:spacing w:after="0" w:before="0"/>
            </w:pPr>
            <w:r>
              <w:rPr>
                <w:rFonts w:ascii="Courier New" w:cs="Courier New" w:eastAsia="Courier New" w:hAnsi="Courier New"/>
                <w:color w:val="A8D8EA"/>
                <w:sz w:val="18"/>
                <w:szCs w:val="18"/>
              </w:rPr>
              <w:t xml:space="preserve">  last_synced_at          TIMESTAMPTZ,</w:t>
            </w:r>
          </w:p>
          <w:p>
            <w:pPr>
              <w:spacing w:after="0" w:before="0"/>
            </w:pPr>
            <w:r>
              <w:rPr>
                <w:rFonts w:ascii="Courier New" w:cs="Courier New" w:eastAsia="Courier New" w:hAnsi="Courier New"/>
                <w:color w:val="A8D8EA"/>
                <w:sz w:val="18"/>
                <w:szCs w:val="18"/>
              </w:rPr>
              <w:t xml:space="preserve">  last_event_id           UUID,</w:t>
            </w:r>
          </w:p>
          <w:p>
            <w:pPr>
              <w:spacing w:after="0" w:before="0"/>
            </w:pPr>
            <w:r>
              <w:rPr>
                <w:rFonts w:ascii="Courier New" w:cs="Courier New" w:eastAsia="Courier New" w:hAnsi="Courier New"/>
                <w:color w:val="A8D8EA"/>
                <w:sz w:val="18"/>
                <w:szCs w:val="18"/>
              </w:rPr>
              <w:t xml:space="preserve">  sync_status             VARCHAR(20)  NOT NULL DEFAULT 'PENDING',</w:t>
            </w:r>
          </w:p>
          <w:p>
            <w:pPr>
              <w:spacing w:after="0" w:before="0"/>
            </w:pPr>
            <w:r>
              <w:rPr>
                <w:rFonts w:ascii="Courier New" w:cs="Courier New" w:eastAsia="Courier New" w:hAnsi="Courier New"/>
                <w:color w:val="A8D8EA"/>
                <w:sz w:val="18"/>
                <w:szCs w:val="18"/>
              </w:rPr>
              <w:t xml:space="preserve">                          -- SYNCED | PENDING | STALE | ERROR</w:t>
            </w:r>
          </w:p>
          <w:p>
            <w:pPr>
              <w:spacing w:after="0" w:before="0"/>
            </w:pPr>
            <w:r>
              <w:rPr>
                <w:rFonts w:ascii="Courier New" w:cs="Courier New" w:eastAsia="Courier New" w:hAnsi="Courier New"/>
                <w:color w:val="A8D8EA"/>
                <w:sz w:val="18"/>
                <w:szCs w:val="18"/>
              </w:rPr>
              <w:t xml:space="preserve">  created_at              TIMESTAMPTZ NOT NULL DEFAULT NOW(),</w:t>
            </w:r>
          </w:p>
          <w:p>
            <w:pPr>
              <w:spacing w:after="0" w:before="0"/>
            </w:pPr>
            <w:r>
              <w:rPr>
                <w:rFonts w:ascii="Courier New" w:cs="Courier New" w:eastAsia="Courier New" w:hAnsi="Courier New"/>
                <w:color w:val="A8D8EA"/>
                <w:sz w:val="18"/>
                <w:szCs w:val="18"/>
              </w:rPr>
              <w:t xml:space="preserve">  updated_at              TIMESTAMPTZ NOT NULL DEFAULT NOW(),</w:t>
            </w:r>
          </w:p>
          <w:p>
            <w:pPr>
              <w:spacing w:after="0" w:before="0"/>
            </w:pPr>
            <w:r>
              <w:rPr>
                <w:rFonts w:ascii="Courier New" w:cs="Courier New" w:eastAsia="Courier New" w:hAnsi="Courier New"/>
                <w:color w:val="A8D8EA"/>
                <w:sz w:val="18"/>
                <w:szCs w:val="18"/>
              </w:rPr>
              <w:t xml:space="preserve">  UNIQUE (asset_id, asset_co_id)</w:t>
            </w:r>
          </w:p>
          <w:p>
            <w:pPr>
              <w:spacing w:after="0" w:before="0"/>
            </w:pPr>
            <w:r>
              <w:rPr>
                <w:rFonts w:ascii="Courier New" w:cs="Courier New" w:eastAsia="Courier New" w:hAnsi="Courier New"/>
                <w:color w:val="A8D8EA"/>
                <w:sz w:val="18"/>
                <w:szCs w:val="18"/>
              </w:rPr>
              <w:t xml:space="preserve">);</w:t>
            </w:r>
          </w:p>
          <w:p>
            <w:pPr>
              <w:spacing w:after="0" w:before="0"/>
            </w:pPr>
            <w:r>
              <w:rPr>
                <w:rFonts w:ascii="Courier New" w:cs="Courier New" w:eastAsia="Courier New" w:hAnsi="Courier New"/>
                <w:color w:val="A8D8EA"/>
                <w:sz w:val="18"/>
                <w:szCs w:val="18"/>
              </w:rPr>
              <w:t xml:space="preserve">CREATE INDEX idx_assets_asset_co_id ON assets(asset_co_id);</w:t>
            </w:r>
          </w:p>
          <w:p>
            <w:pPr>
              <w:spacing w:after="0" w:before="0"/>
            </w:pPr>
            <w:r>
              <w:rPr>
                <w:rFonts w:ascii="Courier New" w:cs="Courier New" w:eastAsia="Courier New" w:hAnsi="Courier New"/>
                <w:color w:val="A8D8EA"/>
                <w:sz w:val="18"/>
                <w:szCs w:val="18"/>
              </w:rPr>
              <w:t xml:space="preserve">CREATE INDEX idx_assets_status      ON assets(status);</w:t>
            </w:r>
          </w:p>
          <w:p>
            <w:pPr>
              <w:spacing w:after="0" w:before="0"/>
            </w:pPr>
            <w:r>
              <w:rPr>
                <w:rFonts w:ascii="Courier New" w:cs="Courier New" w:eastAsia="Courier New" w:hAnsi="Courier New"/>
                <w:color w:val="A8D8EA"/>
                <w:sz w:val="18"/>
                <w:szCs w:val="18"/>
              </w:rPr>
              <w:t xml:space="preserve">CREATE INDEX idx_assets_customer_id ON assets(customer_id, asset_co_id);</w:t>
            </w:r>
          </w:p>
        </w:tc>
      </w:tr>
    </w:tbl>
    <w:p>
      <w:pPr>
        <w:spacing w:after="80"/>
      </w:pPr>
      <w:r>
        <w:t xml:space="preserve"/>
      </w:r>
    </w:p>
    <w:p>
      <w:pPr>
        <w:pStyle w:val="Heading3"/>
        <w:spacing w:after="100" w:before="220"/>
      </w:pPr>
      <w:r>
        <w:rPr>
          <w:rFonts w:ascii="Arial" w:cs="Arial" w:eastAsia="Arial" w:hAnsi="Arial"/>
          <w:b/>
          <w:bCs/>
          <w:color w:val="2C3E50"/>
          <w:sz w:val="22"/>
          <w:szCs w:val="22"/>
        </w:rPr>
        <w:t xml:space="preserve">customers (non-PII)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57A" w:sz="1"/>
              <w:left w:val="single" w:color="17657A" w:sz="20"/>
              <w:bottom w:val="single" w:color="17657A" w:sz="1"/>
              <w:right w:val="single" w:color="17657A" w:sz="1"/>
            </w:tcBorders>
            <w:shd w:fill="0D1B2A" w:val="clear"/>
            <w:tcMar>
              <w:top w:type="dxa" w:w="160"/>
              <w:left w:type="dxa" w:w="240"/>
              <w:bottom w:type="dxa" w:w="160"/>
              <w:right w:type="dxa" w:w="240"/>
            </w:tcMar>
          </w:tcPr>
          <w:p>
            <w:pPr>
              <w:spacing w:after="0" w:before="0"/>
            </w:pPr>
            <w:r>
              <w:rPr>
                <w:rFonts w:ascii="Courier New" w:cs="Courier New" w:eastAsia="Courier New" w:hAnsi="Courier New"/>
                <w:color w:val="A8D8EA"/>
                <w:sz w:val="18"/>
                <w:szCs w:val="18"/>
              </w:rPr>
              <w:t xml:space="preserve">CREATE TABLE customers (</w:t>
            </w:r>
          </w:p>
          <w:p>
            <w:pPr>
              <w:spacing w:after="0" w:before="0"/>
            </w:pPr>
            <w:r>
              <w:rPr>
                <w:rFonts w:ascii="Courier New" w:cs="Courier New" w:eastAsia="Courier New" w:hAnsi="Courier New"/>
                <w:color w:val="A8D8EA"/>
                <w:sz w:val="18"/>
                <w:szCs w:val="18"/>
              </w:rPr>
              <w:t xml:space="preserve">  id              UUID        PRIMARY KEY DEFAULT gen_random_uuid(),</w:t>
            </w:r>
          </w:p>
          <w:p>
            <w:pPr>
              <w:spacing w:after="0" w:before="0"/>
            </w:pPr>
            <w:r>
              <w:rPr>
                <w:rFonts w:ascii="Courier New" w:cs="Courier New" w:eastAsia="Courier New" w:hAnsi="Courier New"/>
                <w:color w:val="A8D8EA"/>
                <w:sz w:val="18"/>
                <w:szCs w:val="18"/>
              </w:rPr>
              <w:t xml:space="preserve">  customer_id     VARCHAR(100) NOT NULL,</w:t>
            </w:r>
          </w:p>
          <w:p>
            <w:pPr>
              <w:spacing w:after="0" w:before="0"/>
            </w:pPr>
            <w:r>
              <w:rPr>
                <w:rFonts w:ascii="Courier New" w:cs="Courier New" w:eastAsia="Courier New" w:hAnsi="Courier New"/>
                <w:color w:val="A8D8EA"/>
                <w:sz w:val="18"/>
                <w:szCs w:val="18"/>
              </w:rPr>
              <w:t xml:space="preserve">  asset_co_id     VARCHAR(50)  NOT NULL REFERENCES asset_cos(asset_co_id),</w:t>
            </w:r>
          </w:p>
          <w:p>
            <w:pPr>
              <w:spacing w:after="0" w:before="0"/>
            </w:pPr>
            <w:r>
              <w:rPr>
                <w:rFonts w:ascii="Courier New" w:cs="Courier New" w:eastAsia="Courier New" w:hAnsi="Courier New"/>
                <w:color w:val="A8D8EA"/>
                <w:sz w:val="18"/>
                <w:szCs w:val="18"/>
              </w:rPr>
              <w:t xml:space="preserve">  status          VARCHAR(20)  NOT NULL DEFAULT 'ACTIVE',</w:t>
            </w:r>
          </w:p>
          <w:p>
            <w:pPr>
              <w:spacing w:after="0" w:before="0"/>
            </w:pPr>
            <w:r>
              <w:rPr>
                <w:rFonts w:ascii="Courier New" w:cs="Courier New" w:eastAsia="Courier New" w:hAnsi="Courier New"/>
                <w:color w:val="A8D8EA"/>
                <w:sz w:val="18"/>
                <w:szCs w:val="18"/>
              </w:rPr>
              <w:t xml:space="preserve">                  -- ACTIVE | INACTIVE | DEFAULTED | SUSPENDED</w:t>
            </w:r>
          </w:p>
          <w:p>
            <w:pPr>
              <w:spacing w:after="0" w:before="0"/>
            </w:pPr>
            <w:r>
              <w:rPr>
                <w:rFonts w:ascii="Courier New" w:cs="Courier New" w:eastAsia="Courier New" w:hAnsi="Courier New"/>
                <w:color w:val="A8D8EA"/>
                <w:sz w:val="18"/>
                <w:szCs w:val="18"/>
              </w:rPr>
              <w:t xml:space="preserve">  pii_ref         UUID        REFERENCES pii_data(id),  -- FK to isolated PII store</w:t>
            </w:r>
          </w:p>
          <w:p>
            <w:pPr>
              <w:spacing w:after="0" w:before="0"/>
            </w:pPr>
            <w:r>
              <w:rPr>
                <w:rFonts w:ascii="Courier New" w:cs="Courier New" w:eastAsia="Courier New" w:hAnsi="Courier New"/>
                <w:color w:val="A8D8EA"/>
                <w:sz w:val="18"/>
                <w:szCs w:val="18"/>
              </w:rPr>
              <w:t xml:space="preserve">  source_system   VARCHAR(50)  NOT NULL,</w:t>
            </w:r>
          </w:p>
          <w:p>
            <w:pPr>
              <w:spacing w:after="0" w:before="0"/>
            </w:pPr>
            <w:r>
              <w:rPr>
                <w:rFonts w:ascii="Courier New" w:cs="Courier New" w:eastAsia="Courier New" w:hAnsi="Courier New"/>
                <w:color w:val="A8D8EA"/>
                <w:sz w:val="18"/>
                <w:szCs w:val="18"/>
              </w:rPr>
              <w:t xml:space="preserve">  last_synced_at  TIMESTAMPTZ,</w:t>
            </w:r>
          </w:p>
          <w:p>
            <w:pPr>
              <w:spacing w:after="0" w:before="0"/>
            </w:pPr>
            <w:r>
              <w:rPr>
                <w:rFonts w:ascii="Courier New" w:cs="Courier New" w:eastAsia="Courier New" w:hAnsi="Courier New"/>
                <w:color w:val="A8D8EA"/>
                <w:sz w:val="18"/>
                <w:szCs w:val="18"/>
              </w:rPr>
              <w:t xml:space="preserve">  created_at      TIMESTAMPTZ NOT NULL DEFAULT NOW(),</w:t>
            </w:r>
          </w:p>
          <w:p>
            <w:pPr>
              <w:spacing w:after="0" w:before="0"/>
            </w:pPr>
            <w:r>
              <w:rPr>
                <w:rFonts w:ascii="Courier New" w:cs="Courier New" w:eastAsia="Courier New" w:hAnsi="Courier New"/>
                <w:color w:val="A8D8EA"/>
                <w:sz w:val="18"/>
                <w:szCs w:val="18"/>
              </w:rPr>
              <w:t xml:space="preserve">  updated_at      TIMESTAMPTZ NOT NULL DEFAULT NOW(),</w:t>
            </w:r>
          </w:p>
          <w:p>
            <w:pPr>
              <w:spacing w:after="0" w:before="0"/>
            </w:pPr>
            <w:r>
              <w:rPr>
                <w:rFonts w:ascii="Courier New" w:cs="Courier New" w:eastAsia="Courier New" w:hAnsi="Courier New"/>
                <w:color w:val="A8D8EA"/>
                <w:sz w:val="18"/>
                <w:szCs w:val="18"/>
              </w:rPr>
              <w:t xml:space="preserve">  UNIQUE (customer_id, asset_co_id)</w:t>
            </w:r>
          </w:p>
          <w:p>
            <w:pPr>
              <w:spacing w:after="0" w:before="0"/>
            </w:pPr>
            <w:r>
              <w:rPr>
                <w:rFonts w:ascii="Courier New" w:cs="Courier New" w:eastAsia="Courier New" w:hAnsi="Courier New"/>
                <w:color w:val="A8D8EA"/>
                <w:sz w:val="18"/>
                <w:szCs w:val="18"/>
              </w:rPr>
              <w:t xml:space="preserve">);</w:t>
            </w:r>
          </w:p>
          <w:p>
            <w:pPr>
              <w:spacing w:after="0" w:before="0"/>
            </w:pPr>
            <w:r>
              <w:rPr>
                <w:rFonts w:ascii="Courier New" w:cs="Courier New" w:eastAsia="Courier New" w:hAnsi="Courier New"/>
                <w:color w:val="A8D8EA"/>
                <w:sz w:val="18"/>
                <w:szCs w:val="18"/>
              </w:rPr>
              <w:t xml:space="preserve"/>
            </w:r>
          </w:p>
          <w:p>
            <w:pPr>
              <w:spacing w:after="0" w:before="0"/>
            </w:pPr>
            <w:r>
              <w:rPr>
                <w:rFonts w:ascii="Courier New" w:cs="Courier New" w:eastAsia="Courier New" w:hAnsi="Courier New"/>
                <w:color w:val="A8D8EA"/>
                <w:sz w:val="18"/>
                <w:szCs w:val="18"/>
              </w:rPr>
              <w:t xml:space="preserve">-- Separate schema or RLS-protected table for PII</w:t>
            </w:r>
          </w:p>
          <w:p>
            <w:pPr>
              <w:spacing w:after="0" w:before="0"/>
            </w:pPr>
            <w:r>
              <w:rPr>
                <w:rFonts w:ascii="Courier New" w:cs="Courier New" w:eastAsia="Courier New" w:hAnsi="Courier New"/>
                <w:color w:val="A8D8EA"/>
                <w:sz w:val="18"/>
                <w:szCs w:val="18"/>
              </w:rPr>
              <w:t xml:space="preserve">CREATE TABLE pii_data (</w:t>
            </w:r>
          </w:p>
          <w:p>
            <w:pPr>
              <w:spacing w:after="0" w:before="0"/>
            </w:pPr>
            <w:r>
              <w:rPr>
                <w:rFonts w:ascii="Courier New" w:cs="Courier New" w:eastAsia="Courier New" w:hAnsi="Courier New"/>
                <w:color w:val="A8D8EA"/>
                <w:sz w:val="18"/>
                <w:szCs w:val="18"/>
              </w:rPr>
              <w:t xml:space="preserve">  id              UUID        PRIMARY KEY DEFAULT gen_random_uuid(),</w:t>
            </w:r>
          </w:p>
          <w:p>
            <w:pPr>
              <w:spacing w:after="0" w:before="0"/>
            </w:pPr>
            <w:r>
              <w:rPr>
                <w:rFonts w:ascii="Courier New" w:cs="Courier New" w:eastAsia="Courier New" w:hAnsi="Courier New"/>
                <w:color w:val="A8D8EA"/>
                <w:sz w:val="18"/>
                <w:szCs w:val="18"/>
              </w:rPr>
              <w:t xml:space="preserve">  customer_name   VARCHAR(300),</w:t>
            </w:r>
          </w:p>
          <w:p>
            <w:pPr>
              <w:spacing w:after="0" w:before="0"/>
            </w:pPr>
            <w:r>
              <w:rPr>
                <w:rFonts w:ascii="Courier New" w:cs="Courier New" w:eastAsia="Courier New" w:hAnsi="Courier New"/>
                <w:color w:val="A8D8EA"/>
                <w:sz w:val="18"/>
                <w:szCs w:val="18"/>
              </w:rPr>
              <w:t xml:space="preserve">  phone           VARCHAR(30),</w:t>
            </w:r>
          </w:p>
          <w:p>
            <w:pPr>
              <w:spacing w:after="0" w:before="0"/>
            </w:pPr>
            <w:r>
              <w:rPr>
                <w:rFonts w:ascii="Courier New" w:cs="Courier New" w:eastAsia="Courier New" w:hAnsi="Courier New"/>
                <w:color w:val="A8D8EA"/>
                <w:sz w:val="18"/>
                <w:szCs w:val="18"/>
              </w:rPr>
              <w:t xml:space="preserve">  email           VARCHAR(200),</w:t>
            </w:r>
          </w:p>
          <w:p>
            <w:pPr>
              <w:spacing w:after="0" w:before="0"/>
            </w:pPr>
            <w:r>
              <w:rPr>
                <w:rFonts w:ascii="Courier New" w:cs="Courier New" w:eastAsia="Courier New" w:hAnsi="Courier New"/>
                <w:color w:val="A8D8EA"/>
                <w:sz w:val="18"/>
                <w:szCs w:val="18"/>
              </w:rPr>
              <w:t xml:space="preserve">  address         TEXT,</w:t>
            </w:r>
          </w:p>
          <w:p>
            <w:pPr>
              <w:spacing w:after="0" w:before="0"/>
            </w:pPr>
            <w:r>
              <w:rPr>
                <w:rFonts w:ascii="Courier New" w:cs="Courier New" w:eastAsia="Courier New" w:hAnsi="Courier New"/>
                <w:color w:val="A8D8EA"/>
                <w:sz w:val="18"/>
                <w:szCs w:val="18"/>
              </w:rPr>
              <w:t xml:space="preserve">  created_at      TIMESTAMPTZ NOT NULL DEFAULT NOW(),</w:t>
            </w:r>
          </w:p>
          <w:p>
            <w:pPr>
              <w:spacing w:after="0" w:before="0"/>
            </w:pPr>
            <w:r>
              <w:rPr>
                <w:rFonts w:ascii="Courier New" w:cs="Courier New" w:eastAsia="Courier New" w:hAnsi="Courier New"/>
                <w:color w:val="A8D8EA"/>
                <w:sz w:val="18"/>
                <w:szCs w:val="18"/>
              </w:rPr>
              <w:t xml:space="preserve">  updated_at      TIMESTAMPTZ NOT NULL DEFAULT NOW()</w:t>
            </w:r>
          </w:p>
          <w:p>
            <w:pPr>
              <w:spacing w:after="0" w:before="0"/>
            </w:pPr>
            <w:r>
              <w:rPr>
                <w:rFonts w:ascii="Courier New" w:cs="Courier New" w:eastAsia="Courier New" w:hAnsi="Courier New"/>
                <w:color w:val="A8D8EA"/>
                <w:sz w:val="18"/>
                <w:szCs w:val="18"/>
              </w:rPr>
              <w:t xml:space="preserve">);</w:t>
            </w:r>
          </w:p>
        </w:tc>
      </w:tr>
    </w:tbl>
    <w:p>
      <w:pPr>
        <w:spacing w:after="80"/>
      </w:pPr>
      <w:r>
        <w:t xml:space="preserve"/>
      </w:r>
    </w:p>
    <w:p>
      <w:pPr>
        <w:pStyle w:val="Heading3"/>
        <w:spacing w:after="100" w:before="220"/>
      </w:pPr>
      <w:r>
        <w:rPr>
          <w:rFonts w:ascii="Arial" w:cs="Arial" w:eastAsia="Arial" w:hAnsi="Arial"/>
          <w:b/>
          <w:bCs/>
          <w:color w:val="2C3E50"/>
          <w:sz w:val="22"/>
          <w:szCs w:val="22"/>
        </w:rPr>
        <w:t xml:space="preserve">payment_records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57A" w:sz="1"/>
              <w:left w:val="single" w:color="17657A" w:sz="20"/>
              <w:bottom w:val="single" w:color="17657A" w:sz="1"/>
              <w:right w:val="single" w:color="17657A" w:sz="1"/>
            </w:tcBorders>
            <w:shd w:fill="0D1B2A" w:val="clear"/>
            <w:tcMar>
              <w:top w:type="dxa" w:w="160"/>
              <w:left w:type="dxa" w:w="240"/>
              <w:bottom w:type="dxa" w:w="160"/>
              <w:right w:type="dxa" w:w="240"/>
            </w:tcMar>
          </w:tcPr>
          <w:p>
            <w:pPr>
              <w:spacing w:after="0" w:before="0"/>
            </w:pPr>
            <w:r>
              <w:rPr>
                <w:rFonts w:ascii="Courier New" w:cs="Courier New" w:eastAsia="Courier New" w:hAnsi="Courier New"/>
                <w:color w:val="A8D8EA"/>
                <w:sz w:val="18"/>
                <w:szCs w:val="18"/>
              </w:rPr>
              <w:t xml:space="preserve">CREATE TABLE payment_records (</w:t>
            </w:r>
          </w:p>
          <w:p>
            <w:pPr>
              <w:spacing w:after="0" w:before="0"/>
            </w:pPr>
            <w:r>
              <w:rPr>
                <w:rFonts w:ascii="Courier New" w:cs="Courier New" w:eastAsia="Courier New" w:hAnsi="Courier New"/>
                <w:color w:val="A8D8EA"/>
                <w:sz w:val="18"/>
                <w:szCs w:val="18"/>
              </w:rPr>
              <w:t xml:space="preserve">  id              UUID        PRIMARY KEY DEFAULT gen_random_uuid(),</w:t>
            </w:r>
          </w:p>
          <w:p>
            <w:pPr>
              <w:spacing w:after="0" w:before="0"/>
            </w:pPr>
            <w:r>
              <w:rPr>
                <w:rFonts w:ascii="Courier New" w:cs="Courier New" w:eastAsia="Courier New" w:hAnsi="Courier New"/>
                <w:color w:val="A8D8EA"/>
                <w:sz w:val="18"/>
                <w:szCs w:val="18"/>
              </w:rPr>
              <w:t xml:space="preserve">  asset_id        VARCHAR(100) NOT NULL,</w:t>
            </w:r>
          </w:p>
          <w:p>
            <w:pPr>
              <w:spacing w:after="0" w:before="0"/>
            </w:pPr>
            <w:r>
              <w:rPr>
                <w:rFonts w:ascii="Courier New" w:cs="Courier New" w:eastAsia="Courier New" w:hAnsi="Courier New"/>
                <w:color w:val="A8D8EA"/>
                <w:sz w:val="18"/>
                <w:szCs w:val="18"/>
              </w:rPr>
              <w:t xml:space="preserve">  asset_co_id     VARCHAR(50)  NOT NULL,</w:t>
            </w:r>
          </w:p>
          <w:p>
            <w:pPr>
              <w:spacing w:after="0" w:before="0"/>
            </w:pPr>
            <w:r>
              <w:rPr>
                <w:rFonts w:ascii="Courier New" w:cs="Courier New" w:eastAsia="Courier New" w:hAnsi="Courier New"/>
                <w:color w:val="A8D8EA"/>
                <w:sz w:val="18"/>
                <w:szCs w:val="18"/>
              </w:rPr>
              <w:t xml:space="preserve">  customer_id     VARCHAR(100) NOT NULL,</w:t>
            </w:r>
          </w:p>
          <w:p>
            <w:pPr>
              <w:spacing w:after="0" w:before="0"/>
            </w:pPr>
            <w:r>
              <w:rPr>
                <w:rFonts w:ascii="Courier New" w:cs="Courier New" w:eastAsia="Courier New" w:hAnsi="Courier New"/>
                <w:color w:val="A8D8EA"/>
                <w:sz w:val="18"/>
                <w:szCs w:val="18"/>
              </w:rPr>
              <w:t xml:space="preserve">  amount          BIGINT       NOT NULL,    -- minor currency units (kobo for NGN)</w:t>
            </w:r>
          </w:p>
          <w:p>
            <w:pPr>
              <w:spacing w:after="0" w:before="0"/>
            </w:pPr>
            <w:r>
              <w:rPr>
                <w:rFonts w:ascii="Courier New" w:cs="Courier New" w:eastAsia="Courier New" w:hAnsi="Courier New"/>
                <w:color w:val="A8D8EA"/>
                <w:sz w:val="18"/>
                <w:szCs w:val="18"/>
              </w:rPr>
              <w:t xml:space="preserve">  currency        VARCHAR(3)   NOT NULL DEFAULT 'NGN',</w:t>
            </w:r>
          </w:p>
          <w:p>
            <w:pPr>
              <w:spacing w:after="0" w:before="0"/>
            </w:pPr>
            <w:r>
              <w:rPr>
                <w:rFonts w:ascii="Courier New" w:cs="Courier New" w:eastAsia="Courier New" w:hAnsi="Courier New"/>
                <w:color w:val="A8D8EA"/>
                <w:sz w:val="18"/>
                <w:szCs w:val="18"/>
              </w:rPr>
              <w:t xml:space="preserve">  status          VARCHAR(20)  NOT NULL,    -- RECEIVED | MISSED</w:t>
            </w:r>
          </w:p>
          <w:p>
            <w:pPr>
              <w:spacing w:after="0" w:before="0"/>
            </w:pPr>
            <w:r>
              <w:rPr>
                <w:rFonts w:ascii="Courier New" w:cs="Courier New" w:eastAsia="Courier New" w:hAnsi="Courier New"/>
                <w:color w:val="A8D8EA"/>
                <w:sz w:val="18"/>
                <w:szCs w:val="18"/>
              </w:rPr>
              <w:t xml:space="preserve">  period          VARCHAR(7)   NOT NULL,    -- YYYY-MM</w:t>
            </w:r>
          </w:p>
          <w:p>
            <w:pPr>
              <w:spacing w:after="0" w:before="0"/>
            </w:pPr>
            <w:r>
              <w:rPr>
                <w:rFonts w:ascii="Courier New" w:cs="Courier New" w:eastAsia="Courier New" w:hAnsi="Courier New"/>
                <w:color w:val="A8D8EA"/>
                <w:sz w:val="18"/>
                <w:szCs w:val="18"/>
              </w:rPr>
              <w:t xml:space="preserve">  due_date        DATE,</w:t>
            </w:r>
          </w:p>
          <w:p>
            <w:pPr>
              <w:spacing w:after="0" w:before="0"/>
            </w:pPr>
            <w:r>
              <w:rPr>
                <w:rFonts w:ascii="Courier New" w:cs="Courier New" w:eastAsia="Courier New" w:hAnsi="Courier New"/>
                <w:color w:val="A8D8EA"/>
                <w:sz w:val="18"/>
                <w:szCs w:val="18"/>
              </w:rPr>
              <w:t xml:space="preserve">  paid_date       DATE,</w:t>
            </w:r>
          </w:p>
          <w:p>
            <w:pPr>
              <w:spacing w:after="0" w:before="0"/>
            </w:pPr>
            <w:r>
              <w:rPr>
                <w:rFonts w:ascii="Courier New" w:cs="Courier New" w:eastAsia="Courier New" w:hAnsi="Courier New"/>
                <w:color w:val="A8D8EA"/>
                <w:sz w:val="18"/>
                <w:szCs w:val="18"/>
              </w:rPr>
              <w:t xml:space="preserve">  source_ref      VARCHAR(200) NOT NULL,    -- unique within asset_co_id</w:t>
            </w:r>
          </w:p>
          <w:p>
            <w:pPr>
              <w:spacing w:after="0" w:before="0"/>
            </w:pPr>
            <w:r>
              <w:rPr>
                <w:rFonts w:ascii="Courier New" w:cs="Courier New" w:eastAsia="Courier New" w:hAnsi="Courier New"/>
                <w:color w:val="A8D8EA"/>
                <w:sz w:val="18"/>
                <w:szCs w:val="18"/>
              </w:rPr>
              <w:t xml:space="preserve">  sync_source     VARCHAR(30)  NOT NULL DEFAULT 'EVENT',</w:t>
            </w:r>
          </w:p>
          <w:p>
            <w:pPr>
              <w:spacing w:after="0" w:before="0"/>
            </w:pPr>
            <w:r>
              <w:rPr>
                <w:rFonts w:ascii="Courier New" w:cs="Courier New" w:eastAsia="Courier New" w:hAnsi="Courier New"/>
                <w:color w:val="A8D8EA"/>
                <w:sz w:val="18"/>
                <w:szCs w:val="18"/>
              </w:rPr>
              <w:t xml:space="preserve">                  -- EVENT | RECONCILIATION_BACKFILL</w:t>
            </w:r>
          </w:p>
          <w:p>
            <w:pPr>
              <w:spacing w:after="0" w:before="0"/>
            </w:pPr>
            <w:r>
              <w:rPr>
                <w:rFonts w:ascii="Courier New" w:cs="Courier New" w:eastAsia="Courier New" w:hAnsi="Courier New"/>
                <w:color w:val="A8D8EA"/>
                <w:sz w:val="18"/>
                <w:szCs w:val="18"/>
              </w:rPr>
              <w:t xml:space="preserve">  event_id        UUID,                     -- FK to events table</w:t>
            </w:r>
          </w:p>
          <w:p>
            <w:pPr>
              <w:spacing w:after="0" w:before="0"/>
            </w:pPr>
            <w:r>
              <w:rPr>
                <w:rFonts w:ascii="Courier New" w:cs="Courier New" w:eastAsia="Courier New" w:hAnsi="Courier New"/>
                <w:color w:val="A8D8EA"/>
                <w:sz w:val="18"/>
                <w:szCs w:val="18"/>
              </w:rPr>
              <w:t xml:space="preserve">  created_at      TIMESTAMPTZ NOT NULL DEFAULT NOW(),</w:t>
            </w:r>
          </w:p>
          <w:p>
            <w:pPr>
              <w:spacing w:after="0" w:before="0"/>
            </w:pPr>
            <w:r>
              <w:rPr>
                <w:rFonts w:ascii="Courier New" w:cs="Courier New" w:eastAsia="Courier New" w:hAnsi="Courier New"/>
                <w:color w:val="A8D8EA"/>
                <w:sz w:val="18"/>
                <w:szCs w:val="18"/>
              </w:rPr>
              <w:t xml:space="preserve">  UNIQUE (source_ref, asset_co_id)</w:t>
            </w:r>
          </w:p>
          <w:p>
            <w:pPr>
              <w:spacing w:after="0" w:before="0"/>
            </w:pPr>
            <w:r>
              <w:rPr>
                <w:rFonts w:ascii="Courier New" w:cs="Courier New" w:eastAsia="Courier New" w:hAnsi="Courier New"/>
                <w:color w:val="A8D8EA"/>
                <w:sz w:val="18"/>
                <w:szCs w:val="18"/>
              </w:rPr>
              <w:t xml:space="preserve">);</w:t>
            </w:r>
          </w:p>
          <w:p>
            <w:pPr>
              <w:spacing w:after="0" w:before="0"/>
            </w:pPr>
            <w:r>
              <w:rPr>
                <w:rFonts w:ascii="Courier New" w:cs="Courier New" w:eastAsia="Courier New" w:hAnsi="Courier New"/>
                <w:color w:val="A8D8EA"/>
                <w:sz w:val="18"/>
                <w:szCs w:val="18"/>
              </w:rPr>
              <w:t xml:space="preserve">CREATE INDEX idx_payments_asset        ON payment_records(asset_id, asset_co_id);</w:t>
            </w:r>
          </w:p>
          <w:p>
            <w:pPr>
              <w:spacing w:after="0" w:before="0"/>
            </w:pPr>
            <w:r>
              <w:rPr>
                <w:rFonts w:ascii="Courier New" w:cs="Courier New" w:eastAsia="Courier New" w:hAnsi="Courier New"/>
                <w:color w:val="A8D8EA"/>
                <w:sz w:val="18"/>
                <w:szCs w:val="18"/>
              </w:rPr>
              <w:t xml:space="preserve">CREATE INDEX idx_payments_period       ON payment_records(period);</w:t>
            </w:r>
          </w:p>
          <w:p>
            <w:pPr>
              <w:spacing w:after="0" w:before="0"/>
            </w:pPr>
            <w:r>
              <w:rPr>
                <w:rFonts w:ascii="Courier New" w:cs="Courier New" w:eastAsia="Courier New" w:hAnsi="Courier New"/>
                <w:color w:val="A8D8EA"/>
                <w:sz w:val="18"/>
                <w:szCs w:val="18"/>
              </w:rPr>
              <w:t xml:space="preserve">CREATE INDEX idx_payments_status       ON payment_records(status);</w:t>
            </w:r>
          </w:p>
          <w:p>
            <w:pPr>
              <w:spacing w:after="0" w:before="0"/>
            </w:pPr>
            <w:r>
              <w:rPr>
                <w:rFonts w:ascii="Courier New" w:cs="Courier New" w:eastAsia="Courier New" w:hAnsi="Courier New"/>
                <w:color w:val="A8D8EA"/>
                <w:sz w:val="18"/>
                <w:szCs w:val="18"/>
              </w:rPr>
              <w:t xml:space="preserve">CREATE INDEX idx_payments_customer     ON payment_records(customer_id, asset_co_id);</w:t>
            </w:r>
          </w:p>
        </w:tc>
      </w:tr>
    </w:tbl>
    <w:p>
      <w:pPr>
        <w:spacing w:after="80"/>
      </w:pPr>
      <w:r>
        <w:t xml:space="preserve"/>
      </w:r>
    </w:p>
    <w:p>
      <w:pPr>
        <w:pStyle w:val="Heading3"/>
        <w:spacing w:after="100" w:before="220"/>
      </w:pPr>
      <w:r>
        <w:rPr>
          <w:rFonts w:ascii="Arial" w:cs="Arial" w:eastAsia="Arial" w:hAnsi="Arial"/>
          <w:b/>
          <w:bCs/>
          <w:color w:val="2C3E50"/>
          <w:sz w:val="22"/>
          <w:szCs w:val="22"/>
        </w:rPr>
        <w:t xml:space="preserve">fault_records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57A" w:sz="1"/>
              <w:left w:val="single" w:color="17657A" w:sz="20"/>
              <w:bottom w:val="single" w:color="17657A" w:sz="1"/>
              <w:right w:val="single" w:color="17657A" w:sz="1"/>
            </w:tcBorders>
            <w:shd w:fill="0D1B2A" w:val="clear"/>
            <w:tcMar>
              <w:top w:type="dxa" w:w="160"/>
              <w:left w:type="dxa" w:w="240"/>
              <w:bottom w:type="dxa" w:w="160"/>
              <w:right w:type="dxa" w:w="240"/>
            </w:tcMar>
          </w:tcPr>
          <w:p>
            <w:pPr>
              <w:spacing w:after="0" w:before="0"/>
            </w:pPr>
            <w:r>
              <w:rPr>
                <w:rFonts w:ascii="Courier New" w:cs="Courier New" w:eastAsia="Courier New" w:hAnsi="Courier New"/>
                <w:color w:val="A8D8EA"/>
                <w:sz w:val="18"/>
                <w:szCs w:val="18"/>
              </w:rPr>
              <w:t xml:space="preserve">CREATE TABLE fault_records (</w:t>
            </w:r>
          </w:p>
          <w:p>
            <w:pPr>
              <w:spacing w:after="0" w:before="0"/>
            </w:pPr>
            <w:r>
              <w:rPr>
                <w:rFonts w:ascii="Courier New" w:cs="Courier New" w:eastAsia="Courier New" w:hAnsi="Courier New"/>
                <w:color w:val="A8D8EA"/>
                <w:sz w:val="18"/>
                <w:szCs w:val="18"/>
              </w:rPr>
              <w:t xml:space="preserve">  id               UUID        PRIMARY KEY DEFAULT gen_random_uuid(),</w:t>
            </w:r>
          </w:p>
          <w:p>
            <w:pPr>
              <w:spacing w:after="0" w:before="0"/>
            </w:pPr>
            <w:r>
              <w:rPr>
                <w:rFonts w:ascii="Courier New" w:cs="Courier New" w:eastAsia="Courier New" w:hAnsi="Courier New"/>
                <w:color w:val="A8D8EA"/>
                <w:sz w:val="18"/>
                <w:szCs w:val="18"/>
              </w:rPr>
              <w:t xml:space="preserve">  fault_id         VARCHAR(100),            -- source system fault ID if provided</w:t>
            </w:r>
          </w:p>
          <w:p>
            <w:pPr>
              <w:spacing w:after="0" w:before="0"/>
            </w:pPr>
            <w:r>
              <w:rPr>
                <w:rFonts w:ascii="Courier New" w:cs="Courier New" w:eastAsia="Courier New" w:hAnsi="Courier New"/>
                <w:color w:val="A8D8EA"/>
                <w:sz w:val="18"/>
                <w:szCs w:val="18"/>
              </w:rPr>
              <w:t xml:space="preserve">  asset_id         VARCHAR(100) NOT NULL,</w:t>
            </w:r>
          </w:p>
          <w:p>
            <w:pPr>
              <w:spacing w:after="0" w:before="0"/>
            </w:pPr>
            <w:r>
              <w:rPr>
                <w:rFonts w:ascii="Courier New" w:cs="Courier New" w:eastAsia="Courier New" w:hAnsi="Courier New"/>
                <w:color w:val="A8D8EA"/>
                <w:sz w:val="18"/>
                <w:szCs w:val="18"/>
              </w:rPr>
              <w:t xml:space="preserve">  asset_co_id      VARCHAR(50)  NOT NULL,</w:t>
            </w:r>
          </w:p>
          <w:p>
            <w:pPr>
              <w:spacing w:after="0" w:before="0"/>
            </w:pPr>
            <w:r>
              <w:rPr>
                <w:rFonts w:ascii="Courier New" w:cs="Courier New" w:eastAsia="Courier New" w:hAnsi="Courier New"/>
                <w:color w:val="A8D8EA"/>
                <w:sz w:val="18"/>
                <w:szCs w:val="18"/>
              </w:rPr>
              <w:t xml:space="preserve">  fault_code       VARCHAR(100),</w:t>
            </w:r>
          </w:p>
          <w:p>
            <w:pPr>
              <w:spacing w:after="0" w:before="0"/>
            </w:pPr>
            <w:r>
              <w:rPr>
                <w:rFonts w:ascii="Courier New" w:cs="Courier New" w:eastAsia="Courier New" w:hAnsi="Courier New"/>
                <w:color w:val="A8D8EA"/>
                <w:sz w:val="18"/>
                <w:szCs w:val="18"/>
              </w:rPr>
              <w:t xml:space="preserve">  fault_description TEXT,</w:t>
            </w:r>
          </w:p>
          <w:p>
            <w:pPr>
              <w:spacing w:after="0" w:before="0"/>
            </w:pPr>
            <w:r>
              <w:rPr>
                <w:rFonts w:ascii="Courier New" w:cs="Courier New" w:eastAsia="Courier New" w:hAnsi="Courier New"/>
                <w:color w:val="A8D8EA"/>
                <w:sz w:val="18"/>
                <w:szCs w:val="18"/>
              </w:rPr>
              <w:t xml:space="preserve">  severity         VARCHAR(20)  NOT NULL,   -- CRITICAL | HIGH | MEDIUM | LOW</w:t>
            </w:r>
          </w:p>
          <w:p>
            <w:pPr>
              <w:spacing w:after="0" w:before="0"/>
            </w:pPr>
            <w:r>
              <w:rPr>
                <w:rFonts w:ascii="Courier New" w:cs="Courier New" w:eastAsia="Courier New" w:hAnsi="Courier New"/>
                <w:color w:val="A8D8EA"/>
                <w:sz w:val="18"/>
                <w:szCs w:val="18"/>
              </w:rPr>
              <w:t xml:space="preserve">  status           VARCHAR(20)  NOT NULL DEFAULT 'OPEN',</w:t>
            </w:r>
          </w:p>
          <w:p>
            <w:pPr>
              <w:spacing w:after="0" w:before="0"/>
            </w:pPr>
            <w:r>
              <w:rPr>
                <w:rFonts w:ascii="Courier New" w:cs="Courier New" w:eastAsia="Courier New" w:hAnsi="Courier New"/>
                <w:color w:val="A8D8EA"/>
                <w:sz w:val="18"/>
                <w:szCs w:val="18"/>
              </w:rPr>
              <w:t xml:space="preserve">                   -- OPEN | ACKNOWLEDGED | RESOLVED</w:t>
            </w:r>
          </w:p>
          <w:p>
            <w:pPr>
              <w:spacing w:after="0" w:before="0"/>
            </w:pPr>
            <w:r>
              <w:rPr>
                <w:rFonts w:ascii="Courier New" w:cs="Courier New" w:eastAsia="Courier New" w:hAnsi="Courier New"/>
                <w:color w:val="A8D8EA"/>
                <w:sz w:val="18"/>
                <w:szCs w:val="18"/>
              </w:rPr>
              <w:t xml:space="preserve">  detected_at      TIMESTAMPTZ NOT NULL,</w:t>
            </w:r>
          </w:p>
          <w:p>
            <w:pPr>
              <w:spacing w:after="0" w:before="0"/>
            </w:pPr>
            <w:r>
              <w:rPr>
                <w:rFonts w:ascii="Courier New" w:cs="Courier New" w:eastAsia="Courier New" w:hAnsi="Courier New"/>
                <w:color w:val="A8D8EA"/>
                <w:sz w:val="18"/>
                <w:szCs w:val="18"/>
              </w:rPr>
              <w:t xml:space="preserve">  resolved_at      TIMESTAMPTZ,</w:t>
            </w:r>
          </w:p>
          <w:p>
            <w:pPr>
              <w:spacing w:after="0" w:before="0"/>
            </w:pPr>
            <w:r>
              <w:rPr>
                <w:rFonts w:ascii="Courier New" w:cs="Courier New" w:eastAsia="Courier New" w:hAnsi="Courier New"/>
                <w:color w:val="A8D8EA"/>
                <w:sz w:val="18"/>
                <w:szCs w:val="18"/>
              </w:rPr>
              <w:t xml:space="preserve">  resolution_notes TEXT,</w:t>
            </w:r>
          </w:p>
          <w:p>
            <w:pPr>
              <w:spacing w:after="0" w:before="0"/>
            </w:pPr>
            <w:r>
              <w:rPr>
                <w:rFonts w:ascii="Courier New" w:cs="Courier New" w:eastAsia="Courier New" w:hAnsi="Courier New"/>
                <w:color w:val="A8D8EA"/>
                <w:sz w:val="18"/>
                <w:szCs w:val="18"/>
              </w:rPr>
              <w:t xml:space="preserve">  created_at       TIMESTAMPTZ NOT NULL DEFAULT NOW(),</w:t>
            </w:r>
          </w:p>
          <w:p>
            <w:pPr>
              <w:spacing w:after="0" w:before="0"/>
            </w:pPr>
            <w:r>
              <w:rPr>
                <w:rFonts w:ascii="Courier New" w:cs="Courier New" w:eastAsia="Courier New" w:hAnsi="Courier New"/>
                <w:color w:val="A8D8EA"/>
                <w:sz w:val="18"/>
                <w:szCs w:val="18"/>
              </w:rPr>
              <w:t xml:space="preserve">  updated_at       TIMESTAMPTZ NOT NULL DEFAULT NOW()</w:t>
            </w:r>
          </w:p>
          <w:p>
            <w:pPr>
              <w:spacing w:after="0" w:before="0"/>
            </w:pPr>
            <w:r>
              <w:rPr>
                <w:rFonts w:ascii="Courier New" w:cs="Courier New" w:eastAsia="Courier New" w:hAnsi="Courier New"/>
                <w:color w:val="A8D8EA"/>
                <w:sz w:val="18"/>
                <w:szCs w:val="18"/>
              </w:rPr>
              <w:t xml:space="preserve">);</w:t>
            </w:r>
          </w:p>
          <w:p>
            <w:pPr>
              <w:spacing w:after="0" w:before="0"/>
            </w:pPr>
            <w:r>
              <w:rPr>
                <w:rFonts w:ascii="Courier New" w:cs="Courier New" w:eastAsia="Courier New" w:hAnsi="Courier New"/>
                <w:color w:val="A8D8EA"/>
                <w:sz w:val="18"/>
                <w:szCs w:val="18"/>
              </w:rPr>
              <w:t xml:space="preserve">CREATE INDEX idx_faults_asset  ON fault_records(asset_id, asset_co_id);</w:t>
            </w:r>
          </w:p>
          <w:p>
            <w:pPr>
              <w:spacing w:after="0" w:before="0"/>
            </w:pPr>
            <w:r>
              <w:rPr>
                <w:rFonts w:ascii="Courier New" w:cs="Courier New" w:eastAsia="Courier New" w:hAnsi="Courier New"/>
                <w:color w:val="A8D8EA"/>
                <w:sz w:val="18"/>
                <w:szCs w:val="18"/>
              </w:rPr>
              <w:t xml:space="preserve">CREATE INDEX idx_faults_status ON fault_records(status);</w:t>
            </w:r>
          </w:p>
        </w:tc>
      </w:tr>
    </w:tbl>
    <w:p>
      <w:pPr>
        <w:spacing w:after="80"/>
      </w:pPr>
      <w:r>
        <w:t xml:space="preserve"/>
      </w:r>
    </w:p>
    <w:p>
      <w:pPr>
        <w:pStyle w:val="Heading3"/>
        <w:spacing w:after="100" w:before="220"/>
      </w:pPr>
      <w:r>
        <w:rPr>
          <w:rFonts w:ascii="Arial" w:cs="Arial" w:eastAsia="Arial" w:hAnsi="Arial"/>
          <w:b/>
          <w:bCs/>
          <w:color w:val="2C3E50"/>
          <w:sz w:val="22"/>
          <w:szCs w:val="22"/>
        </w:rPr>
        <w:t xml:space="preserve">events (immutable event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57A" w:sz="1"/>
              <w:left w:val="single" w:color="17657A" w:sz="20"/>
              <w:bottom w:val="single" w:color="17657A" w:sz="1"/>
              <w:right w:val="single" w:color="17657A" w:sz="1"/>
            </w:tcBorders>
            <w:shd w:fill="0D1B2A" w:val="clear"/>
            <w:tcMar>
              <w:top w:type="dxa" w:w="160"/>
              <w:left w:type="dxa" w:w="240"/>
              <w:bottom w:type="dxa" w:w="160"/>
              <w:right w:type="dxa" w:w="240"/>
            </w:tcMar>
          </w:tcPr>
          <w:p>
            <w:pPr>
              <w:spacing w:after="0" w:before="0"/>
            </w:pPr>
            <w:r>
              <w:rPr>
                <w:rFonts w:ascii="Courier New" w:cs="Courier New" w:eastAsia="Courier New" w:hAnsi="Courier New"/>
                <w:color w:val="A8D8EA"/>
                <w:sz w:val="18"/>
                <w:szCs w:val="18"/>
              </w:rPr>
              <w:t xml:space="preserve">CREATE TABLE events (</w:t>
            </w:r>
          </w:p>
          <w:p>
            <w:pPr>
              <w:spacing w:after="0" w:before="0"/>
            </w:pPr>
            <w:r>
              <w:rPr>
                <w:rFonts w:ascii="Courier New" w:cs="Courier New" w:eastAsia="Courier New" w:hAnsi="Courier New"/>
                <w:color w:val="A8D8EA"/>
                <w:sz w:val="18"/>
                <w:szCs w:val="18"/>
              </w:rPr>
              <w:t xml:space="preserve">  id                UUID        PRIMARY KEY DEFAULT gen_random_uuid(),</w:t>
            </w:r>
          </w:p>
          <w:p>
            <w:pPr>
              <w:spacing w:after="0" w:before="0"/>
            </w:pPr>
            <w:r>
              <w:rPr>
                <w:rFonts w:ascii="Courier New" w:cs="Courier New" w:eastAsia="Courier New" w:hAnsi="Courier New"/>
                <w:color w:val="A8D8EA"/>
                <w:sz w:val="18"/>
                <w:szCs w:val="18"/>
              </w:rPr>
              <w:t xml:space="preserve">  event_type        VARCHAR(100) NOT NULL,</w:t>
            </w:r>
          </w:p>
          <w:p>
            <w:pPr>
              <w:spacing w:after="0" w:before="0"/>
            </w:pPr>
            <w:r>
              <w:rPr>
                <w:rFonts w:ascii="Courier New" w:cs="Courier New" w:eastAsia="Courier New" w:hAnsi="Courier New"/>
                <w:color w:val="A8D8EA"/>
                <w:sz w:val="18"/>
                <w:szCs w:val="18"/>
              </w:rPr>
              <w:t xml:space="preserve">  asset_co_id       VARCHAR(50)  NOT NULL,</w:t>
            </w:r>
          </w:p>
          <w:p>
            <w:pPr>
              <w:spacing w:after="0" w:before="0"/>
            </w:pPr>
            <w:r>
              <w:rPr>
                <w:rFonts w:ascii="Courier New" w:cs="Courier New" w:eastAsia="Courier New" w:hAnsi="Courier New"/>
                <w:color w:val="A8D8EA"/>
                <w:sz w:val="18"/>
                <w:szCs w:val="18"/>
              </w:rPr>
              <w:t xml:space="preserve">  asset_id          VARCHAR(100),</w:t>
            </w:r>
          </w:p>
          <w:p>
            <w:pPr>
              <w:spacing w:after="0" w:before="0"/>
            </w:pPr>
            <w:r>
              <w:rPr>
                <w:rFonts w:ascii="Courier New" w:cs="Courier New" w:eastAsia="Courier New" w:hAnsi="Courier New"/>
                <w:color w:val="A8D8EA"/>
                <w:sz w:val="18"/>
                <w:szCs w:val="18"/>
              </w:rPr>
              <w:t xml:space="preserve">  customer_id       VARCHAR(100),</w:t>
            </w:r>
          </w:p>
          <w:p>
            <w:pPr>
              <w:spacing w:after="0" w:before="0"/>
            </w:pPr>
            <w:r>
              <w:rPr>
                <w:rFonts w:ascii="Courier New" w:cs="Courier New" w:eastAsia="Courier New" w:hAnsi="Courier New"/>
                <w:color w:val="A8D8EA"/>
                <w:sz w:val="18"/>
                <w:szCs w:val="18"/>
              </w:rPr>
              <w:t xml:space="preserve">  source_ref        VARCHAR(200),</w:t>
            </w:r>
          </w:p>
          <w:p>
            <w:pPr>
              <w:spacing w:after="0" w:before="0"/>
            </w:pPr>
            <w:r>
              <w:rPr>
                <w:rFonts w:ascii="Courier New" w:cs="Courier New" w:eastAsia="Courier New" w:hAnsi="Courier New"/>
                <w:color w:val="A8D8EA"/>
                <w:sz w:val="18"/>
                <w:szCs w:val="18"/>
              </w:rPr>
              <w:t xml:space="preserve">  raw_payload       JSONB        NOT NULL,  -- full original payload — never modified</w:t>
            </w:r>
          </w:p>
          <w:p>
            <w:pPr>
              <w:spacing w:after="0" w:before="0"/>
            </w:pPr>
            <w:r>
              <w:rPr>
                <w:rFonts w:ascii="Courier New" w:cs="Courier New" w:eastAsia="Courier New" w:hAnsi="Courier New"/>
                <w:color w:val="A8D8EA"/>
                <w:sz w:val="18"/>
                <w:szCs w:val="18"/>
              </w:rPr>
              <w:t xml:space="preserve">  received_at       TIMESTAMPTZ NOT NULL DEFAULT NOW(),</w:t>
            </w:r>
          </w:p>
          <w:p>
            <w:pPr>
              <w:spacing w:after="0" w:before="0"/>
            </w:pPr>
            <w:r>
              <w:rPr>
                <w:rFonts w:ascii="Courier New" w:cs="Courier New" w:eastAsia="Courier New" w:hAnsi="Courier New"/>
                <w:color w:val="A8D8EA"/>
                <w:sz w:val="18"/>
                <w:szCs w:val="18"/>
              </w:rPr>
              <w:t xml:space="preserve">  processed_at      TIMESTAMPTZ,</w:t>
            </w:r>
          </w:p>
          <w:p>
            <w:pPr>
              <w:spacing w:after="0" w:before="0"/>
            </w:pPr>
            <w:r>
              <w:rPr>
                <w:rFonts w:ascii="Courier New" w:cs="Courier New" w:eastAsia="Courier New" w:hAnsi="Courier New"/>
                <w:color w:val="A8D8EA"/>
                <w:sz w:val="18"/>
                <w:szCs w:val="18"/>
              </w:rPr>
              <w:t xml:space="preserve">  processing_status VARCHAR(20)  NOT NULL DEFAULT 'PENDING',</w:t>
            </w:r>
          </w:p>
          <w:p>
            <w:pPr>
              <w:spacing w:after="0" w:before="0"/>
            </w:pPr>
            <w:r>
              <w:rPr>
                <w:rFonts w:ascii="Courier New" w:cs="Courier New" w:eastAsia="Courier New" w:hAnsi="Courier New"/>
                <w:color w:val="A8D8EA"/>
                <w:sz w:val="18"/>
                <w:szCs w:val="18"/>
              </w:rPr>
              <w:t xml:space="preserve">                    -- PENDING | PROCESSED | FAILED | SKIPPED_DUPLICATE</w:t>
            </w:r>
          </w:p>
          <w:p>
            <w:pPr>
              <w:spacing w:after="0" w:before="0"/>
            </w:pPr>
            <w:r>
              <w:rPr>
                <w:rFonts w:ascii="Courier New" w:cs="Courier New" w:eastAsia="Courier New" w:hAnsi="Courier New"/>
                <w:color w:val="A8D8EA"/>
                <w:sz w:val="18"/>
                <w:szCs w:val="18"/>
              </w:rPr>
              <w:t xml:space="preserve">  processing_error  TEXT,</w:t>
            </w:r>
          </w:p>
          <w:p>
            <w:pPr>
              <w:spacing w:after="0" w:before="0"/>
            </w:pPr>
            <w:r>
              <w:rPr>
                <w:rFonts w:ascii="Courier New" w:cs="Courier New" w:eastAsia="Courier New" w:hAnsi="Courier New"/>
                <w:color w:val="A8D8EA"/>
                <w:sz w:val="18"/>
                <w:szCs w:val="18"/>
              </w:rPr>
              <w:t xml:space="preserve">  UNIQUE (source_ref, asset_co_id)          -- idempotency constraint</w:t>
            </w:r>
          </w:p>
          <w:p>
            <w:pPr>
              <w:spacing w:after="0" w:before="0"/>
            </w:pPr>
            <w:r>
              <w:rPr>
                <w:rFonts w:ascii="Courier New" w:cs="Courier New" w:eastAsia="Courier New" w:hAnsi="Courier New"/>
                <w:color w:val="A8D8EA"/>
                <w:sz w:val="18"/>
                <w:szCs w:val="18"/>
              </w:rPr>
              <w:t xml:space="preserve">);</w:t>
            </w:r>
          </w:p>
          <w:p>
            <w:pPr>
              <w:spacing w:after="0" w:before="0"/>
            </w:pPr>
            <w:r>
              <w:rPr>
                <w:rFonts w:ascii="Courier New" w:cs="Courier New" w:eastAsia="Courier New" w:hAnsi="Courier New"/>
                <w:color w:val="A8D8EA"/>
                <w:sz w:val="18"/>
                <w:szCs w:val="18"/>
              </w:rPr>
              <w:t xml:space="preserve">-- NO UPDATE/DELETE permissions granted on this table to application role</w:t>
            </w:r>
          </w:p>
          <w:p>
            <w:pPr>
              <w:spacing w:after="0" w:before="0"/>
            </w:pPr>
            <w:r>
              <w:rPr>
                <w:rFonts w:ascii="Courier New" w:cs="Courier New" w:eastAsia="Courier New" w:hAnsi="Courier New"/>
                <w:color w:val="A8D8EA"/>
                <w:sz w:val="18"/>
                <w:szCs w:val="18"/>
              </w:rPr>
              <w:t xml:space="preserve">CREATE INDEX idx_events_type        ON events(event_type);</w:t>
            </w:r>
          </w:p>
          <w:p>
            <w:pPr>
              <w:spacing w:after="0" w:before="0"/>
            </w:pPr>
            <w:r>
              <w:rPr>
                <w:rFonts w:ascii="Courier New" w:cs="Courier New" w:eastAsia="Courier New" w:hAnsi="Courier New"/>
                <w:color w:val="A8D8EA"/>
                <w:sz w:val="18"/>
                <w:szCs w:val="18"/>
              </w:rPr>
              <w:t xml:space="preserve">CREATE INDEX idx_events_asset_co    ON events(asset_co_id, received_at DESC);</w:t>
            </w:r>
          </w:p>
          <w:p>
            <w:pPr>
              <w:spacing w:after="0" w:before="0"/>
            </w:pPr>
            <w:r>
              <w:rPr>
                <w:rFonts w:ascii="Courier New" w:cs="Courier New" w:eastAsia="Courier New" w:hAnsi="Courier New"/>
                <w:color w:val="A8D8EA"/>
                <w:sz w:val="18"/>
                <w:szCs w:val="18"/>
              </w:rPr>
              <w:t xml:space="preserve">CREATE INDEX idx_events_status      ON events(processing_status);</w:t>
            </w:r>
          </w:p>
        </w:tc>
      </w:tr>
    </w:tbl>
    <w:p>
      <w:pPr>
        <w:spacing w:after="80"/>
      </w:pPr>
      <w:r>
        <w:t xml:space="preserve"/>
      </w:r>
    </w:p>
    <w:p>
      <w:pPr>
        <w:pStyle w:val="Heading3"/>
        <w:spacing w:after="100" w:before="220"/>
      </w:pPr>
      <w:r>
        <w:rPr>
          <w:rFonts w:ascii="Arial" w:cs="Arial" w:eastAsia="Arial" w:hAnsi="Arial"/>
          <w:b/>
          <w:bCs/>
          <w:color w:val="2C3E50"/>
          <w:sz w:val="22"/>
          <w:szCs w:val="22"/>
        </w:rPr>
        <w:t xml:space="preserve">cashflow_kpis (materialised KPI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57A" w:sz="1"/>
              <w:left w:val="single" w:color="17657A" w:sz="20"/>
              <w:bottom w:val="single" w:color="17657A" w:sz="1"/>
              <w:right w:val="single" w:color="17657A" w:sz="1"/>
            </w:tcBorders>
            <w:shd w:fill="0D1B2A" w:val="clear"/>
            <w:tcMar>
              <w:top w:type="dxa" w:w="160"/>
              <w:left w:type="dxa" w:w="240"/>
              <w:bottom w:type="dxa" w:w="160"/>
              <w:right w:type="dxa" w:w="240"/>
            </w:tcMar>
          </w:tcPr>
          <w:p>
            <w:pPr>
              <w:spacing w:after="0" w:before="0"/>
            </w:pPr>
            <w:r>
              <w:rPr>
                <w:rFonts w:ascii="Courier New" w:cs="Courier New" w:eastAsia="Courier New" w:hAnsi="Courier New"/>
                <w:color w:val="A8D8EA"/>
                <w:sz w:val="18"/>
                <w:szCs w:val="18"/>
              </w:rPr>
              <w:t xml:space="preserve">CREATE TABLE cashflow_kpis (</w:t>
            </w:r>
          </w:p>
          <w:p>
            <w:pPr>
              <w:spacing w:after="0" w:before="0"/>
            </w:pPr>
            <w:r>
              <w:rPr>
                <w:rFonts w:ascii="Courier New" w:cs="Courier New" w:eastAsia="Courier New" w:hAnsi="Courier New"/>
                <w:color w:val="A8D8EA"/>
                <w:sz w:val="18"/>
                <w:szCs w:val="18"/>
              </w:rPr>
              <w:t xml:space="preserve">  id                          UUID        PRIMARY KEY DEFAULT gen_random_uuid(),</w:t>
            </w:r>
          </w:p>
          <w:p>
            <w:pPr>
              <w:spacing w:after="0" w:before="0"/>
            </w:pPr>
            <w:r>
              <w:rPr>
                <w:rFonts w:ascii="Courier New" w:cs="Courier New" w:eastAsia="Courier New" w:hAnsi="Courier New"/>
                <w:color w:val="A8D8EA"/>
                <w:sz w:val="18"/>
                <w:szCs w:val="18"/>
              </w:rPr>
              <w:t xml:space="preserve">  scope_type                  VARCHAR(20)  NOT NULL,  -- ASSET | ASSET_CO | PORTFOLIO</w:t>
            </w:r>
          </w:p>
          <w:p>
            <w:pPr>
              <w:spacing w:after="0" w:before="0"/>
            </w:pPr>
            <w:r>
              <w:rPr>
                <w:rFonts w:ascii="Courier New" w:cs="Courier New" w:eastAsia="Courier New" w:hAnsi="Courier New"/>
                <w:color w:val="A8D8EA"/>
                <w:sz w:val="18"/>
                <w:szCs w:val="18"/>
              </w:rPr>
              <w:t xml:space="preserve">  scope_id                    VARCHAR(100) NOT NULL,  -- asset_id, asset_co_id, or 'ALL'</w:t>
            </w:r>
          </w:p>
          <w:p>
            <w:pPr>
              <w:spacing w:after="0" w:before="0"/>
            </w:pPr>
            <w:r>
              <w:rPr>
                <w:rFonts w:ascii="Courier New" w:cs="Courier New" w:eastAsia="Courier New" w:hAnsi="Courier New"/>
                <w:color w:val="A8D8EA"/>
                <w:sz w:val="18"/>
                <w:szCs w:val="18"/>
              </w:rPr>
              <w:t xml:space="preserve">  period                      VARCHAR(7),             -- YYYY-MM (null for lifetime totals)</w:t>
            </w:r>
          </w:p>
          <w:p>
            <w:pPr>
              <w:spacing w:after="0" w:before="0"/>
            </w:pPr>
            <w:r>
              <w:rPr>
                <w:rFonts w:ascii="Courier New" w:cs="Courier New" w:eastAsia="Courier New" w:hAnsi="Courier New"/>
                <w:color w:val="A8D8EA"/>
                <w:sz w:val="18"/>
                <w:szCs w:val="18"/>
              </w:rPr>
              <w:t xml:space="preserve">  total_capital_deployed      BIGINT       NOT NULL DEFAULT 0,</w:t>
            </w:r>
          </w:p>
          <w:p>
            <w:pPr>
              <w:spacing w:after="0" w:before="0"/>
            </w:pPr>
            <w:r>
              <w:rPr>
                <w:rFonts w:ascii="Courier New" w:cs="Courier New" w:eastAsia="Courier New" w:hAnsi="Courier New"/>
                <w:color w:val="A8D8EA"/>
                <w:sz w:val="18"/>
                <w:szCs w:val="18"/>
              </w:rPr>
              <w:t xml:space="preserve">  total_expected_revenue      BIGINT       NOT NULL DEFAULT 0,</w:t>
            </w:r>
          </w:p>
          <w:p>
            <w:pPr>
              <w:spacing w:after="0" w:before="0"/>
            </w:pPr>
            <w:r>
              <w:rPr>
                <w:rFonts w:ascii="Courier New" w:cs="Courier New" w:eastAsia="Courier New" w:hAnsi="Courier New"/>
                <w:color w:val="A8D8EA"/>
                <w:sz w:val="18"/>
                <w:szCs w:val="18"/>
              </w:rPr>
              <w:t xml:space="preserve">  total_revenue_collected     BIGINT       NOT NULL DEFAULT 0,</w:t>
            </w:r>
          </w:p>
          <w:p>
            <w:pPr>
              <w:spacing w:after="0" w:before="0"/>
            </w:pPr>
            <w:r>
              <w:rPr>
                <w:rFonts w:ascii="Courier New" w:cs="Courier New" w:eastAsia="Courier New" w:hAnsi="Courier New"/>
                <w:color w:val="A8D8EA"/>
                <w:sz w:val="18"/>
                <w:szCs w:val="18"/>
              </w:rPr>
              <w:t xml:space="preserve">  outstanding_balance         BIGINT GENERATED ALWAYS AS</w:t>
            </w:r>
          </w:p>
          <w:p>
            <w:pPr>
              <w:spacing w:after="0" w:before="0"/>
            </w:pPr>
            <w:r>
              <w:rPr>
                <w:rFonts w:ascii="Courier New" w:cs="Courier New" w:eastAsia="Courier New" w:hAnsi="Courier New"/>
                <w:color w:val="A8D8EA"/>
                <w:sz w:val="18"/>
                <w:szCs w:val="18"/>
              </w:rPr>
              <w:t xml:space="preserve">                              (total_expected_revenue - total_revenue_collected) STORED,</w:t>
            </w:r>
          </w:p>
          <w:p>
            <w:pPr>
              <w:spacing w:after="0" w:before="0"/>
            </w:pPr>
            <w:r>
              <w:rPr>
                <w:rFonts w:ascii="Courier New" w:cs="Courier New" w:eastAsia="Courier New" w:hAnsi="Courier New"/>
                <w:color w:val="A8D8EA"/>
                <w:sz w:val="18"/>
                <w:szCs w:val="18"/>
              </w:rPr>
              <w:t xml:space="preserve">  collection_efficiency_rate  DECIMAL(7,4),           -- computed by CashflowService</w:t>
            </w:r>
          </w:p>
          <w:p>
            <w:pPr>
              <w:spacing w:after="0" w:before="0"/>
            </w:pPr>
            <w:r>
              <w:rPr>
                <w:rFonts w:ascii="Courier New" w:cs="Courier New" w:eastAsia="Courier New" w:hAnsi="Courier New"/>
                <w:color w:val="A8D8EA"/>
                <w:sz w:val="18"/>
                <w:szCs w:val="18"/>
              </w:rPr>
              <w:t xml:space="preserve">  default_rate                DECIMAL(7,4),           -- computed by DefaultService</w:t>
            </w:r>
          </w:p>
          <w:p>
            <w:pPr>
              <w:spacing w:after="0" w:before="0"/>
            </w:pPr>
            <w:r>
              <w:rPr>
                <w:rFonts w:ascii="Courier New" w:cs="Courier New" w:eastAsia="Courier New" w:hAnsi="Courier New"/>
                <w:color w:val="A8D8EA"/>
                <w:sz w:val="18"/>
                <w:szCs w:val="18"/>
              </w:rPr>
              <w:t xml:space="preserve">  last_calculated_at          TIMESTAMPTZ NOT NULL DEFAULT NOW(),</w:t>
            </w:r>
          </w:p>
          <w:p>
            <w:pPr>
              <w:spacing w:after="0" w:before="0"/>
            </w:pPr>
            <w:r>
              <w:rPr>
                <w:rFonts w:ascii="Courier New" w:cs="Courier New" w:eastAsia="Courier New" w:hAnsi="Courier New"/>
                <w:color w:val="A8D8EA"/>
                <w:sz w:val="18"/>
                <w:szCs w:val="18"/>
              </w:rPr>
              <w:t xml:space="preserve">  UNIQUE (scope_type, scope_id, period)</w:t>
            </w:r>
          </w:p>
          <w:p>
            <w:pPr>
              <w:spacing w:after="0" w:before="0"/>
            </w:pPr>
            <w:r>
              <w:rPr>
                <w:rFonts w:ascii="Courier New" w:cs="Courier New" w:eastAsia="Courier New" w:hAnsi="Courier New"/>
                <w:color w:val="A8D8EA"/>
                <w:sz w:val="18"/>
                <w:szCs w:val="18"/>
              </w:rPr>
              <w:t xml:space="preserve">);</w:t>
            </w:r>
          </w:p>
          <w:p>
            <w:pPr>
              <w:spacing w:after="0" w:before="0"/>
            </w:pPr>
            <w:r>
              <w:rPr>
                <w:rFonts w:ascii="Courier New" w:cs="Courier New" w:eastAsia="Courier New" w:hAnsi="Courier New"/>
                <w:color w:val="A8D8EA"/>
                <w:sz w:val="18"/>
                <w:szCs w:val="18"/>
              </w:rPr>
              <w:t xml:space="preserve">CREATE INDEX idx_kpis_scope ON cashflow_kpis(scope_type, scope_id);</w:t>
            </w:r>
          </w:p>
        </w:tc>
      </w:tr>
    </w:tbl>
    <w:p>
      <w:pPr>
        <w:spacing w:after="80"/>
      </w:pPr>
      <w:r>
        <w:t xml:space="preserve"/>
      </w:r>
    </w:p>
    <w:p>
      <w:pPr>
        <w:pStyle w:val="Heading3"/>
        <w:spacing w:after="100" w:before="220"/>
      </w:pPr>
      <w:r>
        <w:rPr>
          <w:rFonts w:ascii="Arial" w:cs="Arial" w:eastAsia="Arial" w:hAnsi="Arial"/>
          <w:b/>
          <w:bCs/>
          <w:color w:val="2C3E50"/>
          <w:sz w:val="22"/>
          <w:szCs w:val="22"/>
        </w:rPr>
        <w:t xml:space="preserve">alert_records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57A" w:sz="1"/>
              <w:left w:val="single" w:color="17657A" w:sz="20"/>
              <w:bottom w:val="single" w:color="17657A" w:sz="1"/>
              <w:right w:val="single" w:color="17657A" w:sz="1"/>
            </w:tcBorders>
            <w:shd w:fill="0D1B2A" w:val="clear"/>
            <w:tcMar>
              <w:top w:type="dxa" w:w="160"/>
              <w:left w:type="dxa" w:w="240"/>
              <w:bottom w:type="dxa" w:w="160"/>
              <w:right w:type="dxa" w:w="240"/>
            </w:tcMar>
          </w:tcPr>
          <w:p>
            <w:pPr>
              <w:spacing w:after="0" w:before="0"/>
            </w:pPr>
            <w:r>
              <w:rPr>
                <w:rFonts w:ascii="Courier New" w:cs="Courier New" w:eastAsia="Courier New" w:hAnsi="Courier New"/>
                <w:color w:val="A8D8EA"/>
                <w:sz w:val="18"/>
                <w:szCs w:val="18"/>
              </w:rPr>
              <w:t xml:space="preserve">CREATE TABLE alert_records (</w:t>
            </w:r>
          </w:p>
          <w:p>
            <w:pPr>
              <w:spacing w:after="0" w:before="0"/>
            </w:pPr>
            <w:r>
              <w:rPr>
                <w:rFonts w:ascii="Courier New" w:cs="Courier New" w:eastAsia="Courier New" w:hAnsi="Courier New"/>
                <w:color w:val="A8D8EA"/>
                <w:sz w:val="18"/>
                <w:szCs w:val="18"/>
              </w:rPr>
              <w:t xml:space="preserve">  id               UUID        PRIMARY KEY DEFAULT gen_random_uuid(),</w:t>
            </w:r>
          </w:p>
          <w:p>
            <w:pPr>
              <w:spacing w:after="0" w:before="0"/>
            </w:pPr>
            <w:r>
              <w:rPr>
                <w:rFonts w:ascii="Courier New" w:cs="Courier New" w:eastAsia="Courier New" w:hAnsi="Courier New"/>
                <w:color w:val="A8D8EA"/>
                <w:sz w:val="18"/>
                <w:szCs w:val="18"/>
              </w:rPr>
              <w:t xml:space="preserve">  alert_type       VARCHAR(50)  NOT NULL,   -- ALT-01 .. ALT-13</w:t>
            </w:r>
          </w:p>
          <w:p>
            <w:pPr>
              <w:spacing w:after="0" w:before="0"/>
            </w:pPr>
            <w:r>
              <w:rPr>
                <w:rFonts w:ascii="Courier New" w:cs="Courier New" w:eastAsia="Courier New" w:hAnsi="Courier New"/>
                <w:color w:val="A8D8EA"/>
                <w:sz w:val="18"/>
                <w:szCs w:val="18"/>
              </w:rPr>
              <w:t xml:space="preserve">  severity         VARCHAR(20)  NOT NULL,   -- CRITICAL | HIGH | MEDIUM | LOW</w:t>
            </w:r>
          </w:p>
          <w:p>
            <w:pPr>
              <w:spacing w:after="0" w:before="0"/>
            </w:pPr>
            <w:r>
              <w:rPr>
                <w:rFonts w:ascii="Courier New" w:cs="Courier New" w:eastAsia="Courier New" w:hAnsi="Courier New"/>
                <w:color w:val="A8D8EA"/>
                <w:sz w:val="18"/>
                <w:szCs w:val="18"/>
              </w:rPr>
              <w:t xml:space="preserve">  asset_co_id      VARCHAR(50),</w:t>
            </w:r>
          </w:p>
          <w:p>
            <w:pPr>
              <w:spacing w:after="0" w:before="0"/>
            </w:pPr>
            <w:r>
              <w:rPr>
                <w:rFonts w:ascii="Courier New" w:cs="Courier New" w:eastAsia="Courier New" w:hAnsi="Courier New"/>
                <w:color w:val="A8D8EA"/>
                <w:sz w:val="18"/>
                <w:szCs w:val="18"/>
              </w:rPr>
              <w:t xml:space="preserve">  asset_id         VARCHAR(100),</w:t>
            </w:r>
          </w:p>
          <w:p>
            <w:pPr>
              <w:spacing w:after="0" w:before="0"/>
            </w:pPr>
            <w:r>
              <w:rPr>
                <w:rFonts w:ascii="Courier New" w:cs="Courier New" w:eastAsia="Courier New" w:hAnsi="Courier New"/>
                <w:color w:val="A8D8EA"/>
                <w:sz w:val="18"/>
                <w:szCs w:val="18"/>
              </w:rPr>
              <w:t xml:space="preserve">  description      TEXT         NOT NULL,</w:t>
            </w:r>
          </w:p>
          <w:p>
            <w:pPr>
              <w:spacing w:after="0" w:before="0"/>
            </w:pPr>
            <w:r>
              <w:rPr>
                <w:rFonts w:ascii="Courier New" w:cs="Courier New" w:eastAsia="Courier New" w:hAnsi="Courier New"/>
                <w:color w:val="A8D8EA"/>
                <w:sz w:val="18"/>
                <w:szCs w:val="18"/>
              </w:rPr>
              <w:t xml:space="preserve">  triggered_at     TIMESTAMPTZ NOT NULL DEFAULT NOW(),</w:t>
            </w:r>
          </w:p>
          <w:p>
            <w:pPr>
              <w:spacing w:after="0" w:before="0"/>
            </w:pPr>
            <w:r>
              <w:rPr>
                <w:rFonts w:ascii="Courier New" w:cs="Courier New" w:eastAsia="Courier New" w:hAnsi="Courier New"/>
                <w:color w:val="A8D8EA"/>
                <w:sz w:val="18"/>
                <w:szCs w:val="18"/>
              </w:rPr>
              <w:t xml:space="preserve">  acknowledged_at  TIMESTAMPTZ,</w:t>
            </w:r>
          </w:p>
          <w:p>
            <w:pPr>
              <w:spacing w:after="0" w:before="0"/>
            </w:pPr>
            <w:r>
              <w:rPr>
                <w:rFonts w:ascii="Courier New" w:cs="Courier New" w:eastAsia="Courier New" w:hAnsi="Courier New"/>
                <w:color w:val="A8D8EA"/>
                <w:sz w:val="18"/>
                <w:szCs w:val="18"/>
              </w:rPr>
              <w:t xml:space="preserve">  acknowledged_by  UUID,                    -- FK to users</w:t>
            </w:r>
          </w:p>
          <w:p>
            <w:pPr>
              <w:spacing w:after="0" w:before="0"/>
            </w:pPr>
            <w:r>
              <w:rPr>
                <w:rFonts w:ascii="Courier New" w:cs="Courier New" w:eastAsia="Courier New" w:hAnsi="Courier New"/>
                <w:color w:val="A8D8EA"/>
                <w:sz w:val="18"/>
                <w:szCs w:val="18"/>
              </w:rPr>
              <w:t xml:space="preserve">  resolved_at      TIMESTAMPTZ,</w:t>
            </w:r>
          </w:p>
          <w:p>
            <w:pPr>
              <w:spacing w:after="0" w:before="0"/>
            </w:pPr>
            <w:r>
              <w:rPr>
                <w:rFonts w:ascii="Courier New" w:cs="Courier New" w:eastAsia="Courier New" w:hAnsi="Courier New"/>
                <w:color w:val="A8D8EA"/>
                <w:sz w:val="18"/>
                <w:szCs w:val="18"/>
              </w:rPr>
              <w:t xml:space="preserve">  resolved_by      UUID,</w:t>
            </w:r>
          </w:p>
          <w:p>
            <w:pPr>
              <w:spacing w:after="0" w:before="0"/>
            </w:pPr>
            <w:r>
              <w:rPr>
                <w:rFonts w:ascii="Courier New" w:cs="Courier New" w:eastAsia="Courier New" w:hAnsi="Courier New"/>
                <w:color w:val="A8D8EA"/>
                <w:sz w:val="18"/>
                <w:szCs w:val="18"/>
              </w:rPr>
              <w:t xml:space="preserve">  resolution_notes TEXT,</w:t>
            </w:r>
          </w:p>
          <w:p>
            <w:pPr>
              <w:spacing w:after="0" w:before="0"/>
            </w:pPr>
            <w:r>
              <w:rPr>
                <w:rFonts w:ascii="Courier New" w:cs="Courier New" w:eastAsia="Courier New" w:hAnsi="Courier New"/>
                <w:color w:val="A8D8EA"/>
                <w:sz w:val="18"/>
                <w:szCs w:val="18"/>
              </w:rPr>
              <w:t xml:space="preserve">  status           VARCHAR(20)  NOT NULL DEFAULT 'OPEN',</w:t>
            </w:r>
          </w:p>
          <w:p>
            <w:pPr>
              <w:spacing w:after="0" w:before="0"/>
            </w:pPr>
            <w:r>
              <w:rPr>
                <w:rFonts w:ascii="Courier New" w:cs="Courier New" w:eastAsia="Courier New" w:hAnsi="Courier New"/>
                <w:color w:val="A8D8EA"/>
                <w:sz w:val="18"/>
                <w:szCs w:val="18"/>
              </w:rPr>
              <w:t xml:space="preserve">                   -- OPEN | ACKNOWLEDGED | RESOLVED</w:t>
            </w:r>
          </w:p>
          <w:p>
            <w:pPr>
              <w:spacing w:after="0" w:before="0"/>
            </w:pPr>
            <w:r>
              <w:rPr>
                <w:rFonts w:ascii="Courier New" w:cs="Courier New" w:eastAsia="Courier New" w:hAnsi="Courier New"/>
                <w:color w:val="A8D8EA"/>
                <w:sz w:val="18"/>
                <w:szCs w:val="18"/>
              </w:rPr>
              <w:t xml:space="preserve">  created_at       TIMESTAMPTZ NOT NULL DEFAULT NOW()</w:t>
            </w:r>
          </w:p>
          <w:p>
            <w:pPr>
              <w:spacing w:after="0" w:before="0"/>
            </w:pPr>
            <w:r>
              <w:rPr>
                <w:rFonts w:ascii="Courier New" w:cs="Courier New" w:eastAsia="Courier New" w:hAnsi="Courier New"/>
                <w:color w:val="A8D8EA"/>
                <w:sz w:val="18"/>
                <w:szCs w:val="18"/>
              </w:rPr>
              <w:t xml:space="preserve">);</w:t>
            </w:r>
          </w:p>
          <w:p>
            <w:pPr>
              <w:spacing w:after="0" w:before="0"/>
            </w:pPr>
            <w:r>
              <w:rPr>
                <w:rFonts w:ascii="Courier New" w:cs="Courier New" w:eastAsia="Courier New" w:hAnsi="Courier New"/>
                <w:color w:val="A8D8EA"/>
                <w:sz w:val="18"/>
                <w:szCs w:val="18"/>
              </w:rPr>
              <w:t xml:space="preserve">CREATE INDEX idx_alerts_status   ON alert_records(status, severity);</w:t>
            </w:r>
          </w:p>
          <w:p>
            <w:pPr>
              <w:spacing w:after="0" w:before="0"/>
            </w:pPr>
            <w:r>
              <w:rPr>
                <w:rFonts w:ascii="Courier New" w:cs="Courier New" w:eastAsia="Courier New" w:hAnsi="Courier New"/>
                <w:color w:val="A8D8EA"/>
                <w:sz w:val="18"/>
                <w:szCs w:val="18"/>
              </w:rPr>
              <w:t xml:space="preserve">CREATE INDEX idx_alerts_assetco  ON alert_records(asset_co_id, triggered_at DESC);</w:t>
            </w:r>
          </w:p>
        </w:tc>
      </w:tr>
    </w:tbl>
    <w:p>
      <w:pPr>
        <w:spacing w:after="80"/>
      </w:pPr>
      <w:r>
        <w:t xml:space="preserve"/>
      </w:r>
    </w:p>
    <w:p>
      <w:pPr>
        <w:pStyle w:val="Heading3"/>
        <w:spacing w:after="100" w:before="220"/>
      </w:pPr>
      <w:r>
        <w:rPr>
          <w:rFonts w:ascii="Arial" w:cs="Arial" w:eastAsia="Arial" w:hAnsi="Arial"/>
          <w:b/>
          <w:bCs/>
          <w:color w:val="2C3E50"/>
          <w:sz w:val="22"/>
          <w:szCs w:val="22"/>
        </w:rPr>
        <w:t xml:space="preserve">control_actions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57A" w:sz="1"/>
              <w:left w:val="single" w:color="17657A" w:sz="20"/>
              <w:bottom w:val="single" w:color="17657A" w:sz="1"/>
              <w:right w:val="single" w:color="17657A" w:sz="1"/>
            </w:tcBorders>
            <w:shd w:fill="0D1B2A" w:val="clear"/>
            <w:tcMar>
              <w:top w:type="dxa" w:w="160"/>
              <w:left w:type="dxa" w:w="240"/>
              <w:bottom w:type="dxa" w:w="160"/>
              <w:right w:type="dxa" w:w="240"/>
            </w:tcMar>
          </w:tcPr>
          <w:p>
            <w:pPr>
              <w:spacing w:after="0" w:before="0"/>
            </w:pPr>
            <w:r>
              <w:rPr>
                <w:rFonts w:ascii="Courier New" w:cs="Courier New" w:eastAsia="Courier New" w:hAnsi="Courier New"/>
                <w:color w:val="A8D8EA"/>
                <w:sz w:val="18"/>
                <w:szCs w:val="18"/>
              </w:rPr>
              <w:t xml:space="preserve">CREATE TABLE control_actions (</w:t>
            </w:r>
          </w:p>
          <w:p>
            <w:pPr>
              <w:spacing w:after="0" w:before="0"/>
            </w:pPr>
            <w:r>
              <w:rPr>
                <w:rFonts w:ascii="Courier New" w:cs="Courier New" w:eastAsia="Courier New" w:hAnsi="Courier New"/>
                <w:color w:val="A8D8EA"/>
                <w:sz w:val="18"/>
                <w:szCs w:val="18"/>
              </w:rPr>
              <w:t xml:space="preserve">  id               UUID        PRIMARY KEY DEFAULT gen_random_uuid(),</w:t>
            </w:r>
          </w:p>
          <w:p>
            <w:pPr>
              <w:spacing w:after="0" w:before="0"/>
            </w:pPr>
            <w:r>
              <w:rPr>
                <w:rFonts w:ascii="Courier New" w:cs="Courier New" w:eastAsia="Courier New" w:hAnsi="Courier New"/>
                <w:color w:val="A8D8EA"/>
                <w:sz w:val="18"/>
                <w:szCs w:val="18"/>
              </w:rPr>
              <w:t xml:space="preserve">  asset_id         VARCHAR(100) NOT NULL,</w:t>
            </w:r>
          </w:p>
          <w:p>
            <w:pPr>
              <w:spacing w:after="0" w:before="0"/>
            </w:pPr>
            <w:r>
              <w:rPr>
                <w:rFonts w:ascii="Courier New" w:cs="Courier New" w:eastAsia="Courier New" w:hAnsi="Courier New"/>
                <w:color w:val="A8D8EA"/>
                <w:sz w:val="18"/>
                <w:szCs w:val="18"/>
              </w:rPr>
              <w:t xml:space="preserve">  asset_co_id      VARCHAR(50)  NOT NULL,</w:t>
            </w:r>
          </w:p>
          <w:p>
            <w:pPr>
              <w:spacing w:after="0" w:before="0"/>
            </w:pPr>
            <w:r>
              <w:rPr>
                <w:rFonts w:ascii="Courier New" w:cs="Courier New" w:eastAsia="Courier New" w:hAnsi="Courier New"/>
                <w:color w:val="A8D8EA"/>
                <w:sz w:val="18"/>
                <w:szCs w:val="18"/>
              </w:rPr>
              <w:t xml:space="preserve">  action_type      VARCHAR(20)  NOT NULL,   -- DISABLE | ENABLE</w:t>
            </w:r>
          </w:p>
          <w:p>
            <w:pPr>
              <w:spacing w:after="0" w:before="0"/>
            </w:pPr>
            <w:r>
              <w:rPr>
                <w:rFonts w:ascii="Courier New" w:cs="Courier New" w:eastAsia="Courier New" w:hAnsi="Courier New"/>
                <w:color w:val="A8D8EA"/>
                <w:sz w:val="18"/>
                <w:szCs w:val="18"/>
              </w:rPr>
              <w:t xml:space="preserve">  requested_by     UUID         NOT NULL,   -- FK to users</w:t>
            </w:r>
          </w:p>
          <w:p>
            <w:pPr>
              <w:spacing w:after="0" w:before="0"/>
            </w:pPr>
            <w:r>
              <w:rPr>
                <w:rFonts w:ascii="Courier New" w:cs="Courier New" w:eastAsia="Courier New" w:hAnsi="Courier New"/>
                <w:color w:val="A8D8EA"/>
                <w:sz w:val="18"/>
                <w:szCs w:val="18"/>
              </w:rPr>
              <w:t xml:space="preserve">  requested_at     TIMESTAMPTZ NOT NULL DEFAULT NOW(),</w:t>
            </w:r>
          </w:p>
          <w:p>
            <w:pPr>
              <w:spacing w:after="0" w:before="0"/>
            </w:pPr>
            <w:r>
              <w:rPr>
                <w:rFonts w:ascii="Courier New" w:cs="Courier New" w:eastAsia="Courier New" w:hAnsi="Courier New"/>
                <w:color w:val="A8D8EA"/>
                <w:sz w:val="18"/>
                <w:szCs w:val="18"/>
              </w:rPr>
              <w:t xml:space="preserve">  reason           TEXT         NOT NULL,</w:t>
            </w:r>
          </w:p>
          <w:p>
            <w:pPr>
              <w:spacing w:after="0" w:before="0"/>
            </w:pPr>
            <w:r>
              <w:rPr>
                <w:rFonts w:ascii="Courier New" w:cs="Courier New" w:eastAsia="Courier New" w:hAnsi="Courier New"/>
                <w:color w:val="A8D8EA"/>
                <w:sz w:val="18"/>
                <w:szCs w:val="18"/>
              </w:rPr>
              <w:t xml:space="preserve">  approved_by      UUID,                    -- must differ from requested_by (enforced in app)</w:t>
            </w:r>
          </w:p>
          <w:p>
            <w:pPr>
              <w:spacing w:after="0" w:before="0"/>
            </w:pPr>
            <w:r>
              <w:rPr>
                <w:rFonts w:ascii="Courier New" w:cs="Courier New" w:eastAsia="Courier New" w:hAnsi="Courier New"/>
                <w:color w:val="A8D8EA"/>
                <w:sz w:val="18"/>
                <w:szCs w:val="18"/>
              </w:rPr>
              <w:t xml:space="preserve">  approved_at      TIMESTAMPTZ,</w:t>
            </w:r>
          </w:p>
          <w:p>
            <w:pPr>
              <w:spacing w:after="0" w:before="0"/>
            </w:pPr>
            <w:r>
              <w:rPr>
                <w:rFonts w:ascii="Courier New" w:cs="Courier New" w:eastAsia="Courier New" w:hAnsi="Courier New"/>
                <w:color w:val="A8D8EA"/>
                <w:sz w:val="18"/>
                <w:szCs w:val="18"/>
              </w:rPr>
              <w:t xml:space="preserve">  rejected_by      UUID,</w:t>
            </w:r>
          </w:p>
          <w:p>
            <w:pPr>
              <w:spacing w:after="0" w:before="0"/>
            </w:pPr>
            <w:r>
              <w:rPr>
                <w:rFonts w:ascii="Courier New" w:cs="Courier New" w:eastAsia="Courier New" w:hAnsi="Courier New"/>
                <w:color w:val="A8D8EA"/>
                <w:sz w:val="18"/>
                <w:szCs w:val="18"/>
              </w:rPr>
              <w:t xml:space="preserve">  rejected_at      TIMESTAMPTZ,</w:t>
            </w:r>
          </w:p>
          <w:p>
            <w:pPr>
              <w:spacing w:after="0" w:before="0"/>
            </w:pPr>
            <w:r>
              <w:rPr>
                <w:rFonts w:ascii="Courier New" w:cs="Courier New" w:eastAsia="Courier New" w:hAnsi="Courier New"/>
                <w:color w:val="A8D8EA"/>
                <w:sz w:val="18"/>
                <w:szCs w:val="18"/>
              </w:rPr>
              <w:t xml:space="preserve">  rejection_reason TEXT,</w:t>
            </w:r>
          </w:p>
          <w:p>
            <w:pPr>
              <w:spacing w:after="0" w:before="0"/>
            </w:pPr>
            <w:r>
              <w:rPr>
                <w:rFonts w:ascii="Courier New" w:cs="Courier New" w:eastAsia="Courier New" w:hAnsi="Courier New"/>
                <w:color w:val="A8D8EA"/>
                <w:sz w:val="18"/>
                <w:szCs w:val="18"/>
              </w:rPr>
              <w:t xml:space="preserve">  submitted_at     TIMESTAMPTZ,</w:t>
            </w:r>
          </w:p>
          <w:p>
            <w:pPr>
              <w:spacing w:after="0" w:before="0"/>
            </w:pPr>
            <w:r>
              <w:rPr>
                <w:rFonts w:ascii="Courier New" w:cs="Courier New" w:eastAsia="Courier New" w:hAnsi="Courier New"/>
                <w:color w:val="A8D8EA"/>
                <w:sz w:val="18"/>
                <w:szCs w:val="18"/>
              </w:rPr>
              <w:t xml:space="preserve">  assetco_response JSONB,                   -- raw response from AssetCo control API</w:t>
            </w:r>
          </w:p>
          <w:p>
            <w:pPr>
              <w:spacing w:after="0" w:before="0"/>
            </w:pPr>
            <w:r>
              <w:rPr>
                <w:rFonts w:ascii="Courier New" w:cs="Courier New" w:eastAsia="Courier New" w:hAnsi="Courier New"/>
                <w:color w:val="A8D8EA"/>
                <w:sz w:val="18"/>
                <w:szCs w:val="18"/>
              </w:rPr>
              <w:t xml:space="preserve">  outcome          VARCHAR(20),             -- SUCCESS | FAILED</w:t>
            </w:r>
          </w:p>
          <w:p>
            <w:pPr>
              <w:spacing w:after="0" w:before="0"/>
            </w:pPr>
            <w:r>
              <w:rPr>
                <w:rFonts w:ascii="Courier New" w:cs="Courier New" w:eastAsia="Courier New" w:hAnsi="Courier New"/>
                <w:color w:val="A8D8EA"/>
                <w:sz w:val="18"/>
                <w:szCs w:val="18"/>
              </w:rPr>
              <w:t xml:space="preserve">  status           VARCHAR(30)  NOT NULL DEFAULT 'PENDING_APPROVAL',</w:t>
            </w:r>
          </w:p>
          <w:p>
            <w:pPr>
              <w:spacing w:after="0" w:before="0"/>
            </w:pPr>
            <w:r>
              <w:rPr>
                <w:rFonts w:ascii="Courier New" w:cs="Courier New" w:eastAsia="Courier New" w:hAnsi="Courier New"/>
                <w:color w:val="A8D8EA"/>
                <w:sz w:val="18"/>
                <w:szCs w:val="18"/>
              </w:rPr>
              <w:t xml:space="preserve">  expires_at       TIMESTAMPTZ NOT NULL,    -- requested_at + 24 hours</w:t>
            </w:r>
          </w:p>
          <w:p>
            <w:pPr>
              <w:spacing w:after="0" w:before="0"/>
            </w:pPr>
            <w:r>
              <w:rPr>
                <w:rFonts w:ascii="Courier New" w:cs="Courier New" w:eastAsia="Courier New" w:hAnsi="Courier New"/>
                <w:color w:val="A8D8EA"/>
                <w:sz w:val="18"/>
                <w:szCs w:val="18"/>
              </w:rPr>
              <w:t xml:space="preserve">  created_at       TIMESTAMPTZ NOT NULL DEFAULT NOW(),</w:t>
            </w:r>
          </w:p>
          <w:p>
            <w:pPr>
              <w:spacing w:after="0" w:before="0"/>
            </w:pPr>
            <w:r>
              <w:rPr>
                <w:rFonts w:ascii="Courier New" w:cs="Courier New" w:eastAsia="Courier New" w:hAnsi="Courier New"/>
                <w:color w:val="A8D8EA"/>
                <w:sz w:val="18"/>
                <w:szCs w:val="18"/>
              </w:rPr>
              <w:t xml:space="preserve">  updated_at       TIMESTAMPTZ NOT NULL DEFAULT NOW()</w:t>
            </w:r>
          </w:p>
          <w:p>
            <w:pPr>
              <w:spacing w:after="0" w:before="0"/>
            </w:pPr>
            <w:r>
              <w:rPr>
                <w:rFonts w:ascii="Courier New" w:cs="Courier New" w:eastAsia="Courier New" w:hAnsi="Courier New"/>
                <w:color w:val="A8D8EA"/>
                <w:sz w:val="18"/>
                <w:szCs w:val="18"/>
              </w:rPr>
              <w:t xml:space="preserve">);</w:t>
            </w:r>
          </w:p>
        </w:tc>
      </w:tr>
    </w:tbl>
    <w:p>
      <w:pPr>
        <w:spacing w:after="80"/>
      </w:pPr>
      <w:r>
        <w:t xml:space="preserve"/>
      </w:r>
    </w:p>
    <w:p>
      <w:pPr>
        <w:pStyle w:val="Heading3"/>
        <w:spacing w:after="100" w:before="220"/>
      </w:pPr>
      <w:r>
        <w:rPr>
          <w:rFonts w:ascii="Arial" w:cs="Arial" w:eastAsia="Arial" w:hAnsi="Arial"/>
          <w:b/>
          <w:bCs/>
          <w:color w:val="2C3E50"/>
          <w:sz w:val="22"/>
          <w:szCs w:val="22"/>
        </w:rPr>
        <w:t xml:space="preserve">audit_log (write-once)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57A" w:sz="1"/>
              <w:left w:val="single" w:color="17657A" w:sz="20"/>
              <w:bottom w:val="single" w:color="17657A" w:sz="1"/>
              <w:right w:val="single" w:color="17657A" w:sz="1"/>
            </w:tcBorders>
            <w:shd w:fill="0D1B2A" w:val="clear"/>
            <w:tcMar>
              <w:top w:type="dxa" w:w="160"/>
              <w:left w:type="dxa" w:w="240"/>
              <w:bottom w:type="dxa" w:w="160"/>
              <w:right w:type="dxa" w:w="240"/>
            </w:tcMar>
          </w:tcPr>
          <w:p>
            <w:pPr>
              <w:spacing w:after="0" w:before="0"/>
            </w:pPr>
            <w:r>
              <w:rPr>
                <w:rFonts w:ascii="Courier New" w:cs="Courier New" w:eastAsia="Courier New" w:hAnsi="Courier New"/>
                <w:color w:val="A8D8EA"/>
                <w:sz w:val="18"/>
                <w:szCs w:val="18"/>
              </w:rPr>
              <w:t xml:space="preserve">CREATE TABLE audit_log (</w:t>
            </w:r>
          </w:p>
          <w:p>
            <w:pPr>
              <w:spacing w:after="0" w:before="0"/>
            </w:pPr>
            <w:r>
              <w:rPr>
                <w:rFonts w:ascii="Courier New" w:cs="Courier New" w:eastAsia="Courier New" w:hAnsi="Courier New"/>
                <w:color w:val="A8D8EA"/>
                <w:sz w:val="18"/>
                <w:szCs w:val="18"/>
              </w:rPr>
              <w:t xml:space="preserve">  id              UUID        PRIMARY KEY DEFAULT gen_random_uuid(),</w:t>
            </w:r>
          </w:p>
          <w:p>
            <w:pPr>
              <w:spacing w:after="0" w:before="0"/>
            </w:pPr>
            <w:r>
              <w:rPr>
                <w:rFonts w:ascii="Courier New" w:cs="Courier New" w:eastAsia="Courier New" w:hAnsi="Courier New"/>
                <w:color w:val="A8D8EA"/>
                <w:sz w:val="18"/>
                <w:szCs w:val="18"/>
              </w:rPr>
              <w:t xml:space="preserve">  actor_user_id   UUID,                     -- null for system/automated actions</w:t>
            </w:r>
          </w:p>
          <w:p>
            <w:pPr>
              <w:spacing w:after="0" w:before="0"/>
            </w:pPr>
            <w:r>
              <w:rPr>
                <w:rFonts w:ascii="Courier New" w:cs="Courier New" w:eastAsia="Courier New" w:hAnsi="Courier New"/>
                <w:color w:val="A8D8EA"/>
                <w:sz w:val="18"/>
                <w:szCs w:val="18"/>
              </w:rPr>
              <w:t xml:space="preserve">  actor_name      VARCHAR(300),</w:t>
            </w:r>
          </w:p>
          <w:p>
            <w:pPr>
              <w:spacing w:after="0" w:before="0"/>
            </w:pPr>
            <w:r>
              <w:rPr>
                <w:rFonts w:ascii="Courier New" w:cs="Courier New" w:eastAsia="Courier New" w:hAnsi="Courier New"/>
                <w:color w:val="A8D8EA"/>
                <w:sz w:val="18"/>
                <w:szCs w:val="18"/>
              </w:rPr>
              <w:t xml:space="preserve">  action_type     VARCHAR(100) NOT NULL,</w:t>
            </w:r>
          </w:p>
          <w:p>
            <w:pPr>
              <w:spacing w:after="0" w:before="0"/>
            </w:pPr>
            <w:r>
              <w:rPr>
                <w:rFonts w:ascii="Courier New" w:cs="Courier New" w:eastAsia="Courier New" w:hAnsi="Courier New"/>
                <w:color w:val="A8D8EA"/>
                <w:sz w:val="18"/>
                <w:szCs w:val="18"/>
              </w:rPr>
              <w:t xml:space="preserve">  entity_type     VARCHAR(100),</w:t>
            </w:r>
          </w:p>
          <w:p>
            <w:pPr>
              <w:spacing w:after="0" w:before="0"/>
            </w:pPr>
            <w:r>
              <w:rPr>
                <w:rFonts w:ascii="Courier New" w:cs="Courier New" w:eastAsia="Courier New" w:hAnsi="Courier New"/>
                <w:color w:val="A8D8EA"/>
                <w:sz w:val="18"/>
                <w:szCs w:val="18"/>
              </w:rPr>
              <w:t xml:space="preserve">  entity_id       VARCHAR(200),</w:t>
            </w:r>
          </w:p>
          <w:p>
            <w:pPr>
              <w:spacing w:after="0" w:before="0"/>
            </w:pPr>
            <w:r>
              <w:rPr>
                <w:rFonts w:ascii="Courier New" w:cs="Courier New" w:eastAsia="Courier New" w:hAnsi="Courier New"/>
                <w:color w:val="A8D8EA"/>
                <w:sz w:val="18"/>
                <w:szCs w:val="18"/>
              </w:rPr>
              <w:t xml:space="preserve">  before_value    JSONB,</w:t>
            </w:r>
          </w:p>
          <w:p>
            <w:pPr>
              <w:spacing w:after="0" w:before="0"/>
            </w:pPr>
            <w:r>
              <w:rPr>
                <w:rFonts w:ascii="Courier New" w:cs="Courier New" w:eastAsia="Courier New" w:hAnsi="Courier New"/>
                <w:color w:val="A8D8EA"/>
                <w:sz w:val="18"/>
                <w:szCs w:val="18"/>
              </w:rPr>
              <w:t xml:space="preserve">  after_value     JSONB,</w:t>
            </w:r>
          </w:p>
          <w:p>
            <w:pPr>
              <w:spacing w:after="0" w:before="0"/>
            </w:pPr>
            <w:r>
              <w:rPr>
                <w:rFonts w:ascii="Courier New" w:cs="Courier New" w:eastAsia="Courier New" w:hAnsi="Courier New"/>
                <w:color w:val="A8D8EA"/>
                <w:sz w:val="18"/>
                <w:szCs w:val="18"/>
              </w:rPr>
              <w:t xml:space="preserve">  ip_address      INET,</w:t>
            </w:r>
          </w:p>
          <w:p>
            <w:pPr>
              <w:spacing w:after="0" w:before="0"/>
            </w:pPr>
            <w:r>
              <w:rPr>
                <w:rFonts w:ascii="Courier New" w:cs="Courier New" w:eastAsia="Courier New" w:hAnsi="Courier New"/>
                <w:color w:val="A8D8EA"/>
                <w:sz w:val="18"/>
                <w:szCs w:val="18"/>
              </w:rPr>
              <w:t xml:space="preserve">  session_id      VARCHAR(200),</w:t>
            </w:r>
          </w:p>
          <w:p>
            <w:pPr>
              <w:spacing w:after="0" w:before="0"/>
            </w:pPr>
            <w:r>
              <w:rPr>
                <w:rFonts w:ascii="Courier New" w:cs="Courier New" w:eastAsia="Courier New" w:hAnsi="Courier New"/>
                <w:color w:val="A8D8EA"/>
                <w:sz w:val="18"/>
                <w:szCs w:val="18"/>
              </w:rPr>
              <w:t xml:space="preserve">  timestamp       TIMESTAMPTZ NOT NULL DEFAULT NOW()</w:t>
            </w:r>
          </w:p>
          <w:p>
            <w:pPr>
              <w:spacing w:after="0" w:before="0"/>
            </w:pPr>
            <w:r>
              <w:rPr>
                <w:rFonts w:ascii="Courier New" w:cs="Courier New" w:eastAsia="Courier New" w:hAnsi="Courier New"/>
                <w:color w:val="A8D8EA"/>
                <w:sz w:val="18"/>
                <w:szCs w:val="18"/>
              </w:rPr>
              <w:t xml:space="preserve">);</w:t>
            </w:r>
          </w:p>
          <w:p>
            <w:pPr>
              <w:spacing w:after="0" w:before="0"/>
            </w:pPr>
            <w:r>
              <w:rPr>
                <w:rFonts w:ascii="Courier New" w:cs="Courier New" w:eastAsia="Courier New" w:hAnsi="Courier New"/>
                <w:color w:val="A8D8EA"/>
                <w:sz w:val="18"/>
                <w:szCs w:val="18"/>
              </w:rPr>
              <w:t xml:space="preserve">-- Grant INSERT only to application role — no UPDATE, no DELETE</w:t>
            </w:r>
          </w:p>
          <w:p>
            <w:pPr>
              <w:spacing w:after="0" w:before="0"/>
            </w:pPr>
            <w:r>
              <w:rPr>
                <w:rFonts w:ascii="Courier New" w:cs="Courier New" w:eastAsia="Courier New" w:hAnsi="Courier New"/>
                <w:color w:val="A8D8EA"/>
                <w:sz w:val="18"/>
                <w:szCs w:val="18"/>
              </w:rPr>
              <w:t xml:space="preserve">REVOKE UPDATE, DELETE ON audit_log FROM app_role;</w:t>
            </w:r>
          </w:p>
          <w:p>
            <w:pPr>
              <w:spacing w:after="0" w:before="0"/>
            </w:pPr>
            <w:r>
              <w:rPr>
                <w:rFonts w:ascii="Courier New" w:cs="Courier New" w:eastAsia="Courier New" w:hAnsi="Courier New"/>
                <w:color w:val="A8D8EA"/>
                <w:sz w:val="18"/>
                <w:szCs w:val="18"/>
              </w:rPr>
              <w:t xml:space="preserve">CREATE INDEX idx_audit_actor  ON audit_log(actor_user_id, timestamp DESC);</w:t>
            </w:r>
          </w:p>
          <w:p>
            <w:pPr>
              <w:spacing w:after="0" w:before="0"/>
            </w:pPr>
            <w:r>
              <w:rPr>
                <w:rFonts w:ascii="Courier New" w:cs="Courier New" w:eastAsia="Courier New" w:hAnsi="Courier New"/>
                <w:color w:val="A8D8EA"/>
                <w:sz w:val="18"/>
                <w:szCs w:val="18"/>
              </w:rPr>
              <w:t xml:space="preserve">CREATE INDEX idx_audit_entity ON audit_log(entity_type, entity_id);</w:t>
            </w:r>
          </w:p>
          <w:p>
            <w:pPr>
              <w:spacing w:after="0" w:before="0"/>
            </w:pPr>
            <w:r>
              <w:rPr>
                <w:rFonts w:ascii="Courier New" w:cs="Courier New" w:eastAsia="Courier New" w:hAnsi="Courier New"/>
                <w:color w:val="A8D8EA"/>
                <w:sz w:val="18"/>
                <w:szCs w:val="18"/>
              </w:rPr>
              <w:t xml:space="preserve">CREATE INDEX idx_audit_ts     ON audit_log(timestamp DESC);</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7.2  Database Users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DB Role</w:t>
            </w:r>
          </w:p>
        </w:tc>
        <w:tc>
          <w:tcPr>
            <w:tcW w:type="dxa" w:w="40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Permissions</w:t>
            </w:r>
          </w:p>
        </w:tc>
        <w:tc>
          <w:tcPr>
            <w:tcW w:type="dxa" w:w="35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Used By</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app_role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SELECT, INSERT, UPDATE on all tables except audit_log (INSERT only) and events (INSERT only)</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NestJS application runtime</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readonly_role</w:t>
            </w:r>
          </w:p>
        </w:tc>
        <w:tc>
          <w:tcPr>
            <w:tcW w:type="dxa" w:w="4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SELECT only on all tables</w:t>
            </w:r>
          </w:p>
        </w:tc>
        <w:tc>
          <w:tcPr>
            <w:tcW w:type="dxa" w:w="3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Reporting service, external auditor queries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migration_role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All DDL permissions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Prisma migration runner (CI/CD only — not available at runtime)</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backup_role</w:t>
            </w:r>
          </w:p>
        </w:tc>
        <w:tc>
          <w:tcPr>
            <w:tcW w:type="dxa" w:w="4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pg_dump permissions</w:t>
            </w:r>
          </w:p>
        </w:tc>
        <w:tc>
          <w:tcPr>
            <w:tcW w:type="dxa" w:w="3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Database backup agent</w:t>
            </w:r>
          </w:p>
        </w:tc>
      </w:tr>
    </w:tbl>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8. Authentication &amp; Authorisation Architecture</w:t>
      </w:r>
    </w:p>
    <w:p>
      <w:pPr>
        <w:pStyle w:val="Heading2"/>
        <w:spacing w:after="140" w:before="300"/>
      </w:pPr>
      <w:r>
        <w:rPr>
          <w:rFonts w:ascii="Arial" w:cs="Arial" w:eastAsia="Arial" w:hAnsi="Arial"/>
          <w:b/>
          <w:bCs/>
          <w:color w:val="17657A"/>
          <w:sz w:val="26"/>
          <w:szCs w:val="26"/>
        </w:rPr>
        <w:t xml:space="preserve">8.1  User Authentication Flow (Entra ID 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57A" w:sz="1"/>
              <w:left w:val="single" w:color="17657A" w:sz="20"/>
              <w:bottom w:val="single" w:color="17657A" w:sz="1"/>
              <w:right w:val="single" w:color="17657A" w:sz="1"/>
            </w:tcBorders>
            <w:shd w:fill="0D1B2A" w:val="clear"/>
            <w:tcMar>
              <w:top w:type="dxa" w:w="160"/>
              <w:left w:type="dxa" w:w="240"/>
              <w:bottom w:type="dxa" w:w="160"/>
              <w:right w:type="dxa" w:w="240"/>
            </w:tcMar>
          </w:tcPr>
          <w:p>
            <w:pPr>
              <w:spacing w:after="0" w:before="0"/>
            </w:pPr>
            <w:r>
              <w:rPr>
                <w:rFonts w:ascii="Courier New" w:cs="Courier New" w:eastAsia="Courier New" w:hAnsi="Courier New"/>
                <w:color w:val="A8D8EA"/>
                <w:sz w:val="18"/>
                <w:szCs w:val="18"/>
              </w:rPr>
              <w:t xml:space="preserve">Browser                   CEF-PIP Frontend          Entra ID               CEF-PIP Backend</w:t>
            </w:r>
          </w:p>
          <w:p>
            <w:pPr>
              <w:spacing w:after="0" w:before="0"/>
            </w:pPr>
            <w:r>
              <w:rPr>
                <w:rFonts w:ascii="Courier New" w:cs="Courier New" w:eastAsia="Courier New" w:hAnsi="Courier New"/>
                <w:color w:val="A8D8EA"/>
                <w:sz w:val="18"/>
                <w:szCs w:val="18"/>
              </w:rPr>
              <w:t xml:space="preserve">   │                            │                       │                        │</w:t>
            </w:r>
          </w:p>
          <w:p>
            <w:pPr>
              <w:spacing w:after="0" w:before="0"/>
            </w:pPr>
            <w:r>
              <w:rPr>
                <w:rFonts w:ascii="Courier New" w:cs="Courier New" w:eastAsia="Courier New" w:hAnsi="Courier New"/>
                <w:color w:val="A8D8EA"/>
                <w:sz w:val="18"/>
                <w:szCs w:val="18"/>
              </w:rPr>
              <w:t xml:space="preserve">   │  Visit /dashboard          │                       │                        │</w:t>
            </w:r>
          </w:p>
          <w:p>
            <w:pPr>
              <w:spacing w:after="0" w:before="0"/>
            </w:pPr>
            <w:r>
              <w:rPr>
                <w:rFonts w:ascii="Courier New" w:cs="Courier New" w:eastAsia="Courier New" w:hAnsi="Courier New"/>
                <w:color w:val="A8D8EA"/>
                <w:sz w:val="18"/>
                <w:szCs w:val="18"/>
              </w:rPr>
              <w:t xml:space="preserve">   │ ─────────────────────────&gt; │                       │                        │</w:t>
            </w:r>
          </w:p>
          <w:p>
            <w:pPr>
              <w:spacing w:after="0" w:before="0"/>
            </w:pPr>
            <w:r>
              <w:rPr>
                <w:rFonts w:ascii="Courier New" w:cs="Courier New" w:eastAsia="Courier New" w:hAnsi="Courier New"/>
                <w:color w:val="A8D8EA"/>
                <w:sz w:val="18"/>
                <w:szCs w:val="18"/>
              </w:rPr>
              <w:t xml:space="preserve">   │                            │  No valid session     │                        │</w:t>
            </w:r>
          </w:p>
          <w:p>
            <w:pPr>
              <w:spacing w:after="0" w:before="0"/>
            </w:pPr>
            <w:r>
              <w:rPr>
                <w:rFonts w:ascii="Courier New" w:cs="Courier New" w:eastAsia="Courier New" w:hAnsi="Courier New"/>
                <w:color w:val="A8D8EA"/>
                <w:sz w:val="18"/>
                <w:szCs w:val="18"/>
              </w:rPr>
              <w:t xml:space="preserve">   │  Redirect to /auth/login   │                       │                        │</w:t>
            </w:r>
          </w:p>
          <w:p>
            <w:pPr>
              <w:spacing w:after="0" w:before="0"/>
            </w:pPr>
            <w:r>
              <w:rPr>
                <w:rFonts w:ascii="Courier New" w:cs="Courier New" w:eastAsia="Courier New" w:hAnsi="Courier New"/>
                <w:color w:val="A8D8EA"/>
                <w:sz w:val="18"/>
                <w:szCs w:val="18"/>
              </w:rPr>
              <w:t xml:space="preserve">   │ &lt;───────────────────────── │                       │                        │</w:t>
            </w:r>
          </w:p>
          <w:p>
            <w:pPr>
              <w:spacing w:after="0" w:before="0"/>
            </w:pPr>
            <w:r>
              <w:rPr>
                <w:rFonts w:ascii="Courier New" w:cs="Courier New" w:eastAsia="Courier New" w:hAnsi="Courier New"/>
                <w:color w:val="A8D8EA"/>
                <w:sz w:val="18"/>
                <w:szCs w:val="18"/>
              </w:rPr>
              <w:t xml:space="preserve">   │                            │                       │                        │</w:t>
            </w:r>
          </w:p>
          <w:p>
            <w:pPr>
              <w:spacing w:after="0" w:before="0"/>
            </w:pPr>
            <w:r>
              <w:rPr>
                <w:rFonts w:ascii="Courier New" w:cs="Courier New" w:eastAsia="Courier New" w:hAnsi="Courier New"/>
                <w:color w:val="A8D8EA"/>
                <w:sz w:val="18"/>
                <w:szCs w:val="18"/>
              </w:rPr>
              <w:t xml:space="preserve">   │  OIDC Auth Code Request ───────────────────────&gt;  │                        │</w:t>
            </w:r>
          </w:p>
          <w:p>
            <w:pPr>
              <w:spacing w:after="0" w:before="0"/>
            </w:pPr>
            <w:r>
              <w:rPr>
                <w:rFonts w:ascii="Courier New" w:cs="Courier New" w:eastAsia="Courier New" w:hAnsi="Courier New"/>
                <w:color w:val="A8D8EA"/>
                <w:sz w:val="18"/>
                <w:szCs w:val="18"/>
              </w:rPr>
              <w:t xml:space="preserve">   │                            │                       │  User authenticates    │</w:t>
            </w:r>
          </w:p>
          <w:p>
            <w:pPr>
              <w:spacing w:after="0" w:before="0"/>
            </w:pPr>
            <w:r>
              <w:rPr>
                <w:rFonts w:ascii="Courier New" w:cs="Courier New" w:eastAsia="Courier New" w:hAnsi="Courier New"/>
                <w:color w:val="A8D8EA"/>
                <w:sz w:val="18"/>
                <w:szCs w:val="18"/>
              </w:rPr>
              <w:t xml:space="preserve">   │  Auth Code + Redirect &lt;────────────────────────── │                        │</w:t>
            </w:r>
          </w:p>
          <w:p>
            <w:pPr>
              <w:spacing w:after="0" w:before="0"/>
            </w:pPr>
            <w:r>
              <w:rPr>
                <w:rFonts w:ascii="Courier New" w:cs="Courier New" w:eastAsia="Courier New" w:hAnsi="Courier New"/>
                <w:color w:val="A8D8EA"/>
                <w:sz w:val="18"/>
                <w:szCs w:val="18"/>
              </w:rPr>
              <w:t xml:space="preserve">   │                            │                       │                        │</w:t>
            </w:r>
          </w:p>
          <w:p>
            <w:pPr>
              <w:spacing w:after="0" w:before="0"/>
            </w:pPr>
            <w:r>
              <w:rPr>
                <w:rFonts w:ascii="Courier New" w:cs="Courier New" w:eastAsia="Courier New" w:hAnsi="Courier New"/>
                <w:color w:val="A8D8EA"/>
                <w:sz w:val="18"/>
                <w:szCs w:val="18"/>
              </w:rPr>
              <w:t xml:space="preserve">   │  POST /auth/callback       │                       │                        │</w:t>
            </w:r>
          </w:p>
          <w:p>
            <w:pPr>
              <w:spacing w:after="0" w:before="0"/>
            </w:pPr>
            <w:r>
              <w:rPr>
                <w:rFonts w:ascii="Courier New" w:cs="Courier New" w:eastAsia="Courier New" w:hAnsi="Courier New"/>
                <w:color w:val="A8D8EA"/>
                <w:sz w:val="18"/>
                <w:szCs w:val="18"/>
              </w:rPr>
              <w:t xml:space="preserve">   │  (with auth code)          │                       │                        │</w:t>
            </w:r>
          </w:p>
          <w:p>
            <w:pPr>
              <w:spacing w:after="0" w:before="0"/>
            </w:pPr>
            <w:r>
              <w:rPr>
                <w:rFonts w:ascii="Courier New" w:cs="Courier New" w:eastAsia="Courier New" w:hAnsi="Courier New"/>
                <w:color w:val="A8D8EA"/>
                <w:sz w:val="18"/>
                <w:szCs w:val="18"/>
              </w:rPr>
              <w:t xml:space="preserve">   │ ─────────────────────────&gt; │                       │                        │</w:t>
            </w:r>
          </w:p>
          <w:p>
            <w:pPr>
              <w:spacing w:after="0" w:before="0"/>
            </w:pPr>
            <w:r>
              <w:rPr>
                <w:rFonts w:ascii="Courier New" w:cs="Courier New" w:eastAsia="Courier New" w:hAnsi="Courier New"/>
                <w:color w:val="A8D8EA"/>
                <w:sz w:val="18"/>
                <w:szCs w:val="18"/>
              </w:rPr>
              <w:t xml:space="preserve">   │                            │  Exchange code ─────&gt; │                        │</w:t>
            </w:r>
          </w:p>
          <w:p>
            <w:pPr>
              <w:spacing w:after="0" w:before="0"/>
            </w:pPr>
            <w:r>
              <w:rPr>
                <w:rFonts w:ascii="Courier New" w:cs="Courier New" w:eastAsia="Courier New" w:hAnsi="Courier New"/>
                <w:color w:val="A8D8EA"/>
                <w:sz w:val="18"/>
                <w:szCs w:val="18"/>
              </w:rPr>
              <w:t xml:space="preserve">   │                            │  for tokens  &lt;─────── │                        │</w:t>
            </w:r>
          </w:p>
          <w:p>
            <w:pPr>
              <w:spacing w:after="0" w:before="0"/>
            </w:pPr>
            <w:r>
              <w:rPr>
                <w:rFonts w:ascii="Courier New" w:cs="Courier New" w:eastAsia="Courier New" w:hAnsi="Courier New"/>
                <w:color w:val="A8D8EA"/>
                <w:sz w:val="18"/>
                <w:szCs w:val="18"/>
              </w:rPr>
              <w:t xml:space="preserve">   │                            │                       │                        │</w:t>
            </w:r>
          </w:p>
          <w:p>
            <w:pPr>
              <w:spacing w:after="0" w:before="0"/>
            </w:pPr>
            <w:r>
              <w:rPr>
                <w:rFonts w:ascii="Courier New" w:cs="Courier New" w:eastAsia="Courier New" w:hAnsi="Courier New"/>
                <w:color w:val="A8D8EA"/>
                <w:sz w:val="18"/>
                <w:szCs w:val="18"/>
              </w:rPr>
              <w:t xml:space="preserve">   │                            │  POST /auth/session ────────────────────────&gt; │</w:t>
            </w:r>
          </w:p>
          <w:p>
            <w:pPr>
              <w:spacing w:after="0" w:before="0"/>
            </w:pPr>
            <w:r>
              <w:rPr>
                <w:rFonts w:ascii="Courier New" w:cs="Courier New" w:eastAsia="Courier New" w:hAnsi="Courier New"/>
                <w:color w:val="A8D8EA"/>
                <w:sz w:val="18"/>
                <w:szCs w:val="18"/>
              </w:rPr>
              <w:t xml:space="preserve">   │                            │  (id_token, access_token)                     │</w:t>
            </w:r>
          </w:p>
          <w:p>
            <w:pPr>
              <w:spacing w:after="0" w:before="0"/>
            </w:pPr>
            <w:r>
              <w:rPr>
                <w:rFonts w:ascii="Courier New" w:cs="Courier New" w:eastAsia="Courier New" w:hAnsi="Courier New"/>
                <w:color w:val="A8D8EA"/>
                <w:sz w:val="18"/>
                <w:szCs w:val="18"/>
              </w:rPr>
              <w:t xml:space="preserve">   │                            │                       │  Validate token        │</w:t>
            </w:r>
          </w:p>
          <w:p>
            <w:pPr>
              <w:spacing w:after="0" w:before="0"/>
            </w:pPr>
            <w:r>
              <w:rPr>
                <w:rFonts w:ascii="Courier New" w:cs="Courier New" w:eastAsia="Courier New" w:hAnsi="Courier New"/>
                <w:color w:val="A8D8EA"/>
                <w:sz w:val="18"/>
                <w:szCs w:val="18"/>
              </w:rPr>
              <w:t xml:space="preserve">   │                            │                       │  Lookup role in DB     │</w:t>
            </w:r>
          </w:p>
          <w:p>
            <w:pPr>
              <w:spacing w:after="0" w:before="0"/>
            </w:pPr>
            <w:r>
              <w:rPr>
                <w:rFonts w:ascii="Courier New" w:cs="Courier New" w:eastAsia="Courier New" w:hAnsi="Courier New"/>
                <w:color w:val="A8D8EA"/>
                <w:sz w:val="18"/>
                <w:szCs w:val="18"/>
              </w:rPr>
              <w:t xml:space="preserve">   │                            │  Session JWT &lt;────────────────────────────── │</w:t>
            </w:r>
          </w:p>
          <w:p>
            <w:pPr>
              <w:spacing w:after="0" w:before="0"/>
            </w:pPr>
            <w:r>
              <w:rPr>
                <w:rFonts w:ascii="Courier New" w:cs="Courier New" w:eastAsia="Courier New" w:hAnsi="Courier New"/>
                <w:color w:val="A8D8EA"/>
                <w:sz w:val="18"/>
                <w:szCs w:val="18"/>
              </w:rPr>
              <w:t xml:space="preserve">   │  Set httpOnly cookie       │                       │                        │</w:t>
            </w:r>
          </w:p>
          <w:p>
            <w:pPr>
              <w:spacing w:after="0" w:before="0"/>
            </w:pPr>
            <w:r>
              <w:rPr>
                <w:rFonts w:ascii="Courier New" w:cs="Courier New" w:eastAsia="Courier New" w:hAnsi="Courier New"/>
                <w:color w:val="A8D8EA"/>
                <w:sz w:val="18"/>
                <w:szCs w:val="18"/>
              </w:rPr>
              <w:t xml:space="preserve">   │ &lt;───────────────────────── │                       │                        │</w:t>
            </w:r>
          </w:p>
          <w:p>
            <w:pPr>
              <w:spacing w:after="0" w:before="0"/>
            </w:pPr>
            <w:r>
              <w:rPr>
                <w:rFonts w:ascii="Courier New" w:cs="Courier New" w:eastAsia="Courier New" w:hAnsi="Courier New"/>
                <w:color w:val="A8D8EA"/>
                <w:sz w:val="18"/>
                <w:szCs w:val="18"/>
              </w:rPr>
              <w:t xml:space="preserve">   │  Load /dashboard           │                       │                        │</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8.2  AssetCo API Key Authentication</w:t>
      </w:r>
    </w:p>
    <w:p>
      <w:pPr>
        <w:spacing w:after="160"/>
      </w:pPr>
      <w:r>
        <w:rPr>
          <w:rFonts w:ascii="Arial" w:cs="Arial" w:eastAsia="Arial" w:hAnsi="Arial"/>
          <w:b w:val="false"/>
          <w:bCs w:val="false"/>
          <w:color w:val="1A1A2E"/>
          <w:sz w:val="22"/>
          <w:szCs w:val="22"/>
        </w:rPr>
        <w:t xml:space="preserve">AssetCo platforms use API keys for machine-to-machine authentication. The following rules govern API key management:</w:t>
      </w:r>
    </w:p>
    <w:p>
      <w:pPr>
        <w:pStyle w:val="ListParagraph"/>
        <w:numPr>
          <w:ilvl w:val="0"/>
          <w:numId w:val="2"/>
        </w:numPr>
        <w:spacing w:after="80"/>
      </w:pPr>
      <w:r>
        <w:rPr>
          <w:rFonts w:ascii="Arial" w:cs="Arial" w:eastAsia="Arial" w:hAnsi="Arial"/>
          <w:color w:val="1A1A2E"/>
          <w:sz w:val="22"/>
          <w:szCs w:val="22"/>
        </w:rPr>
        <w:t xml:space="preserve">API keys are generated as cryptographically random 64-character strings (256-bit entropy)</w:t>
      </w:r>
    </w:p>
    <w:p>
      <w:pPr>
        <w:pStyle w:val="ListParagraph"/>
        <w:numPr>
          <w:ilvl w:val="0"/>
          <w:numId w:val="2"/>
        </w:numPr>
        <w:spacing w:after="80"/>
      </w:pPr>
      <w:r>
        <w:rPr>
          <w:rFonts w:ascii="Arial" w:cs="Arial" w:eastAsia="Arial" w:hAnsi="Arial"/>
          <w:color w:val="1A1A2E"/>
          <w:sz w:val="22"/>
          <w:szCs w:val="22"/>
        </w:rPr>
        <w:t xml:space="preserve">Keys are stored in Azure Key Vault — only the hash (SHA-256) is stored in the database</w:t>
      </w:r>
    </w:p>
    <w:p>
      <w:pPr>
        <w:pStyle w:val="ListParagraph"/>
        <w:numPr>
          <w:ilvl w:val="0"/>
          <w:numId w:val="2"/>
        </w:numPr>
        <w:spacing w:after="80"/>
      </w:pPr>
      <w:r>
        <w:rPr>
          <w:rFonts w:ascii="Arial" w:cs="Arial" w:eastAsia="Arial" w:hAnsi="Arial"/>
          <w:color w:val="1A1A2E"/>
          <w:sz w:val="22"/>
          <w:szCs w:val="22"/>
        </w:rPr>
        <w:t xml:space="preserve">Each API key is bound to exactly one AssetCo ID. The assetCoId in the event payload must match the key's bound AssetCo.</w:t>
      </w:r>
    </w:p>
    <w:p>
      <w:pPr>
        <w:pStyle w:val="ListParagraph"/>
        <w:numPr>
          <w:ilvl w:val="0"/>
          <w:numId w:val="2"/>
        </w:numPr>
        <w:spacing w:after="80"/>
      </w:pPr>
      <w:r>
        <w:rPr>
          <w:rFonts w:ascii="Arial" w:cs="Arial" w:eastAsia="Arial" w:hAnsi="Arial"/>
          <w:color w:val="1A1A2E"/>
          <w:sz w:val="22"/>
          <w:szCs w:val="22"/>
        </w:rPr>
        <w:t xml:space="preserve">Key rotation issues a new key immediately. The old key remains valid for a 24-hour deprecation window (configurable). Both keys are active during the overlap.</w:t>
      </w:r>
    </w:p>
    <w:p>
      <w:pPr>
        <w:pStyle w:val="ListParagraph"/>
        <w:numPr>
          <w:ilvl w:val="0"/>
          <w:numId w:val="2"/>
        </w:numPr>
        <w:spacing w:after="80"/>
      </w:pPr>
      <w:r>
        <w:rPr>
          <w:rFonts w:ascii="Arial" w:cs="Arial" w:eastAsia="Arial" w:hAnsi="Arial"/>
          <w:color w:val="1A1A2E"/>
          <w:sz w:val="22"/>
          <w:szCs w:val="22"/>
        </w:rPr>
        <w:t xml:space="preserve">Key revocation immediately invalidates the key. A revoked key returns HTTP 401 with no deprecation window.</w:t>
      </w:r>
    </w:p>
    <w:p>
      <w:pPr>
        <w:pStyle w:val="ListParagraph"/>
        <w:numPr>
          <w:ilvl w:val="0"/>
          <w:numId w:val="2"/>
        </w:numPr>
        <w:spacing w:after="80"/>
      </w:pPr>
      <w:r>
        <w:rPr>
          <w:rFonts w:ascii="Arial" w:cs="Arial" w:eastAsia="Arial" w:hAnsi="Arial"/>
          <w:color w:val="1A1A2E"/>
          <w:sz w:val="22"/>
          <w:szCs w:val="22"/>
        </w:rPr>
        <w:t xml:space="preserve">All API key operations are logged in the audit log.</w:t>
      </w:r>
    </w:p>
    <w:p>
      <w:pPr>
        <w:spacing w:after="120"/>
      </w:pPr>
      <w:r>
        <w:t xml:space="preserve"/>
      </w:r>
    </w:p>
    <w:p>
      <w:pPr>
        <w:pStyle w:val="Heading2"/>
        <w:spacing w:after="140" w:before="300"/>
      </w:pPr>
      <w:r>
        <w:rPr>
          <w:rFonts w:ascii="Arial" w:cs="Arial" w:eastAsia="Arial" w:hAnsi="Arial"/>
          <w:b/>
          <w:bCs/>
          <w:color w:val="17657A"/>
          <w:sz w:val="26"/>
          <w:szCs w:val="26"/>
        </w:rPr>
        <w:t xml:space="preserve">8.3  RBAC Implementation</w:t>
      </w:r>
    </w:p>
    <w:p>
      <w:pPr>
        <w:spacing w:after="160"/>
      </w:pPr>
      <w:r>
        <w:rPr>
          <w:rFonts w:ascii="Arial" w:cs="Arial" w:eastAsia="Arial" w:hAnsi="Arial"/>
          <w:b w:val="false"/>
          <w:bCs w:val="false"/>
          <w:color w:val="1A1A2E"/>
          <w:sz w:val="22"/>
          <w:szCs w:val="22"/>
        </w:rPr>
        <w:t xml:space="preserve">Role enforcement is implemented as NestJS Guards applied at the controller method level via decorators. The guard reads the user's role from the JWT claims and validates against the required role list for the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57A" w:sz="1"/>
              <w:left w:val="single" w:color="17657A" w:sz="20"/>
              <w:bottom w:val="single" w:color="17657A" w:sz="1"/>
              <w:right w:val="single" w:color="17657A" w:sz="1"/>
            </w:tcBorders>
            <w:shd w:fill="0D1B2A" w:val="clear"/>
            <w:tcMar>
              <w:top w:type="dxa" w:w="160"/>
              <w:left w:type="dxa" w:w="240"/>
              <w:bottom w:type="dxa" w:w="160"/>
              <w:right w:type="dxa" w:w="240"/>
            </w:tcMar>
          </w:tcPr>
          <w:p>
            <w:pPr>
              <w:spacing w:after="0" w:before="0"/>
            </w:pPr>
            <w:r>
              <w:rPr>
                <w:rFonts w:ascii="Courier New" w:cs="Courier New" w:eastAsia="Courier New" w:hAnsi="Courier New"/>
                <w:color w:val="A8D8EA"/>
                <w:sz w:val="18"/>
                <w:szCs w:val="18"/>
              </w:rPr>
              <w:t xml:space="preserve">@Get('assetcos/:id/cashflow')</w:t>
            </w:r>
          </w:p>
          <w:p>
            <w:pPr>
              <w:spacing w:after="0" w:before="0"/>
            </w:pPr>
            <w:r>
              <w:rPr>
                <w:rFonts w:ascii="Courier New" w:cs="Courier New" w:eastAsia="Courier New" w:hAnsi="Courier New"/>
                <w:color w:val="A8D8EA"/>
                <w:sz w:val="18"/>
                <w:szCs w:val="18"/>
              </w:rPr>
              <w:t xml:space="preserve">@Roles(Role.CEF_EXECUTIVE, Role.CEF_MANAGEMENT, Role.ASSETCO_ADMIN, Role.FINANCE_ANALYST)</w:t>
            </w:r>
          </w:p>
          <w:p>
            <w:pPr>
              <w:spacing w:after="0" w:before="0"/>
            </w:pPr>
            <w:r>
              <w:rPr>
                <w:rFonts w:ascii="Courier New" w:cs="Courier New" w:eastAsia="Courier New" w:hAnsi="Courier New"/>
                <w:color w:val="A8D8EA"/>
                <w:sz w:val="18"/>
                <w:szCs w:val="18"/>
              </w:rPr>
              <w:t xml:space="preserve">@UseGuards(JwtAuthGuard, RolesGuard, AssetCoScopeGuard)</w:t>
            </w:r>
          </w:p>
          <w:p>
            <w:pPr>
              <w:spacing w:after="0" w:before="0"/>
            </w:pPr>
            <w:r>
              <w:rPr>
                <w:rFonts w:ascii="Courier New" w:cs="Courier New" w:eastAsia="Courier New" w:hAnsi="Courier New"/>
                <w:color w:val="A8D8EA"/>
                <w:sz w:val="18"/>
                <w:szCs w:val="18"/>
              </w:rPr>
              <w:t xml:space="preserve">async getAssetCoCashflow(@Param('id') id: string, @Request() req) {</w:t>
            </w:r>
          </w:p>
          <w:p>
            <w:pPr>
              <w:spacing w:after="0" w:before="0"/>
            </w:pPr>
            <w:r>
              <w:rPr>
                <w:rFonts w:ascii="Courier New" w:cs="Courier New" w:eastAsia="Courier New" w:hAnsi="Courier New"/>
                <w:color w:val="A8D8EA"/>
                <w:sz w:val="18"/>
                <w:szCs w:val="18"/>
              </w:rPr>
              <w:t xml:space="preserve">  // AssetCoScopeGuard additionally checks that ROLE-03 users</w:t>
            </w:r>
          </w:p>
          <w:p>
            <w:pPr>
              <w:spacing w:after="0" w:before="0"/>
            </w:pPr>
            <w:r>
              <w:rPr>
                <w:rFonts w:ascii="Courier New" w:cs="Courier New" w:eastAsia="Courier New" w:hAnsi="Courier New"/>
                <w:color w:val="A8D8EA"/>
                <w:sz w:val="18"/>
                <w:szCs w:val="18"/>
              </w:rPr>
              <w:t xml:space="preserve">  // can only access their own AssetCo's data</w:t>
            </w:r>
          </w:p>
          <w:p>
            <w:pPr>
              <w:spacing w:after="0" w:before="0"/>
            </w:pPr>
            <w:r>
              <w:rPr>
                <w:rFonts w:ascii="Courier New" w:cs="Courier New" w:eastAsia="Courier New" w:hAnsi="Courier New"/>
                <w:color w:val="A8D8EA"/>
                <w:sz w:val="18"/>
                <w:szCs w:val="18"/>
              </w:rPr>
              <w:t xml:space="preserve">  return this.cashflowService.getAssetCoCashflow(id, req.query);</w:t>
            </w:r>
          </w:p>
          <w:p>
            <w:pPr>
              <w:spacing w:after="0" w:before="0"/>
            </w:pPr>
            <w:r>
              <w:rPr>
                <w:rFonts w:ascii="Courier New" w:cs="Courier New" w:eastAsia="Courier New" w:hAnsi="Courier New"/>
                <w:color w:val="A8D8EA"/>
                <w:sz w:val="18"/>
                <w:szCs w:val="18"/>
              </w:rPr>
              <w:t xml:space="preserve">}</w:t>
            </w:r>
          </w:p>
        </w:tc>
      </w:tr>
    </w:tbl>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9. Infrastructure &amp; Deployment Architecture</w:t>
      </w:r>
    </w:p>
    <w:p>
      <w:pPr>
        <w:pStyle w:val="Heading2"/>
        <w:spacing w:after="140" w:before="300"/>
      </w:pPr>
      <w:r>
        <w:rPr>
          <w:rFonts w:ascii="Arial" w:cs="Arial" w:eastAsia="Arial" w:hAnsi="Arial"/>
          <w:b/>
          <w:bCs/>
          <w:color w:val="17657A"/>
          <w:sz w:val="26"/>
          <w:szCs w:val="26"/>
        </w:rPr>
        <w:t xml:space="preserve">9.1  Azure Resource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57A" w:sz="1"/>
              <w:left w:val="single" w:color="17657A" w:sz="20"/>
              <w:bottom w:val="single" w:color="17657A" w:sz="1"/>
              <w:right w:val="single" w:color="17657A" w:sz="1"/>
            </w:tcBorders>
            <w:shd w:fill="0D1B2A" w:val="clear"/>
            <w:tcMar>
              <w:top w:type="dxa" w:w="160"/>
              <w:left w:type="dxa" w:w="240"/>
              <w:bottom w:type="dxa" w:w="160"/>
              <w:right w:type="dxa" w:w="240"/>
            </w:tcMar>
          </w:tcPr>
          <w:p>
            <w:pPr>
              <w:spacing w:after="0" w:before="0"/>
            </w:pPr>
            <w:r>
              <w:rPr>
                <w:rFonts w:ascii="Courier New" w:cs="Courier New" w:eastAsia="Courier New" w:hAnsi="Courier New"/>
                <w:color w:val="A8D8EA"/>
                <w:sz w:val="18"/>
                <w:szCs w:val="18"/>
              </w:rPr>
              <w:t xml:space="preserve">┌─────────────────────────────────────────────────────────────────────────┐</w:t>
            </w:r>
          </w:p>
          <w:p>
            <w:pPr>
              <w:spacing w:after="0" w:before="0"/>
            </w:pPr>
            <w:r>
              <w:rPr>
                <w:rFonts w:ascii="Courier New" w:cs="Courier New" w:eastAsia="Courier New" w:hAnsi="Courier New"/>
                <w:color w:val="A8D8EA"/>
                <w:sz w:val="18"/>
                <w:szCs w:val="18"/>
              </w:rPr>
              <w:t xml:space="preserve">│                         Azure Resource Group: cef-pip-prod              │</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    ┌─────────────────────────────────────────┐   │</w:t>
            </w:r>
          </w:p>
          <w:p>
            <w:pPr>
              <w:spacing w:after="0" w:before="0"/>
            </w:pPr>
            <w:r>
              <w:rPr>
                <w:rFonts w:ascii="Courier New" w:cs="Courier New" w:eastAsia="Courier New" w:hAnsi="Courier New"/>
                <w:color w:val="A8D8EA"/>
                <w:sz w:val="18"/>
                <w:szCs w:val="18"/>
              </w:rPr>
              <w:t xml:space="preserve">│  │  Azure Front Door │    │       Azure Kubernetes Service (AKS)    │   │</w:t>
            </w:r>
          </w:p>
          <w:p>
            <w:pPr>
              <w:spacing w:after="0" w:before="0"/>
            </w:pPr>
            <w:r>
              <w:rPr>
                <w:rFonts w:ascii="Courier New" w:cs="Courier New" w:eastAsia="Courier New" w:hAnsi="Courier New"/>
                <w:color w:val="A8D8EA"/>
                <w:sz w:val="18"/>
                <w:szCs w:val="18"/>
              </w:rPr>
              <w:t xml:space="preserve">│  │  (CDN + WAF +    │───&gt;│                                         │   │</w:t>
            </w:r>
          </w:p>
          <w:p>
            <w:pPr>
              <w:spacing w:after="0" w:before="0"/>
            </w:pPr>
            <w:r>
              <w:rPr>
                <w:rFonts w:ascii="Courier New" w:cs="Courier New" w:eastAsia="Courier New" w:hAnsi="Courier New"/>
                <w:color w:val="A8D8EA"/>
                <w:sz w:val="18"/>
                <w:szCs w:val="18"/>
              </w:rPr>
              <w:t xml:space="preserve">│  │   TLS termination│    │  ┌─────────────┐  ┌──────────────────┐ │   │</w:t>
            </w:r>
          </w:p>
          <w:p>
            <w:pPr>
              <w:spacing w:after="0" w:before="0"/>
            </w:pPr>
            <w:r>
              <w:rPr>
                <w:rFonts w:ascii="Courier New" w:cs="Courier New" w:eastAsia="Courier New" w:hAnsi="Courier New"/>
                <w:color w:val="A8D8EA"/>
                <w:sz w:val="18"/>
                <w:szCs w:val="18"/>
              </w:rPr>
              <w:t xml:space="preserve">│  └──────────────────┘    │  │  Next.js    │  │  NestJS API      │ │   │</w:t>
            </w:r>
          </w:p>
          <w:p>
            <w:pPr>
              <w:spacing w:after="0" w:before="0"/>
            </w:pPr>
            <w:r>
              <w:rPr>
                <w:rFonts w:ascii="Courier New" w:cs="Courier New" w:eastAsia="Courier New" w:hAnsi="Courier New"/>
                <w:color w:val="A8D8EA"/>
                <w:sz w:val="18"/>
                <w:szCs w:val="18"/>
              </w:rPr>
              <w:t xml:space="preserve">│                          │  │  Frontend   │  │  (2+ replicas)   │ │   │</w:t>
            </w:r>
          </w:p>
          <w:p>
            <w:pPr>
              <w:spacing w:after="0" w:before="0"/>
            </w:pPr>
            <w:r>
              <w:rPr>
                <w:rFonts w:ascii="Courier New" w:cs="Courier New" w:eastAsia="Courier New" w:hAnsi="Courier New"/>
                <w:color w:val="A8D8EA"/>
                <w:sz w:val="18"/>
                <w:szCs w:val="18"/>
              </w:rPr>
              <w:t xml:space="preserve">│  ┌──────────────────┐    │  │  (2+ pods)  │  │                  │ │   │</w:t>
            </w:r>
          </w:p>
          <w:p>
            <w:pPr>
              <w:spacing w:after="0" w:before="0"/>
            </w:pPr>
            <w:r>
              <w:rPr>
                <w:rFonts w:ascii="Courier New" w:cs="Courier New" w:eastAsia="Courier New" w:hAnsi="Courier New"/>
                <w:color w:val="A8D8EA"/>
                <w:sz w:val="18"/>
                <w:szCs w:val="18"/>
              </w:rPr>
              <w:t xml:space="preserve">│  │  Azure API       │    │  └─────────────┘  └──────────────────┘ │   │</w:t>
            </w:r>
          </w:p>
          <w:p>
            <w:pPr>
              <w:spacing w:after="0" w:before="0"/>
            </w:pPr>
            <w:r>
              <w:rPr>
                <w:rFonts w:ascii="Courier New" w:cs="Courier New" w:eastAsia="Courier New" w:hAnsi="Courier New"/>
                <w:color w:val="A8D8EA"/>
                <w:sz w:val="18"/>
                <w:szCs w:val="18"/>
              </w:rPr>
              <w:t xml:space="preserve">│  │  Management      │───&gt;│                                         │   │</w:t>
            </w:r>
          </w:p>
          <w:p>
            <w:pPr>
              <w:spacing w:after="0" w:before="0"/>
            </w:pPr>
            <w:r>
              <w:rPr>
                <w:rFonts w:ascii="Courier New" w:cs="Courier New" w:eastAsia="Courier New" w:hAnsi="Courier New"/>
                <w:color w:val="A8D8EA"/>
                <w:sz w:val="18"/>
                <w:szCs w:val="18"/>
              </w:rPr>
              <w:t xml:space="preserve">│  │  (Rate limiting, │    │  ┌─────────────────────────────────┐   │   │</w:t>
            </w:r>
          </w:p>
          <w:p>
            <w:pPr>
              <w:spacing w:after="0" w:before="0"/>
            </w:pPr>
            <w:r>
              <w:rPr>
                <w:rFonts w:ascii="Courier New" w:cs="Courier New" w:eastAsia="Courier New" w:hAnsi="Courier New"/>
                <w:color w:val="A8D8EA"/>
                <w:sz w:val="18"/>
                <w:szCs w:val="18"/>
              </w:rPr>
              <w:t xml:space="preserve">│  │   API keys,      │    │  │  Background Workers             │   │   │</w:t>
            </w:r>
          </w:p>
          <w:p>
            <w:pPr>
              <w:spacing w:after="0" w:before="0"/>
            </w:pPr>
            <w:r>
              <w:rPr>
                <w:rFonts w:ascii="Courier New" w:cs="Courier New" w:eastAsia="Courier New" w:hAnsi="Courier New"/>
                <w:color w:val="A8D8EA"/>
                <w:sz w:val="18"/>
                <w:szCs w:val="18"/>
              </w:rPr>
              <w:t xml:space="preserve">│  │   routing)       │    │  │  - EventProcessorService        │   │   │</w:t>
            </w:r>
          </w:p>
          <w:p>
            <w:pPr>
              <w:spacing w:after="0" w:before="0"/>
            </w:pPr>
            <w:r>
              <w:rPr>
                <w:rFonts w:ascii="Courier New" w:cs="Courier New" w:eastAsia="Courier New" w:hAnsi="Courier New"/>
                <w:color w:val="A8D8EA"/>
                <w:sz w:val="18"/>
                <w:szCs w:val="18"/>
              </w:rPr>
              <w:t xml:space="preserve">│  └──────────────────┘    │  │  - ReconciliationScheduler      │   │   │</w:t>
            </w:r>
          </w:p>
          <w:p>
            <w:pPr>
              <w:spacing w:after="0" w:before="0"/>
            </w:pPr>
            <w:r>
              <w:rPr>
                <w:rFonts w:ascii="Courier New" w:cs="Courier New" w:eastAsia="Courier New" w:hAnsi="Courier New"/>
                <w:color w:val="A8D8EA"/>
                <w:sz w:val="18"/>
                <w:szCs w:val="18"/>
              </w:rPr>
              <w:t xml:space="preserve">│                          │  │  - CashflowScheduler            │   │   │</w:t>
            </w:r>
          </w:p>
          <w:p>
            <w:pPr>
              <w:spacing w:after="0" w:before="0"/>
            </w:pPr>
            <w:r>
              <w:rPr>
                <w:rFonts w:ascii="Courier New" w:cs="Courier New" w:eastAsia="Courier New" w:hAnsi="Courier New"/>
                <w:color w:val="A8D8EA"/>
                <w:sz w:val="18"/>
                <w:szCs w:val="18"/>
              </w:rPr>
              <w:t xml:space="preserve">│  ┌──────────────────┐    │  │  - AlertScheduler               │   │   │</w:t>
            </w:r>
          </w:p>
          <w:p>
            <w:pPr>
              <w:spacing w:after="0" w:before="0"/>
            </w:pPr>
            <w:r>
              <w:rPr>
                <w:rFonts w:ascii="Courier New" w:cs="Courier New" w:eastAsia="Courier New" w:hAnsi="Courier New"/>
                <w:color w:val="A8D8EA"/>
                <w:sz w:val="18"/>
                <w:szCs w:val="18"/>
              </w:rPr>
              <w:t xml:space="preserve">│  │  Microsoft        │    │  └─────────────────────────────────┘   │   │</w:t>
            </w:r>
          </w:p>
          <w:p>
            <w:pPr>
              <w:spacing w:after="0" w:before="0"/>
            </w:pPr>
            <w:r>
              <w:rPr>
                <w:rFonts w:ascii="Courier New" w:cs="Courier New" w:eastAsia="Courier New" w:hAnsi="Courier New"/>
                <w:color w:val="A8D8EA"/>
                <w:sz w:val="18"/>
                <w:szCs w:val="18"/>
              </w:rPr>
              <w:t xml:space="preserve">│  │  Entra ID         │    └─────────────────────────────────────────┘   │</w:t>
            </w:r>
          </w:p>
          <w:p>
            <w:pPr>
              <w:spacing w:after="0" w:before="0"/>
            </w:pPr>
            <w:r>
              <w:rPr>
                <w:rFonts w:ascii="Courier New" w:cs="Courier New" w:eastAsia="Courier New" w:hAnsi="Courier New"/>
                <w:color w:val="A8D8EA"/>
                <w:sz w:val="18"/>
                <w:szCs w:val="18"/>
              </w:rPr>
              <w:t xml:space="preserve">│  │  (Auth)          │                        │                          │</w:t>
            </w:r>
          </w:p>
          <w:p>
            <w:pPr>
              <w:spacing w:after="0" w:before="0"/>
            </w:pPr>
            <w:r>
              <w:rPr>
                <w:rFonts w:ascii="Courier New" w:cs="Courier New" w:eastAsia="Courier New" w:hAnsi="Courier New"/>
                <w:color w:val="A8D8EA"/>
                <w:sz w:val="18"/>
                <w:szCs w:val="18"/>
              </w:rPr>
              <w:t xml:space="preserve">│  └──────────────────┘    ┌───────────────────┼──────────────────────┐  │</w:t>
            </w:r>
          </w:p>
          <w:p>
            <w:pPr>
              <w:spacing w:after="0" w:before="0"/>
            </w:pPr>
            <w:r>
              <w:rPr>
                <w:rFonts w:ascii="Courier New" w:cs="Courier New" w:eastAsia="Courier New" w:hAnsi="Courier New"/>
                <w:color w:val="A8D8EA"/>
                <w:sz w:val="18"/>
                <w:szCs w:val="18"/>
              </w:rPr>
              <w:t xml:space="preserve">│                          │                   │                      │  │</w:t>
            </w:r>
          </w:p>
          <w:p>
            <w:pPr>
              <w:spacing w:after="0" w:before="0"/>
            </w:pPr>
            <w:r>
              <w:rPr>
                <w:rFonts w:ascii="Courier New" w:cs="Courier New" w:eastAsia="Courier New" w:hAnsi="Courier New"/>
                <w:color w:val="A8D8EA"/>
                <w:sz w:val="18"/>
                <w:szCs w:val="18"/>
              </w:rPr>
              <w:t xml:space="preserve">│  ┌──────────────┐   ┌────▼──────────┐   ┌───▼──────────┐  ┌───────▼─┐ │</w:t>
            </w:r>
          </w:p>
          <w:p>
            <w:pPr>
              <w:spacing w:after="0" w:before="0"/>
            </w:pPr>
            <w:r>
              <w:rPr>
                <w:rFonts w:ascii="Courier New" w:cs="Courier New" w:eastAsia="Courier New" w:hAnsi="Courier New"/>
                <w:color w:val="A8D8EA"/>
                <w:sz w:val="18"/>
                <w:szCs w:val="18"/>
              </w:rPr>
              <w:t xml:space="preserve">│  │ Azure Key    │   │  Azure DB for │   │ Azure Cache  │  │  Azure  │ │</w:t>
            </w:r>
          </w:p>
          <w:p>
            <w:pPr>
              <w:spacing w:after="0" w:before="0"/>
            </w:pPr>
            <w:r>
              <w:rPr>
                <w:rFonts w:ascii="Courier New" w:cs="Courier New" w:eastAsia="Courier New" w:hAnsi="Courier New"/>
                <w:color w:val="A8D8EA"/>
                <w:sz w:val="18"/>
                <w:szCs w:val="18"/>
              </w:rPr>
              <w:t xml:space="preserve">│  │ Vault        │   │  PostgreSQL   │   │ for Redis    │  │  SvcBus │ │</w:t>
            </w:r>
          </w:p>
          <w:p>
            <w:pPr>
              <w:spacing w:after="0" w:before="0"/>
            </w:pPr>
            <w:r>
              <w:rPr>
                <w:rFonts w:ascii="Courier New" w:cs="Courier New" w:eastAsia="Courier New" w:hAnsi="Courier New"/>
                <w:color w:val="A8D8EA"/>
                <w:sz w:val="18"/>
                <w:szCs w:val="18"/>
              </w:rPr>
              <w:t xml:space="preserve">│  │ (Secrets)    │   │  Flex Server  │   │              │  │         │ │</w:t>
            </w:r>
          </w:p>
          <w:p>
            <w:pPr>
              <w:spacing w:after="0" w:before="0"/>
            </w:pPr>
            <w:r>
              <w:rPr>
                <w:rFonts w:ascii="Courier New" w:cs="Courier New" w:eastAsia="Courier New" w:hAnsi="Courier New"/>
                <w:color w:val="A8D8EA"/>
                <w:sz w:val="18"/>
                <w:szCs w:val="18"/>
              </w:rPr>
              <w:t xml:space="preserve">│  └──────────────┘   └───────────────┘   └──────────────┘  └─────────┘ │</w:t>
            </w:r>
          </w:p>
          <w:p>
            <w:pPr>
              <w:spacing w:after="0" w:before="0"/>
            </w:pPr>
            <w:r>
              <w:rPr>
                <w:rFonts w:ascii="Courier New" w:cs="Courier New" w:eastAsia="Courier New" w:hAnsi="Courier New"/>
                <w:color w:val="A8D8EA"/>
                <w:sz w:val="18"/>
                <w:szCs w:val="18"/>
              </w:rPr>
              <w:t xml:space="preserve">│                                                                         │</w:t>
            </w:r>
          </w:p>
          <w:p>
            <w:pPr>
              <w:spacing w:after="0" w:before="0"/>
            </w:pPr>
            <w:r>
              <w:rPr>
                <w:rFonts w:ascii="Courier New" w:cs="Courier New" w:eastAsia="Courier New" w:hAnsi="Courier New"/>
                <w:color w:val="A8D8EA"/>
                <w:sz w:val="18"/>
                <w:szCs w:val="18"/>
              </w:rPr>
              <w:t xml:space="preserve">│  ┌──────────────────┐    ┌──────────────────┐    ┌──────────────────┐  │</w:t>
            </w:r>
          </w:p>
          <w:p>
            <w:pPr>
              <w:spacing w:after="0" w:before="0"/>
            </w:pPr>
            <w:r>
              <w:rPr>
                <w:rFonts w:ascii="Courier New" w:cs="Courier New" w:eastAsia="Courier New" w:hAnsi="Courier New"/>
                <w:color w:val="A8D8EA"/>
                <w:sz w:val="18"/>
                <w:szCs w:val="18"/>
              </w:rPr>
              <w:t xml:space="preserve">│  │ Azure Blob       │    │ Azure Monitor +  │    │ Azure DevOps     │  │</w:t>
            </w:r>
          </w:p>
          <w:p>
            <w:pPr>
              <w:spacing w:after="0" w:before="0"/>
            </w:pPr>
            <w:r>
              <w:rPr>
                <w:rFonts w:ascii="Courier New" w:cs="Courier New" w:eastAsia="Courier New" w:hAnsi="Courier New"/>
                <w:color w:val="A8D8EA"/>
                <w:sz w:val="18"/>
                <w:szCs w:val="18"/>
              </w:rPr>
              <w:t xml:space="preserve">│  │ Storage          │    │ App Insights +   │    │ Pipelines (CI/CD)│  │</w:t>
            </w:r>
          </w:p>
          <w:p>
            <w:pPr>
              <w:spacing w:after="0" w:before="0"/>
            </w:pPr>
            <w:r>
              <w:rPr>
                <w:rFonts w:ascii="Courier New" w:cs="Courier New" w:eastAsia="Courier New" w:hAnsi="Courier New"/>
                <w:color w:val="A8D8EA"/>
                <w:sz w:val="18"/>
                <w:szCs w:val="18"/>
              </w:rPr>
              <w:t xml:space="preserve">│  │ (Reports/Exports)│    │ Log Analytics    │    │                  │  │</w:t>
            </w:r>
          </w:p>
          <w:p>
            <w:pPr>
              <w:spacing w:after="0" w:before="0"/>
            </w:pPr>
            <w:r>
              <w:rPr>
                <w:rFonts w:ascii="Courier New" w:cs="Courier New" w:eastAsia="Courier New" w:hAnsi="Courier New"/>
                <w:color w:val="A8D8EA"/>
                <w:sz w:val="18"/>
                <w:szCs w:val="18"/>
              </w:rPr>
              <w:t xml:space="preserve">│  └──────────────────┘    └──────────────────┘    └──────────────────┘  │</w:t>
            </w:r>
          </w:p>
          <w:p>
            <w:pPr>
              <w:spacing w:after="0" w:before="0"/>
            </w:pPr>
            <w:r>
              <w:rPr>
                <w:rFonts w:ascii="Courier New" w:cs="Courier New" w:eastAsia="Courier New" w:hAnsi="Courier New"/>
                <w:color w:val="A8D8EA"/>
                <w:sz w:val="18"/>
                <w:szCs w:val="18"/>
              </w:rPr>
              <w:t xml:space="preserve">└─────────────────────────────────────────────────────────────────────────┘</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9.2  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Environment</w:t>
            </w:r>
          </w:p>
        </w:tc>
        <w:tc>
          <w:tcPr>
            <w:tcW w:type="dxa" w:w="24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Purpose</w:t>
            </w:r>
          </w:p>
        </w:tc>
        <w:tc>
          <w:tcPr>
            <w:tcW w:type="dxa" w:w="24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Data</w:t>
            </w:r>
          </w:p>
        </w:tc>
        <w:tc>
          <w:tcPr>
            <w:tcW w:type="dxa" w:w="276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Deployment Trigger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Development (dev)</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Individual developer feature work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Seeded test data only — no production data</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Manual or feature branch push</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Staging</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Integration testing, UAT, pre-release validation</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Anonymised snapshot of production data refreshed weekly</w:t>
            </w:r>
          </w:p>
        </w:tc>
        <w:tc>
          <w:tcPr>
            <w:tcW w:type="dxa" w:w="2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Merge to main branch (automated CI/CD)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Production (prod)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Live system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Real production data</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Tagged release + manual approval gate in Azure DevOps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20"/>
              <w:bottom w:val="single" w:color="B8860B" w:sz="1"/>
              <w:right w:val="single" w:color="CCCCCC" w:sz="1"/>
            </w:tcBorders>
            <w:shd w:fill="FFF3CD" w:val="clear"/>
            <w:tcMar>
              <w:top w:type="dxa" w:w="120"/>
              <w:left w:type="dxa" w:w="200"/>
              <w:bottom w:type="dxa" w:w="120"/>
              <w:right w:type="dxa" w:w="200"/>
            </w:tcMar>
          </w:tcPr>
          <w:p>
            <w:pPr>
              <w:spacing w:after="60"/>
            </w:pPr>
            <w:r>
              <w:rPr>
                <w:rFonts w:ascii="Arial" w:cs="Arial" w:eastAsia="Arial" w:hAnsi="Arial"/>
                <w:b/>
                <w:bCs/>
                <w:color w:val="B8860B"/>
                <w:sz w:val="20"/>
                <w:szCs w:val="20"/>
              </w:rPr>
              <w:t xml:space="preserve">ENVIRONMENT RULE</w:t>
            </w:r>
          </w:p>
          <w:p>
            <w:pPr>
              <w:spacing w:after="0"/>
            </w:pPr>
            <w:r>
              <w:rPr>
                <w:rFonts w:ascii="Arial" w:cs="Arial" w:eastAsia="Arial" w:hAnsi="Arial"/>
                <w:color w:val="1A1A2E"/>
                <w:sz w:val="20"/>
                <w:szCs w:val="20"/>
              </w:rPr>
              <w:t xml:space="preserve">No developer has direct database access to the production environment. All production changes go through the CI/CD pipeline. Emergency hotfixes require a break-glass procedure documented in the runbook and approved by the CEF IT lead.</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9.3  Container &amp; Deployment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2000"/>
        <w:gridCol w:w="1760"/>
      </w:tblGrid>
      <w:tr>
        <w:trPr>
          <w:tblHeader/>
        </w:trPr>
        <w:tc>
          <w:tcPr>
            <w:tcW w:type="dxa" w:w="20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Service</w:t>
            </w:r>
          </w:p>
        </w:tc>
        <w:tc>
          <w:tcPr>
            <w:tcW w:type="dxa" w:w="18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Container</w:t>
            </w:r>
          </w:p>
        </w:tc>
        <w:tc>
          <w:tcPr>
            <w:tcW w:type="dxa" w:w="18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Replicas (prod)</w:t>
            </w:r>
          </w:p>
        </w:tc>
        <w:tc>
          <w:tcPr>
            <w:tcW w:type="dxa" w:w="20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CPU / Memory Limits</w:t>
            </w:r>
          </w:p>
        </w:tc>
        <w:tc>
          <w:tcPr>
            <w:tcW w:type="dxa" w:w="17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Health Check</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NestJS API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node:22-alpine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2 minimum (auto-scaled to 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500m CPU / 512Mi RAM</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 /health returns HTTP 200</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Next.js Frontend</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node:22-alpine</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2 minimum (auto-scaled to 4)</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250m CPU / 256Mi RAM</w:t>
            </w:r>
          </w:p>
        </w:tc>
        <w:tc>
          <w:tcPr>
            <w:tcW w:type="dxa" w:w="1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GET /api/health returns HTTP 200</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Event Processor Worker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node:22-alpine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2 (competing consumers on Service Bus)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500m CPU / 512Mi RAM</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Internal liveness probe — worker heartbeat</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Reconciliation Worker</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node:22-alpine</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 (singleton — cron job pod)</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1000m CPU / 1Gi RAM (burst allowed)</w:t>
            </w:r>
          </w:p>
        </w:tc>
        <w:tc>
          <w:tcPr>
            <w:tcW w:type="dxa" w:w="1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CronJob completion status</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9.4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57A" w:sz="1"/>
              <w:left w:val="single" w:color="17657A" w:sz="20"/>
              <w:bottom w:val="single" w:color="17657A" w:sz="1"/>
              <w:right w:val="single" w:color="17657A" w:sz="1"/>
            </w:tcBorders>
            <w:shd w:fill="0D1B2A" w:val="clear"/>
            <w:tcMar>
              <w:top w:type="dxa" w:w="160"/>
              <w:left w:type="dxa" w:w="240"/>
              <w:bottom w:type="dxa" w:w="160"/>
              <w:right w:type="dxa" w:w="240"/>
            </w:tcMar>
          </w:tcPr>
          <w:p>
            <w:pPr>
              <w:spacing w:after="0" w:before="0"/>
            </w:pPr>
            <w:r>
              <w:rPr>
                <w:rFonts w:ascii="Courier New" w:cs="Courier New" w:eastAsia="Courier New" w:hAnsi="Courier New"/>
                <w:color w:val="A8D8EA"/>
                <w:sz w:val="18"/>
                <w:szCs w:val="18"/>
              </w:rPr>
              <w:t xml:space="preserve">Trigger: Push to feature/* branch</w:t>
            </w:r>
          </w:p>
          <w:p>
            <w:pPr>
              <w:spacing w:after="0" w:before="0"/>
            </w:pPr>
            <w:r>
              <w:rPr>
                <w:rFonts w:ascii="Courier New" w:cs="Courier New" w:eastAsia="Courier New" w:hAnsi="Courier New"/>
                <w:color w:val="A8D8EA"/>
                <w:sz w:val="18"/>
                <w:szCs w:val="18"/>
              </w:rPr>
              <w:t xml:space="preserve">  Stage 1: Build</w:t>
            </w:r>
          </w:p>
          <w:p>
            <w:pPr>
              <w:spacing w:after="0" w:before="0"/>
            </w:pPr>
            <w:r>
              <w:rPr>
                <w:rFonts w:ascii="Courier New" w:cs="Courier New" w:eastAsia="Courier New" w:hAnsi="Courier New"/>
                <w:color w:val="A8D8EA"/>
                <w:sz w:val="18"/>
                <w:szCs w:val="18"/>
              </w:rPr>
              <w:t xml:space="preserve">    └─ npm ci</w:t>
            </w:r>
          </w:p>
          <w:p>
            <w:pPr>
              <w:spacing w:after="0" w:before="0"/>
            </w:pPr>
            <w:r>
              <w:rPr>
                <w:rFonts w:ascii="Courier New" w:cs="Courier New" w:eastAsia="Courier New" w:hAnsi="Courier New"/>
                <w:color w:val="A8D8EA"/>
                <w:sz w:val="18"/>
                <w:szCs w:val="18"/>
              </w:rPr>
              <w:t xml:space="preserve">    └─ TypeScript compile (tsc --noEmit)</w:t>
            </w:r>
          </w:p>
          <w:p>
            <w:pPr>
              <w:spacing w:after="0" w:before="0"/>
            </w:pPr>
            <w:r>
              <w:rPr>
                <w:rFonts w:ascii="Courier New" w:cs="Courier New" w:eastAsia="Courier New" w:hAnsi="Courier New"/>
                <w:color w:val="A8D8EA"/>
                <w:sz w:val="18"/>
                <w:szCs w:val="18"/>
              </w:rPr>
              <w:t xml:space="preserve">    └─ ESLint (fail on any error)</w:t>
            </w:r>
          </w:p>
          <w:p>
            <w:pPr>
              <w:spacing w:after="0" w:before="0"/>
            </w:pPr>
            <w:r>
              <w:rPr>
                <w:rFonts w:ascii="Courier New" w:cs="Courier New" w:eastAsia="Courier New" w:hAnsi="Courier New"/>
                <w:color w:val="A8D8EA"/>
                <w:sz w:val="18"/>
                <w:szCs w:val="18"/>
              </w:rPr>
              <w:t xml:space="preserve">    └─ Unit tests (jest) — fail if coverage &lt; 80% on core modules</w:t>
            </w:r>
          </w:p>
          <w:p>
            <w:pPr>
              <w:spacing w:after="0" w:before="0"/>
            </w:pPr>
            <w:r>
              <w:rPr>
                <w:rFonts w:ascii="Courier New" w:cs="Courier New" w:eastAsia="Courier New" w:hAnsi="Courier New"/>
                <w:color w:val="A8D8EA"/>
                <w:sz w:val="18"/>
                <w:szCs w:val="18"/>
              </w:rPr>
              <w:t xml:space="preserve">    └─ Dependency security scan (npm audit --audit-level=high)</w:t>
            </w:r>
          </w:p>
          <w:p>
            <w:pPr>
              <w:spacing w:after="0" w:before="0"/>
            </w:pPr>
            <w:r>
              <w:rPr>
                <w:rFonts w:ascii="Courier New" w:cs="Courier New" w:eastAsia="Courier New" w:hAnsi="Courier New"/>
                <w:color w:val="A8D8EA"/>
                <w:sz w:val="18"/>
                <w:szCs w:val="18"/>
              </w:rPr>
              <w:t xml:space="preserve">    └─ Secret scan (truffleHog or GitGuardian)</w:t>
            </w:r>
          </w:p>
          <w:p>
            <w:pPr>
              <w:spacing w:after="0" w:before="0"/>
            </w:pPr>
            <w:r>
              <w:rPr>
                <w:rFonts w:ascii="Courier New" w:cs="Courier New" w:eastAsia="Courier New" w:hAnsi="Courier New"/>
                <w:color w:val="A8D8EA"/>
                <w:sz w:val="18"/>
                <w:szCs w:val="18"/>
              </w:rPr>
              <w:t xml:space="preserve">    └─ Docker build (multi-stage — dev deps excluded from final image)</w:t>
            </w:r>
          </w:p>
          <w:p>
            <w:pPr>
              <w:spacing w:after="0" w:before="0"/>
            </w:pPr>
            <w:r>
              <w:rPr>
                <w:rFonts w:ascii="Courier New" w:cs="Courier New" w:eastAsia="Courier New" w:hAnsi="Courier New"/>
                <w:color w:val="A8D8EA"/>
                <w:sz w:val="18"/>
                <w:szCs w:val="18"/>
              </w:rPr>
              <w:t xml:space="preserve"/>
            </w:r>
          </w:p>
          <w:p>
            <w:pPr>
              <w:spacing w:after="0" w:before="0"/>
            </w:pPr>
            <w:r>
              <w:rPr>
                <w:rFonts w:ascii="Courier New" w:cs="Courier New" w:eastAsia="Courier New" w:hAnsi="Courier New"/>
                <w:color w:val="A8D8EA"/>
                <w:sz w:val="18"/>
                <w:szCs w:val="18"/>
              </w:rPr>
              <w:t xml:space="preserve">Trigger: Merge to main branch</w:t>
            </w:r>
          </w:p>
          <w:p>
            <w:pPr>
              <w:spacing w:after="0" w:before="0"/>
            </w:pPr>
            <w:r>
              <w:rPr>
                <w:rFonts w:ascii="Courier New" w:cs="Courier New" w:eastAsia="Courier New" w:hAnsi="Courier New"/>
                <w:color w:val="A8D8EA"/>
                <w:sz w:val="18"/>
                <w:szCs w:val="18"/>
              </w:rPr>
              <w:t xml:space="preserve">  Stage 1: Build (as above)</w:t>
            </w:r>
          </w:p>
          <w:p>
            <w:pPr>
              <w:spacing w:after="0" w:before="0"/>
            </w:pPr>
            <w:r>
              <w:rPr>
                <w:rFonts w:ascii="Courier New" w:cs="Courier New" w:eastAsia="Courier New" w:hAnsi="Courier New"/>
                <w:color w:val="A8D8EA"/>
                <w:sz w:val="18"/>
                <w:szCs w:val="18"/>
              </w:rPr>
              <w:t xml:space="preserve">  Stage 2: Deploy to Staging</w:t>
            </w:r>
          </w:p>
          <w:p>
            <w:pPr>
              <w:spacing w:after="0" w:before="0"/>
            </w:pPr>
            <w:r>
              <w:rPr>
                <w:rFonts w:ascii="Courier New" w:cs="Courier New" w:eastAsia="Courier New" w:hAnsi="Courier New"/>
                <w:color w:val="A8D8EA"/>
                <w:sz w:val="18"/>
                <w:szCs w:val="18"/>
              </w:rPr>
              <w:t xml:space="preserve">    └─ Push Docker images to Azure Container Registry</w:t>
            </w:r>
          </w:p>
          <w:p>
            <w:pPr>
              <w:spacing w:after="0" w:before="0"/>
            </w:pPr>
            <w:r>
              <w:rPr>
                <w:rFonts w:ascii="Courier New" w:cs="Courier New" w:eastAsia="Courier New" w:hAnsi="Courier New"/>
                <w:color w:val="A8D8EA"/>
                <w:sz w:val="18"/>
                <w:szCs w:val="18"/>
              </w:rPr>
              <w:t xml:space="preserve">    └─ Run Prisma migrations against staging DB</w:t>
            </w:r>
          </w:p>
          <w:p>
            <w:pPr>
              <w:spacing w:after="0" w:before="0"/>
            </w:pPr>
            <w:r>
              <w:rPr>
                <w:rFonts w:ascii="Courier New" w:cs="Courier New" w:eastAsia="Courier New" w:hAnsi="Courier New"/>
                <w:color w:val="A8D8EA"/>
                <w:sz w:val="18"/>
                <w:szCs w:val="18"/>
              </w:rPr>
              <w:t xml:space="preserve">    └─ Deploy to AKS staging namespace (rolling update)</w:t>
            </w:r>
          </w:p>
          <w:p>
            <w:pPr>
              <w:spacing w:after="0" w:before="0"/>
            </w:pPr>
            <w:r>
              <w:rPr>
                <w:rFonts w:ascii="Courier New" w:cs="Courier New" w:eastAsia="Courier New" w:hAnsi="Courier New"/>
                <w:color w:val="A8D8EA"/>
                <w:sz w:val="18"/>
                <w:szCs w:val="18"/>
              </w:rPr>
              <w:t xml:space="preserve">    └─ Run integration tests against staging environment</w:t>
            </w:r>
          </w:p>
          <w:p>
            <w:pPr>
              <w:spacing w:after="0" w:before="0"/>
            </w:pPr>
            <w:r>
              <w:rPr>
                <w:rFonts w:ascii="Courier New" w:cs="Courier New" w:eastAsia="Courier New" w:hAnsi="Courier New"/>
                <w:color w:val="A8D8EA"/>
                <w:sz w:val="18"/>
                <w:szCs w:val="18"/>
              </w:rPr>
              <w:t xml:space="preserve">    └─ Run E2E tests (Playwright) against staging environment</w:t>
            </w:r>
          </w:p>
          <w:p>
            <w:pPr>
              <w:spacing w:after="0" w:before="0"/>
            </w:pPr>
            <w:r>
              <w:rPr>
                <w:rFonts w:ascii="Courier New" w:cs="Courier New" w:eastAsia="Courier New" w:hAnsi="Courier New"/>
                <w:color w:val="A8D8EA"/>
                <w:sz w:val="18"/>
                <w:szCs w:val="18"/>
              </w:rPr>
              <w:t xml:space="preserve"/>
            </w:r>
          </w:p>
          <w:p>
            <w:pPr>
              <w:spacing w:after="0" w:before="0"/>
            </w:pPr>
            <w:r>
              <w:rPr>
                <w:rFonts w:ascii="Courier New" w:cs="Courier New" w:eastAsia="Courier New" w:hAnsi="Courier New"/>
                <w:color w:val="A8D8EA"/>
                <w:sz w:val="18"/>
                <w:szCs w:val="18"/>
              </w:rPr>
              <w:t xml:space="preserve">Trigger: Release tag (v*.*.* on main)</w:t>
            </w:r>
          </w:p>
          <w:p>
            <w:pPr>
              <w:spacing w:after="0" w:before="0"/>
            </w:pPr>
            <w:r>
              <w:rPr>
                <w:rFonts w:ascii="Courier New" w:cs="Courier New" w:eastAsia="Courier New" w:hAnsi="Courier New"/>
                <w:color w:val="A8D8EA"/>
                <w:sz w:val="18"/>
                <w:szCs w:val="18"/>
              </w:rPr>
              <w:t xml:space="preserve">  Stage 1–2: As above</w:t>
            </w:r>
          </w:p>
          <w:p>
            <w:pPr>
              <w:spacing w:after="0" w:before="0"/>
            </w:pPr>
            <w:r>
              <w:rPr>
                <w:rFonts w:ascii="Courier New" w:cs="Courier New" w:eastAsia="Courier New" w:hAnsi="Courier New"/>
                <w:color w:val="A8D8EA"/>
                <w:sz w:val="18"/>
                <w:szCs w:val="18"/>
              </w:rPr>
              <w:t xml:space="preserve">  Stage 3: Deploy to Production (requires manual approval gate)</w:t>
            </w:r>
          </w:p>
          <w:p>
            <w:pPr>
              <w:spacing w:after="0" w:before="0"/>
            </w:pPr>
            <w:r>
              <w:rPr>
                <w:rFonts w:ascii="Courier New" w:cs="Courier New" w:eastAsia="Courier New" w:hAnsi="Courier New"/>
                <w:color w:val="A8D8EA"/>
                <w:sz w:val="18"/>
                <w:szCs w:val="18"/>
              </w:rPr>
              <w:t xml:space="preserve">    └─ Approval by CEF IT Lead in Azure DevOps</w:t>
            </w:r>
          </w:p>
          <w:p>
            <w:pPr>
              <w:spacing w:after="0" w:before="0"/>
            </w:pPr>
            <w:r>
              <w:rPr>
                <w:rFonts w:ascii="Courier New" w:cs="Courier New" w:eastAsia="Courier New" w:hAnsi="Courier New"/>
                <w:color w:val="A8D8EA"/>
                <w:sz w:val="18"/>
                <w:szCs w:val="18"/>
              </w:rPr>
              <w:t xml:space="preserve">    └─ Push Docker images (same SHA as staging — no rebuild)</w:t>
            </w:r>
          </w:p>
          <w:p>
            <w:pPr>
              <w:spacing w:after="0" w:before="0"/>
            </w:pPr>
            <w:r>
              <w:rPr>
                <w:rFonts w:ascii="Courier New" w:cs="Courier New" w:eastAsia="Courier New" w:hAnsi="Courier New"/>
                <w:color w:val="A8D8EA"/>
                <w:sz w:val="18"/>
                <w:szCs w:val="18"/>
              </w:rPr>
              <w:t xml:space="preserve">    └─ Run Prisma migrations against production DB (with backup first)</w:t>
            </w:r>
          </w:p>
          <w:p>
            <w:pPr>
              <w:spacing w:after="0" w:before="0"/>
            </w:pPr>
            <w:r>
              <w:rPr>
                <w:rFonts w:ascii="Courier New" w:cs="Courier New" w:eastAsia="Courier New" w:hAnsi="Courier New"/>
                <w:color w:val="A8D8EA"/>
                <w:sz w:val="18"/>
                <w:szCs w:val="18"/>
              </w:rPr>
              <w:t xml:space="preserve">    └─ Deploy to AKS production namespace (rolling update, 0 downtime)</w:t>
            </w:r>
          </w:p>
          <w:p>
            <w:pPr>
              <w:spacing w:after="0" w:before="0"/>
            </w:pPr>
            <w:r>
              <w:rPr>
                <w:rFonts w:ascii="Courier New" w:cs="Courier New" w:eastAsia="Courier New" w:hAnsi="Courier New"/>
                <w:color w:val="A8D8EA"/>
                <w:sz w:val="18"/>
                <w:szCs w:val="18"/>
              </w:rPr>
              <w:t xml:space="preserve">    └─ Smoke tests against production environment</w:t>
            </w:r>
          </w:p>
          <w:p>
            <w:pPr>
              <w:spacing w:after="0" w:before="0"/>
            </w:pPr>
            <w:r>
              <w:rPr>
                <w:rFonts w:ascii="Courier New" w:cs="Courier New" w:eastAsia="Courier New" w:hAnsi="Courier New"/>
                <w:color w:val="A8D8EA"/>
                <w:sz w:val="18"/>
                <w:szCs w:val="18"/>
              </w:rPr>
              <w:t xml:space="preserve">    └─ Post-deployment monitoring alert baseline check</w:t>
            </w:r>
          </w:p>
        </w:tc>
      </w:tr>
    </w:tbl>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10. Security Technical Requirements</w:t>
      </w:r>
    </w:p>
    <w:p>
      <w:pPr>
        <w:pStyle w:val="Heading2"/>
        <w:spacing w:after="140" w:before="300"/>
      </w:pPr>
      <w:r>
        <w:rPr>
          <w:rFonts w:ascii="Arial" w:cs="Arial" w:eastAsia="Arial" w:hAnsi="Arial"/>
          <w:b/>
          <w:bCs/>
          <w:color w:val="17657A"/>
          <w:sz w:val="26"/>
          <w:szCs w:val="26"/>
        </w:rPr>
        <w:t xml:space="preserve">10.1  Network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Control</w:t>
            </w:r>
          </w:p>
        </w:tc>
        <w:tc>
          <w:tcPr>
            <w:tcW w:type="dxa" w:w="28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Requirement</w:t>
            </w:r>
          </w:p>
        </w:tc>
        <w:tc>
          <w:tcPr>
            <w:tcW w:type="dxa" w:w="476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Implementation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TLS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All external traffic must use TLS 1.2+. TLS 1.0 and 1.1 disabled.</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Front Door TLS policy — minimum TLS 1.2</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WAF</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Web Application Firewall protecting against OWASP Top 10 at the edge</w:t>
            </w:r>
          </w:p>
        </w:tc>
        <w:tc>
          <w:tcPr>
            <w:tcW w:type="dxa" w:w="4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Front Door WAF policy — managed OWASP ruleset enabled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Network Segmentation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AKS pods must not be directly accessible from the internet. All traffic routes through API Management / Front Door.</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Virtual Network with private AKS cluster. Public IP only on Front Door and API Management.</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Service Bus Access</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Service Bus namespace accessible only from within the Azure Virtual Network</w:t>
            </w:r>
          </w:p>
        </w:tc>
        <w:tc>
          <w:tcPr>
            <w:tcW w:type="dxa" w:w="4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Service Bus with private endpoint — no public network access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Database Access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PostgreSQL accessible only from within the Virtual Network</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Database for PostgreSQL with private endpoint — VNet integration only</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Egress Control</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API services must only make outbound HTTP calls to explicitly allowlisted AssetCo endpoints</w:t>
            </w:r>
          </w:p>
        </w:tc>
        <w:tc>
          <w:tcPr>
            <w:tcW w:type="dxa" w:w="4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Network Policy / egress firewall rules per AKS namespace</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10.2  Application Security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Control</w:t>
            </w:r>
          </w:p>
        </w:tc>
        <w:tc>
          <w:tcPr>
            <w:tcW w:type="dxa" w:w="71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Requirement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SQL Injection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All database queries via Prisma ORM parameterised queries. No raw SQL string concatenation permitted.</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XSS Prevention</w:t>
            </w:r>
          </w:p>
        </w:tc>
        <w:tc>
          <w:tcPr>
            <w:tcW w:type="dxa" w:w="7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All user-supplied content rendered via React (auto-escaped). Content Security Policy header enforced.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CSRF Protection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State-changing API endpoints require SameSite cookie enforcement + CSRF token for browser-originated requests.</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Input Validation</w:t>
            </w:r>
          </w:p>
        </w:tc>
        <w:tc>
          <w:tcPr>
            <w:tcW w:type="dxa" w:w="7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All inputs validated with class-validator DTOs at the API layer. Unknown fields stripped before processing.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Rate Limiting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Event Ingestion: 1,000/min per API key. User API: 300/min per user JWT. Admin API: 60/min per user. Violations return HTTP 429.</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Sensitive Data in Logs</w:t>
            </w:r>
          </w:p>
        </w:tc>
        <w:tc>
          <w:tcPr>
            <w:tcW w:type="dxa" w:w="7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Log masking middleware must redact: API keys, tokens, passwords, customer PII from all application logs. Customer name/phone must never appear in logs.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Dependency Scanning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Automated vulnerability scan (npm audit + Snyk) on every CI build. Builds fail on CVSS &gt;= 9.0 vulnerabilities.</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Container Security</w:t>
            </w:r>
          </w:p>
        </w:tc>
        <w:tc>
          <w:tcPr>
            <w:tcW w:type="dxa" w:w="7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Docker images built from official node:*-alpine base. Non-root user in container. Read-only filesystem where possible. No secrets in Docker image layers.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HTTP Security Headers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Helmet.js or equivalent must set: HSTS, X-Content-Type-Options, X-Frame-Options, Referrer-Policy, Permissions-Policy on all responses.</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10.3  Data Security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Control</w:t>
            </w:r>
          </w:p>
        </w:tc>
        <w:tc>
          <w:tcPr>
            <w:tcW w:type="dxa" w:w="716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Requirement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Encryption at Rest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Database for PostgreSQL: Transparent Data Encryption enabled. Azure Blob Storage: Microsoft-managed keys (upgrade to customer-managed keys if required by compliance review).</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PII Isolation</w:t>
            </w:r>
          </w:p>
        </w:tc>
        <w:tc>
          <w:tcPr>
            <w:tcW w:type="dxa" w:w="7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pii_data table in a separate PostgreSQL schema (pii). The app_role has SELECT on pii only when the request context includes a ROLE-02, ROLE-03, or ROLE-04 role — enforced via Row-Level Security (RLS).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Backup Encryption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All automated database backups encrypted with the same TDE configuration as the primary. Backups stored in a separate Azure region.</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Data Minimisation</w:t>
            </w:r>
          </w:p>
        </w:tc>
        <w:tc>
          <w:tcPr>
            <w:tcW w:type="dxa" w:w="7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CEF-PIP must not store more PII than is required for the platform to function. Customer phone and email are optional fields. Physical address is not stored unless required for a specific functional requirement.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Right to Erasure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The system must support anonymisation of customer PII records on request. The pii_data row is overwritten with null values. The customer ID and operational records are retained for financial audit purposes.</w:t>
            </w:r>
          </w:p>
        </w:tc>
      </w:tr>
    </w:tbl>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11. Integration Architecture</w:t>
      </w:r>
    </w:p>
    <w:p>
      <w:pPr>
        <w:pStyle w:val="Heading2"/>
        <w:spacing w:after="140" w:before="300"/>
      </w:pPr>
      <w:r>
        <w:rPr>
          <w:rFonts w:ascii="Arial" w:cs="Arial" w:eastAsia="Arial" w:hAnsi="Arial"/>
          <w:b/>
          <w:bCs/>
          <w:color w:val="17657A"/>
          <w:sz w:val="26"/>
          <w:szCs w:val="26"/>
        </w:rPr>
        <w:t xml:space="preserve">11.1  AssetCo Integration Requirements</w:t>
      </w:r>
    </w:p>
    <w:p>
      <w:pPr>
        <w:spacing w:after="160"/>
      </w:pPr>
      <w:r>
        <w:rPr>
          <w:rFonts w:ascii="Arial" w:cs="Arial" w:eastAsia="Arial" w:hAnsi="Arial"/>
          <w:b w:val="false"/>
          <w:bCs w:val="false"/>
          <w:color w:val="1A1A2E"/>
          <w:sz w:val="22"/>
          <w:szCs w:val="22"/>
        </w:rPr>
        <w:t xml:space="preserve">Each AssetCo platform must implement the following to integrate with CEF-PIP. These are requirements placed on the AssetCo development teams, not on CEF-PIP itself.</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Requirement</w:t>
            </w:r>
          </w:p>
        </w:tc>
        <w:tc>
          <w:tcPr>
            <w:tcW w:type="dxa" w:w="71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Detail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CIS Event Publisher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The AssetCo platform must implement an event publisher that calls POST /api/v1/events for each event type defined in the CIS. Events must be published within 30 seconds of the state change occurring.</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Webhook Retry Logic</w:t>
            </w:r>
          </w:p>
        </w:tc>
        <w:tc>
          <w:tcPr>
            <w:tcW w:type="dxa" w:w="7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The AssetCo platform must implement exponential backoff retry for failed event pushes (HTTP 4xx except 409, HTTP 5xx). Retry schedule: 30s, 2min, 10min, 30min, 2hr. Dead-letter if all retries fail.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Reconciliation Endpoints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The AssetCo platform must implement all mandatory CIS reconciliation endpoints (Section 8.3 of the FRD). Endpoints must respond within 10 seconds for up to 10,000 records.</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API Key Security</w:t>
            </w:r>
          </w:p>
        </w:tc>
        <w:tc>
          <w:tcPr>
            <w:tcW w:type="dxa" w:w="7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The AssetCo platform must store the CEF-PIP API key in a secrets management system. The key must never appear in logs, source code, or configuration files.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HMAC Signing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Strongly recommended: AssetCo platforms should sign event payloads with an HMAC-SHA256 signature using a shared secret. Header: x-cef-signature: sha256={hex_signature}</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Idempotency</w:t>
            </w:r>
          </w:p>
        </w:tc>
        <w:tc>
          <w:tcPr>
            <w:tcW w:type="dxa" w:w="7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The sourceRef field in every event must be a globally unique identifier within the AssetCo's scope. Suggested format: {entity_type}-{entity_id}-{event_type}-{timestamp_ms}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CIS Versioning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If the AssetCo platform needs to change its API contract, it must notify the CEF IT team with at least 30 days notice. Breaking changes require a negotiated migration window.</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11.2  Notification Integration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560"/>
      </w:tblGrid>
      <w:tr>
        <w:trPr>
          <w:tblHeader/>
        </w:trPr>
        <w:tc>
          <w:tcPr>
            <w:tcW w:type="dxa" w:w="16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Channel</w:t>
            </w:r>
          </w:p>
        </w:tc>
        <w:tc>
          <w:tcPr>
            <w:tcW w:type="dxa" w:w="24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Provider</w:t>
            </w:r>
          </w:p>
        </w:tc>
        <w:tc>
          <w:tcPr>
            <w:tcW w:type="dxa" w:w="556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Configuration</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Email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SendGrid (or Azure Communication Services)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Transactional email for alert notifications and scheduled report delivery. SendGrid API key stored in Azure Key Vault. Templates managed in SendGrid.</w:t>
            </w:r>
          </w:p>
        </w:tc>
      </w:tr>
      <w:tr>
        <w:trPr>
          <w:tblHeader w:val="false"/>
        </w:trPr>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SMS</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Africa's Talking (Nigeria) or equivalent local provider</w:t>
            </w:r>
          </w:p>
        </w:tc>
        <w:tc>
          <w:tcPr>
            <w:tcW w:type="dxa" w:w="5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SMS delivery for Critical severity alerts. API credentials in Azure Key Vault. Fallback to email if SMS delivery fails.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In-Platform Notifications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WebSocket (Socket.io via NestJS @nestjs/platform-socket.io)</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Real-time notification badge in the browser UI. Active sessions receive push notifications for Critical and High alerts without polling.</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11.3  Reporting Integration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560"/>
      </w:tblGrid>
      <w:tr>
        <w:trPr>
          <w:tblHeader/>
        </w:trPr>
        <w:tc>
          <w:tcPr>
            <w:tcW w:type="dxa" w:w="16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Output Format</w:t>
            </w:r>
          </w:p>
        </w:tc>
        <w:tc>
          <w:tcPr>
            <w:tcW w:type="dxa" w:w="24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Library</w:t>
            </w:r>
          </w:p>
        </w:tc>
        <w:tc>
          <w:tcPr>
            <w:tcW w:type="dxa" w:w="55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Notes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PDF Reports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Puppeteer (headless Chrome) or @nestjs/pdf</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Report is rendered as an HTML template first, then converted to PDF. Templates managed in the codebase.</w:t>
            </w:r>
          </w:p>
        </w:tc>
      </w:tr>
      <w:tr>
        <w:trPr>
          <w:tblHeader w:val="false"/>
        </w:trPr>
        <w:tc>
          <w:tcPr>
            <w:tcW w:type="dxa" w:w="1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Excel Reports</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exceljs</w:t>
            </w:r>
          </w:p>
        </w:tc>
        <w:tc>
          <w:tcPr>
            <w:tcW w:type="dxa" w:w="5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Structured workbook with multiple sheets (summary, raw data, charts). Charts generated server-side.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CSV Exports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csv-writer or fast-csv</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Streaming CSV output for large datasets to avoid memory issues at 100k+ rows.</w:t>
            </w:r>
          </w:p>
        </w:tc>
      </w:tr>
    </w:tbl>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12. Data Management &amp;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rPr>
          <w:tblHeader/>
        </w:trPr>
        <w:tc>
          <w:tcPr>
            <w:tcW w:type="dxa" w:w="20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Data Type</w:t>
            </w:r>
          </w:p>
        </w:tc>
        <w:tc>
          <w:tcPr>
            <w:tcW w:type="dxa" w:w="18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Retention Period</w:t>
            </w:r>
          </w:p>
        </w:tc>
        <w:tc>
          <w:tcPr>
            <w:tcW w:type="dxa" w:w="24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Archival Strategy</w:t>
            </w:r>
          </w:p>
        </w:tc>
        <w:tc>
          <w:tcPr>
            <w:tcW w:type="dxa" w:w="316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Deletion Policy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Payment records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Indefinite (financial records)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None — retained in primary DB</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Never deleted — only soft-flagged if asset decommissioned</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Fault records</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7 years</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Partition by year after 2 years; archive to Blob Storage after 5 years</w:t>
            </w:r>
          </w:p>
        </w:tc>
        <w:tc>
          <w:tcPr>
            <w:tcW w:type="dxa" w:w="3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Retained for regulatory compliance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Event log (raw events)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2 years in hot storage, 5 years total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Archive to Blob Storage after 2 years; compressed JSON format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Deleted after 5 years per data retention policy</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Audit log</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5 years in hot storage, 7 years total</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Archive to Blob Storage after 5 years; write-once Blob containers</w:t>
            </w:r>
          </w:p>
        </w:tc>
        <w:tc>
          <w:tcPr>
            <w:tcW w:type="dxa" w:w="3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Never deleted before 7 years — legal hold possible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Telemetry snapshots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90 days hot (PostgreSQL), 1 year total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Archive to Blob Storage after 90 days as compressed time-series JSON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Deleted after 1 year unless flagged for retention</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Alert records</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2 years</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Archive to Blob Storage after 2 years</w:t>
            </w:r>
          </w:p>
        </w:tc>
        <w:tc>
          <w:tcPr>
            <w:tcW w:type="dxa" w:w="3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Deleted after 5 years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Customer PII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Active customer lifetime + 2 years after decommission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Not archived — anonymised in place on request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Anonymised on right-to-erasure request; reference IDs retained</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Report files</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24 hours (generated on demand)</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Not archived — regenerated on request</w:t>
            </w:r>
          </w:p>
        </w:tc>
        <w:tc>
          <w:tcPr>
            <w:tcW w:type="dxa" w:w="3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Auto-deleted from Blob Storage after 24 hours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Reconciliation run logs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90 days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Not archived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Deleted after 90 days</w:t>
            </w:r>
          </w:p>
        </w:tc>
      </w:tr>
    </w:tbl>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13. Monitoring, Logging &amp; Observability</w:t>
      </w:r>
    </w:p>
    <w:p>
      <w:pPr>
        <w:pStyle w:val="Heading2"/>
        <w:spacing w:after="140" w:before="300"/>
      </w:pPr>
      <w:r>
        <w:rPr>
          <w:rFonts w:ascii="Arial" w:cs="Arial" w:eastAsia="Arial" w:hAnsi="Arial"/>
          <w:b/>
          <w:bCs/>
          <w:color w:val="17657A"/>
          <w:sz w:val="26"/>
          <w:szCs w:val="26"/>
        </w:rPr>
        <w:t xml:space="preserve">13.1  Application Logging Standards</w:t>
      </w:r>
    </w:p>
    <w:p>
      <w:pPr>
        <w:spacing w:after="160"/>
      </w:pPr>
      <w:r>
        <w:rPr>
          <w:rFonts w:ascii="Arial" w:cs="Arial" w:eastAsia="Arial" w:hAnsi="Arial"/>
          <w:b w:val="false"/>
          <w:bCs w:val="false"/>
          <w:color w:val="1A1A2E"/>
          <w:sz w:val="22"/>
          <w:szCs w:val="22"/>
        </w:rPr>
        <w:t xml:space="preserve">All application logs must follow a structured JSON format with the following mandatory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57A" w:sz="1"/>
              <w:left w:val="single" w:color="17657A" w:sz="20"/>
              <w:bottom w:val="single" w:color="17657A" w:sz="1"/>
              <w:right w:val="single" w:color="17657A" w:sz="1"/>
            </w:tcBorders>
            <w:shd w:fill="0D1B2A" w:val="clear"/>
            <w:tcMar>
              <w:top w:type="dxa" w:w="160"/>
              <w:left w:type="dxa" w:w="240"/>
              <w:bottom w:type="dxa" w:w="160"/>
              <w:right w:type="dxa" w:w="240"/>
            </w:tcMar>
          </w:tcPr>
          <w:p>
            <w:pPr>
              <w:spacing w:after="0" w:before="0"/>
            </w:pPr>
            <w:r>
              <w:rPr>
                <w:rFonts w:ascii="Courier New" w:cs="Courier New" w:eastAsia="Courier New" w:hAnsi="Courier New"/>
                <w:color w:val="A8D8EA"/>
                <w:sz w:val="18"/>
                <w:szCs w:val="18"/>
              </w:rPr>
              <w:t xml:space="preserve">{</w:t>
            </w:r>
          </w:p>
          <w:p>
            <w:pPr>
              <w:spacing w:after="0" w:before="0"/>
            </w:pPr>
            <w:r>
              <w:rPr>
                <w:rFonts w:ascii="Courier New" w:cs="Courier New" w:eastAsia="Courier New" w:hAnsi="Courier New"/>
                <w:color w:val="A8D8EA"/>
                <w:sz w:val="18"/>
                <w:szCs w:val="18"/>
              </w:rPr>
              <w:t xml:space="preserve">  "timestamp":   "2026-05-26T10:22:00.123Z",   // ISO 8601 UTC</w:t>
            </w:r>
          </w:p>
          <w:p>
            <w:pPr>
              <w:spacing w:after="0" w:before="0"/>
            </w:pPr>
            <w:r>
              <w:rPr>
                <w:rFonts w:ascii="Courier New" w:cs="Courier New" w:eastAsia="Courier New" w:hAnsi="Courier New"/>
                <w:color w:val="A8D8EA"/>
                <w:sz w:val="18"/>
                <w:szCs w:val="18"/>
              </w:rPr>
              <w:t xml:space="preserve">  "level":       "INFO",                          // DEBUG | INFO | WARN | ERROR | FATAL</w:t>
            </w:r>
          </w:p>
          <w:p>
            <w:pPr>
              <w:spacing w:after="0" w:before="0"/>
            </w:pPr>
            <w:r>
              <w:rPr>
                <w:rFonts w:ascii="Courier New" w:cs="Courier New" w:eastAsia="Courier New" w:hAnsi="Courier New"/>
                <w:color w:val="A8D8EA"/>
                <w:sz w:val="18"/>
                <w:szCs w:val="18"/>
              </w:rPr>
              <w:t xml:space="preserve">  "service":     "cef-pip-api",                   // service name</w:t>
            </w:r>
          </w:p>
          <w:p>
            <w:pPr>
              <w:spacing w:after="0" w:before="0"/>
            </w:pPr>
            <w:r>
              <w:rPr>
                <w:rFonts w:ascii="Courier New" w:cs="Courier New" w:eastAsia="Courier New" w:hAnsi="Courier New"/>
                <w:color w:val="A8D8EA"/>
                <w:sz w:val="18"/>
                <w:szCs w:val="18"/>
              </w:rPr>
              <w:t xml:space="preserve">  "traceId":     "uuid-v4",                       // from x-trace-id header or generated</w:t>
            </w:r>
          </w:p>
          <w:p>
            <w:pPr>
              <w:spacing w:after="0" w:before="0"/>
            </w:pPr>
            <w:r>
              <w:rPr>
                <w:rFonts w:ascii="Courier New" w:cs="Courier New" w:eastAsia="Courier New" w:hAnsi="Courier New"/>
                <w:color w:val="A8D8EA"/>
                <w:sz w:val="18"/>
                <w:szCs w:val="18"/>
              </w:rPr>
              <w:t xml:space="preserve">  "spanId":      "uuid-v4",                       // for distributed tracing</w:t>
            </w:r>
          </w:p>
          <w:p>
            <w:pPr>
              <w:spacing w:after="0" w:before="0"/>
            </w:pPr>
            <w:r>
              <w:rPr>
                <w:rFonts w:ascii="Courier New" w:cs="Courier New" w:eastAsia="Courier New" w:hAnsi="Courier New"/>
                <w:color w:val="A8D8EA"/>
                <w:sz w:val="18"/>
                <w:szCs w:val="18"/>
              </w:rPr>
              <w:t xml:space="preserve">  "userId":      "uuid | null",                   // null for unauthenticated/system</w:t>
            </w:r>
          </w:p>
          <w:p>
            <w:pPr>
              <w:spacing w:after="0" w:before="0"/>
            </w:pPr>
            <w:r>
              <w:rPr>
                <w:rFonts w:ascii="Courier New" w:cs="Courier New" w:eastAsia="Courier New" w:hAnsi="Courier New"/>
                <w:color w:val="A8D8EA"/>
                <w:sz w:val="18"/>
                <w:szCs w:val="18"/>
              </w:rPr>
              <w:t xml:space="preserve">  "assetCoId":   "GROSOLAR | null",</w:t>
            </w:r>
          </w:p>
          <w:p>
            <w:pPr>
              <w:spacing w:after="0" w:before="0"/>
            </w:pPr>
            <w:r>
              <w:rPr>
                <w:rFonts w:ascii="Courier New" w:cs="Courier New" w:eastAsia="Courier New" w:hAnsi="Courier New"/>
                <w:color w:val="A8D8EA"/>
                <w:sz w:val="18"/>
                <w:szCs w:val="18"/>
              </w:rPr>
              <w:t xml:space="preserve">  "action":      "event.ingestion.received",</w:t>
            </w:r>
          </w:p>
          <w:p>
            <w:pPr>
              <w:spacing w:after="0" w:before="0"/>
            </w:pPr>
            <w:r>
              <w:rPr>
                <w:rFonts w:ascii="Courier New" w:cs="Courier New" w:eastAsia="Courier New" w:hAnsi="Courier New"/>
                <w:color w:val="A8D8EA"/>
                <w:sz w:val="18"/>
                <w:szCs w:val="18"/>
              </w:rPr>
              <w:t xml:space="preserve">  "message":     "Event received and queued",</w:t>
            </w:r>
          </w:p>
          <w:p>
            <w:pPr>
              <w:spacing w:after="0" w:before="0"/>
            </w:pPr>
            <w:r>
              <w:rPr>
                <w:rFonts w:ascii="Courier New" w:cs="Courier New" w:eastAsia="Courier New" w:hAnsi="Courier New"/>
                <w:color w:val="A8D8EA"/>
                <w:sz w:val="18"/>
                <w:szCs w:val="18"/>
              </w:rPr>
              <w:t xml:space="preserve">  "durationMs":  42,                              // for operations with measurable duration</w:t>
            </w:r>
          </w:p>
          <w:p>
            <w:pPr>
              <w:spacing w:after="0" w:before="0"/>
            </w:pPr>
            <w:r>
              <w:rPr>
                <w:rFonts w:ascii="Courier New" w:cs="Courier New" w:eastAsia="Courier New" w:hAnsi="Courier New"/>
                <w:color w:val="A8D8EA"/>
                <w:sz w:val="18"/>
                <w:szCs w:val="18"/>
              </w:rPr>
              <w:t xml:space="preserve">  "metadata":    {}                               // additional context — PII MUST NOT appear here</w:t>
            </w:r>
          </w:p>
          <w:p>
            <w:pPr>
              <w:spacing w:after="0" w:before="0"/>
            </w:pPr>
            <w:r>
              <w:rPr>
                <w:rFonts w:ascii="Courier New" w:cs="Courier New" w:eastAsia="Courier New" w:hAnsi="Courier New"/>
                <w:color w:val="A8D8EA"/>
                <w:sz w:val="18"/>
                <w:szCs w:val="18"/>
              </w:rPr>
              <w:t xml:space="preserve">}</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13.2  Key Metrics to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400"/>
        <w:gridCol w:w="2760"/>
      </w:tblGrid>
      <w:tr>
        <w:trPr>
          <w:tblHeader/>
        </w:trPr>
        <w:tc>
          <w:tcPr>
            <w:tcW w:type="dxa" w:w="28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Metric</w:t>
            </w:r>
          </w:p>
        </w:tc>
        <w:tc>
          <w:tcPr>
            <w:tcW w:type="dxa" w:w="24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Alert Threshold</w:t>
            </w:r>
          </w:p>
        </w:tc>
        <w:tc>
          <w:tcPr>
            <w:tcW w:type="dxa" w:w="14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Alert Severity</w:t>
            </w:r>
          </w:p>
        </w:tc>
        <w:tc>
          <w:tcPr>
            <w:tcW w:type="dxa" w:w="27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Owner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API error rate (5xx)</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&gt; 1% of requests in 5-minute window</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Critical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IT Admin + Dev team</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Event Ingestion p95 latency</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&gt; 800ms</w:t>
            </w:r>
          </w:p>
        </w:tc>
        <w:tc>
          <w:tcPr>
            <w:tcW w:type="dxa" w:w="1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High</w:t>
            </w:r>
          </w:p>
        </w:tc>
        <w:tc>
          <w:tcPr>
            <w:tcW w:type="dxa" w:w="2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IT Admin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Event queue depth (Service Bus)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Unprocessed messages &gt; 1,000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IT Admin</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Event processing failures (dead-letter count)</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Any dead-letter message</w:t>
            </w:r>
          </w:p>
        </w:tc>
        <w:tc>
          <w:tcPr>
            <w:tcW w:type="dxa" w:w="1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High</w:t>
            </w:r>
          </w:p>
        </w:tc>
        <w:tc>
          <w:tcPr>
            <w:tcW w:type="dxa" w:w="2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IT Admin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Reconciliation job failures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Any reconciliation job failure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IT Admin</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Database connection pool saturation</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Pool usage &gt; 80%</w:t>
            </w:r>
          </w:p>
        </w:tc>
        <w:tc>
          <w:tcPr>
            <w:tcW w:type="dxa" w:w="1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High</w:t>
            </w:r>
          </w:p>
        </w:tc>
        <w:tc>
          <w:tcPr>
            <w:tcW w:type="dxa" w:w="2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IT Admin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Redis memory usage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&gt; 80% of allocated memory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IT Admin</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AKS pod restart count</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Any pod restarting more than 3 times in 1 hour</w:t>
            </w:r>
          </w:p>
        </w:tc>
        <w:tc>
          <w:tcPr>
            <w:tcW w:type="dxa" w:w="1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High</w:t>
            </w:r>
          </w:p>
        </w:tc>
        <w:tc>
          <w:tcPr>
            <w:tcW w:type="dxa" w:w="2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IT Admin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Certificate expiry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TLS certificate expiring in &lt; 30 days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IT Admin</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API key approaching expiry</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None (keys do not expire — only revoked)</w:t>
            </w:r>
          </w:p>
        </w:tc>
        <w:tc>
          <w:tcPr>
            <w:tcW w:type="dxa" w:w="1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w:t>
            </w:r>
          </w:p>
        </w:tc>
        <w:tc>
          <w:tcPr>
            <w:tcW w:type="dxa" w:w="2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N/A</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13.3  Distributed Tracing</w:t>
      </w:r>
    </w:p>
    <w:p>
      <w:pPr>
        <w:spacing w:after="160"/>
      </w:pPr>
      <w:r>
        <w:rPr>
          <w:rFonts w:ascii="Arial" w:cs="Arial" w:eastAsia="Arial" w:hAnsi="Arial"/>
          <w:b w:val="false"/>
          <w:bCs w:val="false"/>
          <w:color w:val="1A1A2E"/>
          <w:sz w:val="22"/>
          <w:szCs w:val="22"/>
        </w:rPr>
        <w:t xml:space="preserve">All API requests must propagate a trace ID (x-trace-id header) through the entire request chain — from API Gateway through NestJS to Service Bus to the Event Processor Worker. This enables end-to-end tracing of an event from AssetCo push to dashboard update. Azure Application Insights distributed tracing is the required implementation.</w:t>
      </w:r>
    </w:p>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14. Testing Requirements</w:t>
      </w:r>
    </w:p>
    <w:p>
      <w:pPr>
        <w:pStyle w:val="Heading2"/>
        <w:spacing w:after="140" w:before="300"/>
      </w:pPr>
      <w:r>
        <w:rPr>
          <w:rFonts w:ascii="Arial" w:cs="Arial" w:eastAsia="Arial" w:hAnsi="Arial"/>
          <w:b/>
          <w:bCs/>
          <w:color w:val="17657A"/>
          <w:sz w:val="26"/>
          <w:szCs w:val="26"/>
        </w:rPr>
        <w:t xml:space="preserve">14.1  Test Levels &amp; Coverage Targets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4760"/>
      </w:tblGrid>
      <w:tr>
        <w:trPr>
          <w:tblHeader/>
        </w:trPr>
        <w:tc>
          <w:tcPr>
            <w:tcW w:type="dxa" w:w="15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Test Level</w:t>
            </w:r>
          </w:p>
        </w:tc>
        <w:tc>
          <w:tcPr>
            <w:tcW w:type="dxa" w:w="15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Tool</w:t>
            </w:r>
          </w:p>
        </w:tc>
        <w:tc>
          <w:tcPr>
            <w:tcW w:type="dxa" w:w="18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Coverage Target</w:t>
            </w:r>
          </w:p>
        </w:tc>
        <w:tc>
          <w:tcPr>
            <w:tcW w:type="dxa" w:w="476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What to Test</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Unit Tests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Jest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80% minimum on: CashflowService, DefaultService, AlertService, ComplianceService, ReconciliationService, EventRouterService, IdempotencyService, AssetStatusService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Pure business logic — no database, no HTTP, no external services. All branches of computation logic covered. Mocked dependencies.</w:t>
            </w:r>
          </w:p>
        </w:tc>
      </w:tr>
      <w:tr>
        <w:trPr>
          <w:tblHeader w:val="false"/>
        </w:trPr>
        <w:tc>
          <w:tcPr>
            <w:tcW w:type="dxa" w:w="15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Integration Tests</w:t>
            </w:r>
          </w:p>
        </w:tc>
        <w:tc>
          <w:tcPr>
            <w:tcW w:type="dxa" w:w="15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Jest + Supertest</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All API endpoints — happy path, auth failure, validation failure, RBAC enforcement</w:t>
            </w:r>
          </w:p>
        </w:tc>
        <w:tc>
          <w:tcPr>
            <w:tcW w:type="dxa" w:w="4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Full request-response cycle against a test database. External services (Service Bus, email) mocked. Test database seeded and torn down per test suite.</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Database Tests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Prisma + Jest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All Prisma migrations and complex queries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Schema migration tests on a blank DB. Complex query correctness tests with known seed data.</w:t>
            </w:r>
          </w:p>
        </w:tc>
      </w:tr>
      <w:tr>
        <w:trPr>
          <w:tblHeader w:val="false"/>
        </w:trPr>
        <w:tc>
          <w:tcPr>
            <w:tcW w:type="dxa" w:w="15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E2E Tests</w:t>
            </w:r>
          </w:p>
        </w:tc>
        <w:tc>
          <w:tcPr>
            <w:tcW w:type="dxa" w:w="15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Playwright</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Core user journeys — login, portfolio dashboard load, AssetCo drill-down, asset detail view, report download, control action workflow</w:t>
            </w:r>
          </w:p>
        </w:tc>
        <w:tc>
          <w:tcPr>
            <w:tcW w:type="dxa" w:w="4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Browser-level test against the staging environment. Runs against real frontend + backend + seeded data.</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Performance Tests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k6 or Artillery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All NFRs in Section 3.1 passed</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Load tests simulating concurrent users and event ingestion rates defined in NFRs.</w:t>
            </w:r>
          </w:p>
        </w:tc>
      </w:tr>
      <w:tr>
        <w:trPr>
          <w:tblHeader w:val="false"/>
        </w:trPr>
        <w:tc>
          <w:tcPr>
            <w:tcW w:type="dxa" w:w="15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Security Tests</w:t>
            </w:r>
          </w:p>
        </w:tc>
        <w:tc>
          <w:tcPr>
            <w:tcW w:type="dxa" w:w="15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OWASP ZAP (automated) + manual penetration test</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All OWASP Top 10 — no Critical or High findings in production</w:t>
            </w:r>
          </w:p>
        </w:tc>
        <w:tc>
          <w:tcPr>
            <w:tcW w:type="dxa" w:w="4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Automated DAST scan in CI against staging. Manual penetration test by an independent party before go-live.</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14.2  Test Data Management</w:t>
      </w:r>
    </w:p>
    <w:p>
      <w:pPr>
        <w:pStyle w:val="ListParagraph"/>
        <w:numPr>
          <w:ilvl w:val="0"/>
          <w:numId w:val="2"/>
        </w:numPr>
        <w:spacing w:after="80"/>
      </w:pPr>
      <w:r>
        <w:rPr>
          <w:rFonts w:ascii="Arial" w:cs="Arial" w:eastAsia="Arial" w:hAnsi="Arial"/>
          <w:color w:val="1A1A2E"/>
          <w:sz w:val="22"/>
          <w:szCs w:val="22"/>
        </w:rPr>
        <w:t xml:space="preserve">A seed script must be provided that populates the development and staging databases with realistic test data: 3 AssetCos, at least 500 assets, 12 months of payment history, 50 fault records, and 20 defaulting customers.</w:t>
      </w:r>
    </w:p>
    <w:p>
      <w:pPr>
        <w:pStyle w:val="ListParagraph"/>
        <w:numPr>
          <w:ilvl w:val="0"/>
          <w:numId w:val="2"/>
        </w:numPr>
        <w:spacing w:after="80"/>
      </w:pPr>
      <w:r>
        <w:rPr>
          <w:rFonts w:ascii="Arial" w:cs="Arial" w:eastAsia="Arial" w:hAnsi="Arial"/>
          <w:color w:val="1A1A2E"/>
          <w:sz w:val="22"/>
          <w:szCs w:val="22"/>
        </w:rPr>
        <w:t xml:space="preserve">PII in test datasets must be entirely synthetic — no real customer names, phone numbers, or addresses in any non-production environment.</w:t>
      </w:r>
    </w:p>
    <w:p>
      <w:pPr>
        <w:pStyle w:val="ListParagraph"/>
        <w:numPr>
          <w:ilvl w:val="0"/>
          <w:numId w:val="2"/>
        </w:numPr>
        <w:spacing w:after="80"/>
      </w:pPr>
      <w:r>
        <w:rPr>
          <w:rFonts w:ascii="Arial" w:cs="Arial" w:eastAsia="Arial" w:hAnsi="Arial"/>
          <w:color w:val="1A1A2E"/>
          <w:sz w:val="22"/>
          <w:szCs w:val="22"/>
        </w:rPr>
        <w:t xml:space="preserve">Test API keys for each simulated AssetCo must be included in the seed configuration for integration and E2E test environments.</w:t>
      </w:r>
    </w:p>
    <w:p>
      <w:pPr>
        <w:pStyle w:val="ListParagraph"/>
        <w:numPr>
          <w:ilvl w:val="0"/>
          <w:numId w:val="2"/>
        </w:numPr>
        <w:spacing w:after="80"/>
      </w:pPr>
      <w:r>
        <w:rPr>
          <w:rFonts w:ascii="Arial" w:cs="Arial" w:eastAsia="Arial" w:hAnsi="Arial"/>
          <w:color w:val="1A1A2E"/>
          <w:sz w:val="22"/>
          <w:szCs w:val="22"/>
        </w:rPr>
        <w:t xml:space="preserve">The seed script must be idempotent — running it multiple times does not create duplicate records.</w:t>
      </w:r>
    </w:p>
    <w:p>
      <w:pPr>
        <w:spacing w:after="120"/>
      </w:pPr>
      <w:r>
        <w:t xml:space="preserve"/>
      </w:r>
    </w:p>
    <w:p>
      <w:pPr>
        <w:pStyle w:val="Heading2"/>
        <w:spacing w:after="140" w:before="300"/>
      </w:pPr>
      <w:r>
        <w:rPr>
          <w:rFonts w:ascii="Arial" w:cs="Arial" w:eastAsia="Arial" w:hAnsi="Arial"/>
          <w:b/>
          <w:bCs/>
          <w:color w:val="17657A"/>
          <w:sz w:val="26"/>
          <w:szCs w:val="26"/>
        </w:rPr>
        <w:t xml:space="preserve">14.3  Acceptance Testing</w:t>
      </w:r>
    </w:p>
    <w:p>
      <w:pPr>
        <w:spacing w:after="160"/>
      </w:pPr>
      <w:r>
        <w:rPr>
          <w:rFonts w:ascii="Arial" w:cs="Arial" w:eastAsia="Arial" w:hAnsi="Arial"/>
          <w:b w:val="false"/>
          <w:bCs w:val="false"/>
          <w:color w:val="1A1A2E"/>
          <w:sz w:val="22"/>
          <w:szCs w:val="22"/>
        </w:rPr>
        <w:t xml:space="preserve">User Acceptance Testing (UAT) will be conducted by the CEF IT team against the staging environment before production go-live. The development team must provide:</w:t>
      </w:r>
    </w:p>
    <w:p>
      <w:pPr>
        <w:pStyle w:val="ListParagraph"/>
        <w:numPr>
          <w:ilvl w:val="0"/>
          <w:numId w:val="2"/>
        </w:numPr>
        <w:spacing w:after="80"/>
      </w:pPr>
      <w:r>
        <w:rPr>
          <w:rFonts w:ascii="Arial" w:cs="Arial" w:eastAsia="Arial" w:hAnsi="Arial"/>
          <w:color w:val="1A1A2E"/>
          <w:sz w:val="22"/>
          <w:szCs w:val="22"/>
        </w:rPr>
        <w:t xml:space="preserve">A UAT test plan mapping each FRD MUST requirement to at least one verifiable test case</w:t>
      </w:r>
    </w:p>
    <w:p>
      <w:pPr>
        <w:pStyle w:val="ListParagraph"/>
        <w:numPr>
          <w:ilvl w:val="0"/>
          <w:numId w:val="2"/>
        </w:numPr>
        <w:spacing w:after="80"/>
      </w:pPr>
      <w:r>
        <w:rPr>
          <w:rFonts w:ascii="Arial" w:cs="Arial" w:eastAsia="Arial" w:hAnsi="Arial"/>
          <w:color w:val="1A1A2E"/>
          <w:sz w:val="22"/>
          <w:szCs w:val="22"/>
        </w:rPr>
        <w:t xml:space="preserve">A seeded staging environment with realistic data as described in 14.2</w:t>
      </w:r>
    </w:p>
    <w:p>
      <w:pPr>
        <w:pStyle w:val="ListParagraph"/>
        <w:numPr>
          <w:ilvl w:val="0"/>
          <w:numId w:val="2"/>
        </w:numPr>
        <w:spacing w:after="80"/>
      </w:pPr>
      <w:r>
        <w:rPr>
          <w:rFonts w:ascii="Arial" w:cs="Arial" w:eastAsia="Arial" w:hAnsi="Arial"/>
          <w:color w:val="1A1A2E"/>
          <w:sz w:val="22"/>
          <w:szCs w:val="22"/>
        </w:rPr>
        <w:t xml:space="preserve">A UAT runbook guiding the CEF IT team through each test case</w:t>
      </w:r>
    </w:p>
    <w:p>
      <w:pPr>
        <w:pStyle w:val="ListParagraph"/>
        <w:numPr>
          <w:ilvl w:val="0"/>
          <w:numId w:val="2"/>
        </w:numPr>
        <w:spacing w:after="80"/>
      </w:pPr>
      <w:r>
        <w:rPr>
          <w:rFonts w:ascii="Arial" w:cs="Arial" w:eastAsia="Arial" w:hAnsi="Arial"/>
          <w:color w:val="1A1A2E"/>
          <w:sz w:val="22"/>
          <w:szCs w:val="22"/>
        </w:rPr>
        <w:t xml:space="preserve">A defect resolution SLA: Critical defects resolved within 48 hours, High within 1 week, Medium within 2 weeks</w:t>
      </w:r>
    </w:p>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15. Development &amp; Delivery Standards</w:t>
      </w:r>
    </w:p>
    <w:p>
      <w:pPr>
        <w:pStyle w:val="Heading2"/>
        <w:spacing w:after="140" w:before="300"/>
      </w:pPr>
      <w:r>
        <w:rPr>
          <w:rFonts w:ascii="Arial" w:cs="Arial" w:eastAsia="Arial" w:hAnsi="Arial"/>
          <w:b/>
          <w:bCs/>
          <w:color w:val="17657A"/>
          <w:sz w:val="26"/>
          <w:szCs w:val="26"/>
        </w:rPr>
        <w:t xml:space="preserve">15.1  Source Code Management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Standard</w:t>
            </w:r>
          </w:p>
        </w:tc>
        <w:tc>
          <w:tcPr>
            <w:tcW w:type="dxa" w:w="71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Requirement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Repository hosting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DevOps Repos (Git) or GitHub — agreed with CEF IT team before project start</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Branching strategy</w:t>
            </w:r>
          </w:p>
        </w:tc>
        <w:tc>
          <w:tcPr>
            <w:tcW w:type="dxa" w:w="7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Git Flow: main (production), develop (integration), feature/* (feature branches), hotfix/* (emergency fixes)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Commit messages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Conventional Commits format: feat:, fix:, chore:, docs:, test:, refactor: prefixes required</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Pull request reviews</w:t>
            </w:r>
          </w:p>
        </w:tc>
        <w:tc>
          <w:tcPr>
            <w:tcW w:type="dxa" w:w="7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All merges to main or develop require at least one approved PR review. Auto-merge is disabled.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Code ownership</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All code produced under this engagement is the sole intellectual property of Clean Energy Fund. No proprietary third-party frameworks that restrict code ownership.</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Source code delivery</w:t>
            </w:r>
          </w:p>
        </w:tc>
        <w:tc>
          <w:tcPr>
            <w:tcW w:type="dxa" w:w="7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Full source code delivered to CEF IT team at the end of each phase and at project completion. Including all configuration, migrations, seed scripts, and deployment manifests.</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15.2  Documentation Deliverables</w:t>
      </w:r>
    </w:p>
    <w:p>
      <w:pPr>
        <w:spacing w:after="160"/>
      </w:pPr>
      <w:r>
        <w:rPr>
          <w:rFonts w:ascii="Arial" w:cs="Arial" w:eastAsia="Arial" w:hAnsi="Arial"/>
          <w:b w:val="false"/>
          <w:bCs w:val="false"/>
          <w:color w:val="1A1A2E"/>
          <w:sz w:val="22"/>
          <w:szCs w:val="22"/>
        </w:rPr>
        <w:t xml:space="preserve">The development team must deliver the following documentation alongside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Document</w:t>
            </w:r>
          </w:p>
        </w:tc>
        <w:tc>
          <w:tcPr>
            <w:tcW w:type="dxa" w:w="18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Format</w:t>
            </w:r>
          </w:p>
        </w:tc>
        <w:tc>
          <w:tcPr>
            <w:tcW w:type="dxa" w:w="476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Delivery Timing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API Reference (OpenAPI 3.0)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Auto-generated YAML + served at /api/v1/openapi.json</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Phase 2 completion and updated at each release</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Database Schema Diagram</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draw.io or dbdiagram.io export (PDF + editable source)</w:t>
            </w:r>
          </w:p>
        </w:tc>
        <w:tc>
          <w:tcPr>
            <w:tcW w:type="dxa" w:w="4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Phase 2 completion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Architecture Decision Records (ADRs)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Markdown files in /docs/adr/ in the repository</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Created at the time of each significant architectural decision</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Runbook — Deployment</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Markdown</w:t>
            </w:r>
          </w:p>
        </w:tc>
        <w:tc>
          <w:tcPr>
            <w:tcW w:type="dxa" w:w="4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Phase 4 (go-live) delivery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Runbook — Incident Response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Markdown</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Phase 4 (go-live) delivery</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Runbook — Backup &amp; Restore</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Markdown</w:t>
            </w:r>
          </w:p>
        </w:tc>
        <w:tc>
          <w:tcPr>
            <w:tcW w:type="dxa" w:w="4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Phase 4 (go-live) delivery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Runbook — API Key Rotation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Markdown</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Phase 3 completion (before AssetCo integrations go live)</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AssetCo Integration Guide</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Markdown + Postman collection</w:t>
            </w:r>
          </w:p>
        </w:tc>
        <w:tc>
          <w:tcPr>
            <w:tcW w:type="dxa" w:w="4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Phase 2 completion — delivered to AssetCo development teams</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15.3  Handover Requirements</w:t>
      </w:r>
    </w:p>
    <w:p>
      <w:pPr>
        <w:spacing w:after="160"/>
      </w:pPr>
      <w:r>
        <w:rPr>
          <w:rFonts w:ascii="Arial" w:cs="Arial" w:eastAsia="Arial" w:hAnsi="Arial"/>
          <w:b w:val="false"/>
          <w:bCs w:val="false"/>
          <w:color w:val="1A1A2E"/>
          <w:sz w:val="22"/>
          <w:szCs w:val="22"/>
        </w:rPr>
        <w:t xml:space="preserve">At project completion, the development team must conduct a structured handover to the CEF IT team covering:</w:t>
      </w:r>
    </w:p>
    <w:p>
      <w:pPr>
        <w:pStyle w:val="ListParagraph"/>
        <w:numPr>
          <w:ilvl w:val="0"/>
          <w:numId w:val="2"/>
        </w:numPr>
        <w:spacing w:after="80"/>
      </w:pPr>
      <w:r>
        <w:rPr>
          <w:rFonts w:ascii="Arial" w:cs="Arial" w:eastAsia="Arial" w:hAnsi="Arial"/>
          <w:color w:val="1A1A2E"/>
          <w:sz w:val="22"/>
          <w:szCs w:val="22"/>
        </w:rPr>
        <w:t xml:space="preserve">Live walkthrough of the codebase structure and key modules</w:t>
      </w:r>
    </w:p>
    <w:p>
      <w:pPr>
        <w:pStyle w:val="ListParagraph"/>
        <w:numPr>
          <w:ilvl w:val="0"/>
          <w:numId w:val="2"/>
        </w:numPr>
        <w:spacing w:after="80"/>
      </w:pPr>
      <w:r>
        <w:rPr>
          <w:rFonts w:ascii="Arial" w:cs="Arial" w:eastAsia="Arial" w:hAnsi="Arial"/>
          <w:color w:val="1A1A2E"/>
          <w:sz w:val="22"/>
          <w:szCs w:val="22"/>
        </w:rPr>
        <w:t xml:space="preserve">Demonstration of the CI/CD pipeline and how to trigger deployments</w:t>
      </w:r>
    </w:p>
    <w:p>
      <w:pPr>
        <w:pStyle w:val="ListParagraph"/>
        <w:numPr>
          <w:ilvl w:val="0"/>
          <w:numId w:val="2"/>
        </w:numPr>
        <w:spacing w:after="80"/>
      </w:pPr>
      <w:r>
        <w:rPr>
          <w:rFonts w:ascii="Arial" w:cs="Arial" w:eastAsia="Arial" w:hAnsi="Arial"/>
          <w:color w:val="1A1A2E"/>
          <w:sz w:val="22"/>
          <w:szCs w:val="22"/>
        </w:rPr>
        <w:t xml:space="preserve">Demonstration of Azure Monitor dashboards and alerting configuration</w:t>
      </w:r>
    </w:p>
    <w:p>
      <w:pPr>
        <w:pStyle w:val="ListParagraph"/>
        <w:numPr>
          <w:ilvl w:val="0"/>
          <w:numId w:val="2"/>
        </w:numPr>
        <w:spacing w:after="80"/>
      </w:pPr>
      <w:r>
        <w:rPr>
          <w:rFonts w:ascii="Arial" w:cs="Arial" w:eastAsia="Arial" w:hAnsi="Arial"/>
          <w:color w:val="1A1A2E"/>
          <w:sz w:val="22"/>
          <w:szCs w:val="22"/>
        </w:rPr>
        <w:t xml:space="preserve">Training session on the admin panel for the IT Administrator role</w:t>
      </w:r>
    </w:p>
    <w:p>
      <w:pPr>
        <w:pStyle w:val="ListParagraph"/>
        <w:numPr>
          <w:ilvl w:val="0"/>
          <w:numId w:val="2"/>
        </w:numPr>
        <w:spacing w:after="80"/>
      </w:pPr>
      <w:r>
        <w:rPr>
          <w:rFonts w:ascii="Arial" w:cs="Arial" w:eastAsia="Arial" w:hAnsi="Arial"/>
          <w:color w:val="1A1A2E"/>
          <w:sz w:val="22"/>
          <w:szCs w:val="22"/>
        </w:rPr>
        <w:t xml:space="preserve">Transfer of all Azure DevOps / GitHub repository access to CEF-owned accounts</w:t>
      </w:r>
    </w:p>
    <w:p>
      <w:pPr>
        <w:pStyle w:val="ListParagraph"/>
        <w:numPr>
          <w:ilvl w:val="0"/>
          <w:numId w:val="2"/>
        </w:numPr>
        <w:spacing w:after="80"/>
      </w:pPr>
      <w:r>
        <w:rPr>
          <w:rFonts w:ascii="Arial" w:cs="Arial" w:eastAsia="Arial" w:hAnsi="Arial"/>
          <w:color w:val="1A1A2E"/>
          <w:sz w:val="22"/>
          <w:szCs w:val="22"/>
        </w:rPr>
        <w:t xml:space="preserve">Transfer of all third-party service credentials (SendGrid, Africa's Talking, etc.) to CEF-owned accounts</w:t>
      </w:r>
    </w:p>
    <w:p>
      <w:pPr>
        <w:pStyle w:val="ListParagraph"/>
        <w:numPr>
          <w:ilvl w:val="0"/>
          <w:numId w:val="2"/>
        </w:numPr>
        <w:spacing w:after="80"/>
      </w:pPr>
      <w:r>
        <w:rPr>
          <w:rFonts w:ascii="Arial" w:cs="Arial" w:eastAsia="Arial" w:hAnsi="Arial"/>
          <w:color w:val="1A1A2E"/>
          <w:sz w:val="22"/>
          <w:szCs w:val="22"/>
        </w:rPr>
        <w:t xml:space="preserve">30-day warranty period during which the development team must resolve critical and high defects at no additional cost</w:t>
      </w:r>
    </w:p>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16.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Field</w:t>
            </w:r>
          </w:p>
        </w:tc>
        <w:tc>
          <w:tcPr>
            <w:tcW w:type="dxa" w:w="716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Value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Document Title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CEF Portfolio Intelligence Platform (CEF-PIP) — Technical Requirements Specification (TRS)</w:t>
            </w:r>
          </w:p>
        </w:tc>
      </w:tr>
      <w:tr>
        <w:trPr>
          <w:tblHeader w:val="false"/>
        </w:trPr>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Version</w:t>
            </w:r>
          </w:p>
        </w:tc>
        <w:tc>
          <w:tcPr>
            <w:tcW w:type="dxa" w:w="7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1.0 — Draft for Review</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May 2026</w:t>
            </w:r>
          </w:p>
        </w:tc>
      </w:tr>
      <w:tr>
        <w:trPr>
          <w:tblHeader w:val="false"/>
        </w:trPr>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Prepared by</w:t>
            </w:r>
          </w:p>
        </w:tc>
        <w:tc>
          <w:tcPr>
            <w:tcW w:type="dxa" w:w="7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Information Technology Team, Clean Energy Fund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For Technical Review and Sign-Off</w:t>
            </w:r>
          </w:p>
        </w:tc>
      </w:tr>
      <w:tr>
        <w:trPr>
          <w:tblHeader w:val="false"/>
        </w:trPr>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Preceding Documents</w:t>
            </w:r>
          </w:p>
        </w:tc>
        <w:tc>
          <w:tcPr>
            <w:tcW w:type="dxa" w:w="7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CEF-PIP Solution Architecture Report v1.0; CEF-PIP Functional Requirements Document v1.0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Next Document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CEF-PIP Request for Proposal (RFP)</w:t>
            </w:r>
          </w:p>
        </w:tc>
      </w:tr>
      <w:tr>
        <w:trPr>
          <w:tblHeader w:val="false"/>
        </w:trPr>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Review Required From</w:t>
            </w:r>
          </w:p>
        </w:tc>
        <w:tc>
          <w:tcPr>
            <w:tcW w:type="dxa" w:w="7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CEF IT Lead, Development Team Technical Lead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Sign-Off Authority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CEF IT Lead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20"/>
              <w:bottom w:val="single" w:color="B8860B" w:sz="1"/>
              <w:right w:val="single" w:color="CCCCCC" w:sz="1"/>
            </w:tcBorders>
            <w:shd w:fill="FFF3CD" w:val="clear"/>
            <w:tcMar>
              <w:top w:type="dxa" w:w="120"/>
              <w:left w:type="dxa" w:w="200"/>
              <w:bottom w:type="dxa" w:w="120"/>
              <w:right w:type="dxa" w:w="200"/>
            </w:tcMar>
          </w:tcPr>
          <w:p>
            <w:pPr>
              <w:spacing w:after="60"/>
            </w:pPr>
            <w:r>
              <w:rPr>
                <w:rFonts w:ascii="Arial" w:cs="Arial" w:eastAsia="Arial" w:hAnsi="Arial"/>
                <w:b/>
                <w:bCs/>
                <w:color w:val="B8860B"/>
                <w:sz w:val="20"/>
                <w:szCs w:val="20"/>
              </w:rPr>
              <w:t xml:space="preserve">NOTE TO DEVELOPMENT TEAM</w:t>
            </w:r>
          </w:p>
          <w:p>
            <w:pPr>
              <w:spacing w:after="0"/>
            </w:pPr>
            <w:r>
              <w:rPr>
                <w:rFonts w:ascii="Arial" w:cs="Arial" w:eastAsia="Arial" w:hAnsi="Arial"/>
                <w:color w:val="1A1A2E"/>
                <w:sz w:val="20"/>
                <w:szCs w:val="20"/>
              </w:rPr>
              <w:t xml:space="preserve">This TRS is the binding technical specification. Deviations from the specified technology stack, architectural patterns, database design, or security controls require a formal Change Request submitted to and approved by the CEF IT lead before implementation. Undisclosed deviations discovered during code review or UAT will be treated as defects.</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888888"/>
        <w:sz w:val="16"/>
        <w:szCs w:val="16"/>
      </w:rPr>
      <w:t xml:space="preserve">© Clean Energy Fund  |  TRS v1.0  |  May 2026</w:t>
    </w:r>
    <w:r>
      <w:rPr>
        <w:rFonts w:ascii="Arial" w:cs="Arial" w:eastAsia="Arial" w:hAnsi="Arial"/>
        <w:color w:val="888888"/>
        <w:sz w:val="16"/>
        <w:szCs w:val="16"/>
      </w:rPr>
      <w:t xml:space="preserve">	Page </w:t>
    </w:r>
    <w:fldSimple w:instr="PAGE">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4" w:space="4"/>
      </w:pBdr>
    </w:pPr>
    <w:r>
      <w:rPr>
        <w:rFonts w:ascii="Arial" w:cs="Arial" w:eastAsia="Arial" w:hAnsi="Arial"/>
        <w:i/>
        <w:iCs/>
        <w:color w:val="888888"/>
        <w:sz w:val="16"/>
        <w:szCs w:val="16"/>
      </w:rPr>
      <w:t xml:space="preserve">CEF Portfolio Intelligence Platform (CEF-PIP) — Technical Requirements Specification</w:t>
    </w:r>
    <w:r>
      <w:rPr>
        <w:rFonts w:ascii="Arial" w:cs="Arial" w:eastAsia="Arial" w:hAnsi="Arial"/>
        <w:color w:val="CC0000"/>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8A"/>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17657A"/>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2026-05-29T05:21:33.493Z</dcterms:created>
  <dcterms:modified xsi:type="dcterms:W3CDTF">2026-05-29T05:21:33.508Z</dcterms:modified>
</cp:coreProperties>
</file>

<file path=docProps/custom.xml><?xml version="1.0" encoding="utf-8"?>
<Properties xmlns="http://schemas.openxmlformats.org/officeDocument/2006/custom-properties" xmlns:vt="http://schemas.openxmlformats.org/officeDocument/2006/docPropsVTypes"/>
</file>