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2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56"/>
          <w:szCs w:val="56"/>
          <w:rtl w:val="0"/>
        </w:rPr>
        <w:t xml:space="preserve">CEF PORTFOLIO INTELLIGENCE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874a6"/>
          <w:sz w:val="72"/>
          <w:szCs w:val="72"/>
          <w:rtl w:val="0"/>
        </w:rPr>
        <w:t xml:space="preserve">CEF-PIP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2874a6" w:space="0" w:sz="8" w:val="single"/>
          <w:bottom w:color="2874a6" w:space="0" w:sz="8" w:val="single"/>
        </w:pBdr>
        <w:spacing w:after="160" w:before="1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874a6"/>
          <w:sz w:val="40"/>
          <w:szCs w:val="40"/>
          <w:rtl w:val="0"/>
        </w:rPr>
        <w:t xml:space="preserve">6-WEEK MVP IMPLEMENTATION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before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7f8c8d"/>
          <w:sz w:val="24"/>
          <w:szCs w:val="24"/>
          <w:rtl w:val="0"/>
        </w:rPr>
        <w:t xml:space="preserve"> Version 1.0  |  </w:t>
      </w:r>
      <w:r w:rsidDel="00000000" w:rsidR="00000000" w:rsidRPr="00000000">
        <w:rPr>
          <w:color w:val="7f8c8d"/>
          <w:sz w:val="24"/>
          <w:szCs w:val="24"/>
          <w:rtl w:val="0"/>
        </w:rPr>
        <w:t xml:space="preserve">19th June,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pBdr>
          <w:bottom w:color="1f3864" w:space="4" w:sz="8" w:val="single"/>
        </w:pBd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1. Executive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objective is a fully functional asset tracking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cashflow visibility and alerting platform, integrated with one live AssetCo by the end of the </w:t>
      </w:r>
      <w:r w:rsidDel="00000000" w:rsidR="00000000" w:rsidRPr="00000000">
        <w:rPr>
          <w:rtl w:val="0"/>
        </w:rPr>
        <w:t xml:space="preserve">week six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build will use simple, developer-friendly infrastructure — GitHub, Render, Vercel, and Supabase — so that the team can ship quickly. Claude Code will be used as an AI pair-programming assistant throughout to accelerate development and support knowledge transfer </w:t>
      </w:r>
      <w:r w:rsidDel="00000000" w:rsidR="00000000" w:rsidRPr="00000000">
        <w:rPr>
          <w:rtl w:val="0"/>
        </w:rPr>
        <w:t xml:space="preserve">during team mentoring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60"/>
        <w:tblGridChange w:id="0">
          <w:tblGrid>
            <w:gridCol w:w="2600"/>
            <w:gridCol w:w="6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Decision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Delivery timeline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6 weeks (see Section 4 for week-by-week plan)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Primary 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Cashflow Engine, Default Alerting, Event Ingestion 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First live AssetCo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Onboarded by end of Week 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AI assistant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Claude Code (Anthropic) — coding, review, documentation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Infrastructure 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Free / cheapest tiers only for MVP phase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pBdr>
          <w:bottom w:color="1f3864" w:space="4" w:sz="8" w:val="single"/>
        </w:pBd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2. MVP Scope — What We Are Building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MVP is scoped to the core financial intelligence and alerting functionality. All other modules ( analytics, compliance engine, deployment architecture upgrades) are to be deferred to Phase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874a6"/>
          <w:sz w:val="26"/>
          <w:szCs w:val="26"/>
          <w:rtl w:val="0"/>
        </w:rPr>
        <w:t xml:space="preserve">2.1  In Scope (MVP)</w:t>
      </w:r>
      <w:r w:rsidDel="00000000" w:rsidR="00000000" w:rsidRPr="00000000">
        <w:rPr>
          <w:rtl w:val="0"/>
        </w:rPr>
      </w:r>
    </w:p>
    <w:tbl>
      <w:tblPr>
        <w:tblStyle w:val="Table2"/>
        <w:tblW w:w="7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00"/>
        <w:gridCol w:w="5260"/>
        <w:tblGridChange w:id="0">
          <w:tblGrid>
            <w:gridCol w:w="2100"/>
            <w:gridCol w:w="52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Event Ingestion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POST /api/v1/events endpoint — receives all standardised events from AssetCo platforms with HMAC-SHA256 signature verification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Cashflow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Processes payment.received, payment.missed, payment.defaulted events; updates collections totals, outstanding balances, and default status per asset and customer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Alert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Triggers notifications on payment.defaulted and asset.fault.detected events; sends email alerts to CEF team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Asset Registry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Basic asset ledger tracking CEF-funded assets: ID, AssetCo, status, customer, deployment date, sync metadata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Reconciliation 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Nightly pull via GET /cef/payments, GET /cef/assets, GET /cef/faults to catch missed events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CEF-PIP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Web dashboard: portfolio cashflow summary, default tracker, active faults, asset status list, alert feed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AssetCo Test Harness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E">
            <w:pPr>
              <w:rPr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Fictional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AssetCo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 integration that emits all standard events — used to validate the full platform end-to-end before live onboarding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of the first AssetCo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User Auth (basic)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Email + password login with role tagging (Executive, Finance, Ops); Supabase Auth. No SSO in MVP — Entra ID deferred to Phase 2.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874a6"/>
          <w:sz w:val="26"/>
          <w:szCs w:val="26"/>
          <w:rtl w:val="0"/>
        </w:rPr>
        <w:t xml:space="preserve">2.2  Out of Scope for MVP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Microsoft Entra ID SSO (deferred to Phase 2)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Advanced analytics / historical trend engine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Compliance enforcement engine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Remote control request flow (Disable/Enable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Second and third AssetCo onboarding (Phase 2)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pBdr>
          <w:bottom w:color="1f3864" w:space="4" w:sz="8" w:val="single"/>
        </w:pBd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3. Technology Stack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All tools are selected for simplicity, free-tier availability, and ease of onboarding for a team new to the codebase. The stack </w:t>
      </w:r>
      <w:r w:rsidDel="00000000" w:rsidR="00000000" w:rsidRPr="00000000">
        <w:rPr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designed to be understandable without deep DevOps expertise.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874a6"/>
          <w:sz w:val="26"/>
          <w:szCs w:val="26"/>
          <w:rtl w:val="0"/>
        </w:rPr>
        <w:t xml:space="preserve">3.1  Stack Decisions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1800"/>
        <w:gridCol w:w="3660"/>
        <w:gridCol w:w="2400"/>
        <w:tblGridChange w:id="0">
          <w:tblGrid>
            <w:gridCol w:w="1500"/>
            <w:gridCol w:w="1800"/>
            <w:gridCol w:w="3660"/>
            <w:gridCol w:w="2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Tool /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Next.js + React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Dashboard UI — server-side rendering, API routes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Free (open source)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Frontend Hosting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Vercel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Deploy Next.js app — zero-config, GitHub-integrated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Hobby (Free)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Backend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Node.js + Express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Event Ingestion API, Cashflow Engine, Alert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Free (open source)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Backend Hosting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Host Express API as a web service — auto-deploys from GitHub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Free tier (spin-down on idle)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Supabase (PostgreSQL)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Primary data store — assets, payments, events, faults, 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Free tier (500 MB, 2 projects)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Supabase 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Email/password login, JWT session management, row-level 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Free (included)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Email Alerts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Resend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Transactional email for default / fault notifications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Free (100 emails/day)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Background Jobs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Render Cron Jobs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Nightly reconciliation scheduler — pull-based fallback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Free tier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Source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GitHub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All code, CI/CD trigger, project board for task tracking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Free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CI/CD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GitHub 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Auto-test and deploy on every push to 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Free (2,000 min/mo)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AI Assistant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Claude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AI pair-programming: code generation, review, documentation, debugging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 plan (~$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/mo per person)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Secret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Render Env Vars + .env.local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API keys, DB URLs, HMAC secrets — never committed to Git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Free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API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Postman / Thunder 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Test event endpoints during development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Free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67e22" w:space="0" w:sz="6" w:val="single"/>
              <w:left w:color="e67e22" w:space="0" w:sz="6" w:val="single"/>
              <w:bottom w:color="cccccc" w:space="0" w:sz="4" w:val="single"/>
              <w:right w:color="cccccc" w:space="0" w:sz="4" w:val="single"/>
            </w:tcBorders>
            <w:shd w:fill="fef9e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Render free tier spins down after 15 minutes of inactivity. This is acceptable for MVP/testing. Upgrade to Render Starter ($7/mo) before live AssetCo onboarding to ensure always-on availability.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874a6"/>
          <w:sz w:val="26"/>
          <w:szCs w:val="26"/>
          <w:rtl w:val="0"/>
        </w:rPr>
        <w:t xml:space="preserve">3.2  Repository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One GitHub organisation, two repositories: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cef-pip-api — Express backend (Event Ingestion, Cashflow Engine, Alert Engine, Reconciliation)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cef-pip-dashboard — Next.js frontend (all dashboard views)</w:t>
      </w:r>
    </w:p>
    <w:p w:rsidR="00000000" w:rsidDel="00000000" w:rsidP="00000000" w:rsidRDefault="00000000" w:rsidRPr="00000000" w14:paraId="0000007C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Both repos connect to the same Supabase project. GitHub Actions deploys automatically on push to main.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pBdr>
          <w:bottom w:color="1f3864" w:space="4" w:sz="8" w:val="single"/>
        </w:pBd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4. Six-Week Implementation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874a6"/>
          <w:sz w:val="26"/>
          <w:szCs w:val="26"/>
          <w:rtl w:val="0"/>
        </w:rPr>
        <w:t xml:space="preserve">Week 1 — Foundations &amp; Event Ingestion API</w:t>
      </w:r>
      <w:r w:rsidDel="00000000" w:rsidR="00000000" w:rsidRPr="00000000">
        <w:rPr>
          <w:rtl w:val="0"/>
        </w:rPr>
      </w:r>
    </w:p>
    <w:tbl>
      <w:tblPr>
        <w:tblStyle w:val="Table5"/>
        <w:tblW w:w="68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60"/>
        <w:gridCol w:w="2700"/>
        <w:tblGridChange w:id="0">
          <w:tblGrid>
            <w:gridCol w:w="4160"/>
            <w:gridCol w:w="27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Project kick-off: brief team, set up GitHub org, repos, Vercel, Render, Supabase accounts. Install Claude Code. Define coding conventions.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All accounts active, repos live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Design and document database schema (assets, customers, events, payments, faults, users tables). Review with team.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Schema documented in GitHub wiki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Set up Supabase project — create tables, run migrations, configure Row-Level Security policies.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DB live with seed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Scaffold Express API project — folder structure, middleware (auth, error handling, logging), health-check endpoint.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GET /health returning 200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Build POST /api/v1/events endpoint: parse payload, verify HMAC-SHA256 signature, validate schema, insert to events table, return 200/400.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Events endpoint accepting payloads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Write unit tests for event ingestion (Jest). Set up GitHub Actions CI — run tests on every push.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Green CI pipeline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Team review + retrospective. Claude Code code review session.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Week 1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concludes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874a6"/>
          <w:sz w:val="26"/>
          <w:szCs w:val="26"/>
          <w:rtl w:val="0"/>
        </w:rPr>
        <w:t xml:space="preserve">Week 2 — Cashflow Engine &amp; Alert Engine</w:t>
      </w:r>
      <w:r w:rsidDel="00000000" w:rsidR="00000000" w:rsidRPr="00000000">
        <w:rPr>
          <w:rtl w:val="0"/>
        </w:rPr>
      </w:r>
    </w:p>
    <w:tbl>
      <w:tblPr>
        <w:tblStyle w:val="Table6"/>
        <w:tblW w:w="68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60"/>
        <w:gridCol w:w="2700"/>
        <w:tblGridChange w:id="0">
          <w:tblGrid>
            <w:gridCol w:w="4160"/>
            <w:gridCol w:w="27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Build Cashflow Engine: event handler for payment.received — update collections total, clear missed-payment flag, recalculate outstanding balance per asset.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payment.received processed correctly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Build payment.missed handler — mark customer overdue, increment missed_count, start default timer.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Missed payment state tracked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Build payment.defaulted handler — flag asset/customer as defaulted, trigger Alert Engine, log to audit table.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Default flagged in DB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Build Alert Engine: on default/fault event, compose and send email via Resend to configured CEF recipients.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Email arriving on test default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Build asset.fault.detected and asset.fault.resolved handlers in Cashflow + Alert engines.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Fault lifecycle tracked end-to-end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sdt>
              <w:sdtPr>
                <w:id w:val="1623564376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Integration tests — fire a sequence of events (deploy → payment × 3 → miss → default → fault) and verify all DB state and email alerts are correct.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Integration test suite passing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Claude Code review — all engines. Retrospective.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Week 2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concludes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3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874a6"/>
          <w:sz w:val="26"/>
          <w:szCs w:val="26"/>
          <w:rtl w:val="0"/>
        </w:rPr>
        <w:t xml:space="preserve">Week 3 — Dashboard (Frontend)</w:t>
      </w:r>
      <w:r w:rsidDel="00000000" w:rsidR="00000000" w:rsidRPr="00000000">
        <w:rPr>
          <w:rtl w:val="0"/>
        </w:rPr>
      </w:r>
    </w:p>
    <w:tbl>
      <w:tblPr>
        <w:tblStyle w:val="Table7"/>
        <w:tblW w:w="68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60"/>
        <w:gridCol w:w="2700"/>
        <w:tblGridChange w:id="0">
          <w:tblGrid>
            <w:gridCol w:w="4160"/>
            <w:gridCol w:w="27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Scaffold Next.js project — folder structure, Tailwind CSS, Supabase client, environment variables. Deploy blank app to Vercel.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Blank dashboard live on Vercel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sdt>
              <w:sdtPr>
                <w:id w:val="1437414402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Build authentication flow: login page → Supabase Auth → JWT → role-based redirect (executive / finance / ops views).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Login + auth working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Build Portfolio Dashboard page: cashflow summary cards (total collected, outstanding, default rate), recent alerts feed, data freshness indicator.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Portfolio view rendering live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Build AssetCo Dashboard page: per-AssetCo cashflow table, customer status breakdown, fault count, active assets count.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AssetCo view working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Build Individual Asset page: asset identity card, payment history table, operational status, fault log.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Asset detail page working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Wire all pages to real API/DB data. Fix any data-shape mismatches. Basic responsive layout check.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Full dashboard reading live data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874a6"/>
          <w:sz w:val="26"/>
          <w:szCs w:val="26"/>
          <w:rtl w:val="0"/>
        </w:rPr>
        <w:t xml:space="preserve">Week 4 — Asset Registry &amp; Reconciliation</w:t>
      </w:r>
      <w:r w:rsidDel="00000000" w:rsidR="00000000" w:rsidRPr="00000000">
        <w:rPr>
          <w:rtl w:val="0"/>
        </w:rPr>
      </w:r>
    </w:p>
    <w:tbl>
      <w:tblPr>
        <w:tblStyle w:val="Table8"/>
        <w:tblW w:w="68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60"/>
        <w:gridCol w:w="2700"/>
        <w:tblGridChange w:id="0">
          <w:tblGrid>
            <w:gridCol w:w="4160"/>
            <w:gridCol w:w="27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Build Asset Registry module: asset.created, asset.deployed, asset.decommissioned event handlers — maintain authoritative asset ledger in DB.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Asset registry tracking state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Build GET /cef/assets, GET /cef/payments, GET /cef/faults endpoints (the pull-based reconciliation endpoints that AssetCo platforms must expose — CEF-PIP will call their equivalent).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Reconciliation query endpoints live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Build Reconciliation Service: scheduled job (Render Cron) — calls AssetCo REST endpoints, compares with local data, flags discrepancies, logs results.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Nightly reconciliation job running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Expose sync.heartbeat event handling — track lastSyncedAt per AssetCo, flag stale integrations on dashboard.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Heartbeat tracking live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Add asset registry UI to dashboard — asset list view with status, last sync, default/fault indicators. Week 4 retrospective.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Asset list visible in dashboard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4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874a6"/>
          <w:sz w:val="26"/>
          <w:szCs w:val="26"/>
          <w:rtl w:val="0"/>
        </w:rPr>
        <w:t xml:space="preserve">Week 5 — </w:t>
      </w:r>
      <w:r w:rsidDel="00000000" w:rsidR="00000000" w:rsidRPr="00000000">
        <w:rPr>
          <w:rtl w:val="0"/>
        </w:rPr>
        <w:t xml:space="preserve">Fictional AssetCo Onboarding </w:t>
      </w:r>
      <w:r w:rsidDel="00000000" w:rsidR="00000000" w:rsidRPr="00000000">
        <w:rPr>
          <w:rFonts w:ascii="Arial" w:cs="Arial" w:eastAsia="Arial" w:hAnsi="Arial"/>
          <w:b w:val="1"/>
          <w:bCs w:val="1"/>
          <w:color w:val="2874a6"/>
          <w:sz w:val="26"/>
          <w:szCs w:val="26"/>
          <w:rtl w:val="0"/>
        </w:rPr>
        <w:t xml:space="preserve">&amp; End-to-End Testing</w:t>
      </w:r>
      <w:r w:rsidDel="00000000" w:rsidR="00000000" w:rsidRPr="00000000">
        <w:rPr>
          <w:rtl w:val="0"/>
        </w:rPr>
      </w:r>
    </w:p>
    <w:tbl>
      <w:tblPr>
        <w:tblStyle w:val="Table9"/>
        <w:tblW w:w="68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60"/>
        <w:gridCol w:w="2700"/>
        <w:tblGridChange w:id="0">
          <w:tblGrid>
            <w:gridCol w:w="4160"/>
            <w:gridCol w:w="27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Build "DemoSolar" test harness — a small script (Node.js) that simulates a real AssetCo platform. It emits all 14 standard event types to CEF-PIP's Event Ingestion API with valid HMAC signatures, realistic payload data, and configurable scenarios (on-time payments, defaults, faults, recoveries).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DemoSolar script running against staging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sdt>
              <w:sdtPr>
                <w:id w:val="379217533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Run full end-to-end scenario: onboard DemoSolar → deploy 10 assets → simulate 3 months of payments → trigger 2 defaults → trigger 1 fault → resolve fault → run reconciliation. Verify all </w:t>
                </w:r>
              </w:sdtContent>
            </w:sdt>
            <w:r w:rsidDel="00000000" w:rsidR="00000000" w:rsidRPr="00000000">
              <w:rPr>
                <w:sz w:val="20"/>
                <w:szCs w:val="20"/>
                <w:rtl w:val="0"/>
              </w:rPr>
              <w:t xml:space="preserve">states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in the dashboard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 and alert emails.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Full lifecycle validated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Fix all bugs found in E2E run. Performance check — ensure dashboard loads in under 3 seconds on free-tier DB.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Bug-fix release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User acceptance testing: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eam access the staging dashboard. Collect feedback.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UAT sign-off or change 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Implement UAT feedback (cosmetic/usability issues). Write AssetCo Integration Guide (how to send events, endpoint URLs, HMAC signing, required event types).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Integration Guide v1.0 published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2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874a6"/>
          <w:sz w:val="26"/>
          <w:szCs w:val="26"/>
          <w:rtl w:val="0"/>
        </w:rPr>
        <w:t xml:space="preserve">Week 6 — First Live AssetCo Onboarding &amp; Handover</w:t>
      </w:r>
      <w:r w:rsidDel="00000000" w:rsidR="00000000" w:rsidRPr="00000000">
        <w:rPr>
          <w:rtl w:val="0"/>
        </w:rPr>
      </w:r>
    </w:p>
    <w:tbl>
      <w:tblPr>
        <w:tblStyle w:val="Table10"/>
        <w:tblW w:w="68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60"/>
        <w:gridCol w:w="2700"/>
        <w:tblGridChange w:id="0">
          <w:tblGrid>
            <w:gridCol w:w="4160"/>
            <w:gridCol w:w="27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Kick-off with first live AssetCo technical team. Share Integration Guide. Provision API key + HMAC secret for their platform. Walk them through the event payload structure.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AssetCo onboarded with credentials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Upgrade Render backend from free tier to Starter ($7/mo) for always-on availability. Run final production deployment checklist.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Production environment stable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AssetCo team implements webhook push to CEF-PIP Event Ingestion API (their development effort). CEF team available for support. Verify first real events arriving.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First real events in production DB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Monitor live data flow — verify cashflow figures, confirm alerts triggering, run first real reconciliation against AssetCo REST endpoints.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Live cashflow data visible in dashboard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Final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Team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 demo: live dashboard showing real AssetCo data, default alerts, asset registry.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sign-off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Retrospective, lessons learned. Draft Phase 2 scope (Entra ID, analytics, second AssetCo, compliance engine). Hand off operational runbook to team.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MVP delivered. Phase 2 plan initiated.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1"/>
        <w:pBdr>
          <w:bottom w:color="1f3864" w:space="4" w:sz="8" w:val="single"/>
        </w:pBd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5. Cost Estimate — MVP Phase (Monthly)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874a6"/>
          <w:sz w:val="26"/>
          <w:szCs w:val="26"/>
          <w:rtl w:val="0"/>
        </w:rPr>
        <w:t xml:space="preserve">5.1  Infrastructure &amp; Services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2000"/>
        <w:gridCol w:w="3660"/>
        <w:gridCol w:w="1900"/>
        <w:tblGridChange w:id="0">
          <w:tblGrid>
            <w:gridCol w:w="1800"/>
            <w:gridCol w:w="2000"/>
            <w:gridCol w:w="3660"/>
            <w:gridCol w:w="19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What It Covers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Est. Monthly Cost (USD)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Vercel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Hobby (Free)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Dashboard hosting, unlimited personal projects, 100 GB bandwidth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af1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7ae60"/>
                <w:sz w:val="20"/>
                <w:szCs w:val="20"/>
                <w:rtl w:val="0"/>
              </w:rPr>
              <w:t xml:space="preserve">$0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Render — Web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sdt>
              <w:sdtPr>
                <w:id w:val="1860366312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Free tier → Starter from Week 6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Backend API hosting. Free tier spins down; upgrade before live onboarding.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9e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sdt>
              <w:sdtPr>
                <w:id w:val="-190974520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e67e22"/>
                    <w:sz w:val="20"/>
                    <w:szCs w:val="20"/>
                    <w:rtl w:val="0"/>
                  </w:rPr>
                  <w:t xml:space="preserve">$0 → $7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Render — Cron Job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Free 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Nightly reconciliation job scheduler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af1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7ae60"/>
                <w:sz w:val="20"/>
                <w:szCs w:val="20"/>
                <w:rtl w:val="0"/>
              </w:rPr>
              <w:t xml:space="preserve">$0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Supabase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Free 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PostgreSQL DB (500 MB), Auth, Row-Level Security, 2 GB bandwidth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af1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7ae60"/>
                <w:sz w:val="20"/>
                <w:szCs w:val="20"/>
                <w:rtl w:val="0"/>
              </w:rPr>
              <w:t xml:space="preserve">$0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Resend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Free 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100 transactional emails/day (alerts, notifications)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af1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7ae60"/>
                <w:sz w:val="20"/>
                <w:szCs w:val="20"/>
                <w:rtl w:val="0"/>
              </w:rPr>
              <w:t xml:space="preserve">$0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GitHub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Free (org)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Repos, GitHub Actions CI/CD (2,000 min/mo included)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af1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7ae60"/>
                <w:sz w:val="20"/>
                <w:szCs w:val="20"/>
                <w:rtl w:val="0"/>
              </w:rPr>
              <w:t xml:space="preserve">$0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1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874a6"/>
          <w:sz w:val="26"/>
          <w:szCs w:val="26"/>
          <w:rtl w:val="0"/>
        </w:rPr>
        <w:t xml:space="preserve">5.2  AI Development Assistant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1600"/>
        <w:gridCol w:w="4060"/>
        <w:gridCol w:w="1900"/>
        <w:tblGridChange w:id="0">
          <w:tblGrid>
            <w:gridCol w:w="1800"/>
            <w:gridCol w:w="1600"/>
            <w:gridCol w:w="4060"/>
            <w:gridCol w:w="19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What It Covers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Est. Monthly Cost (USD)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Claude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 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AI pair-programming in terminal — code generation, debugging, documentation, code review, test writing. Used by lead and developers throughout the 6-week build.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9e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7e22"/>
                <w:sz w:val="20"/>
                <w:szCs w:val="20"/>
                <w:rtl w:val="0"/>
              </w:rPr>
              <w:t xml:space="preserve">~$</w:t>
            </w:r>
            <w:r w:rsidDel="00000000" w:rsidR="00000000" w:rsidRPr="00000000">
              <w:rPr>
                <w:b w:val="1"/>
                <w:bCs w:val="1"/>
                <w:color w:val="e67e22"/>
                <w:sz w:val="20"/>
                <w:szCs w:val="20"/>
                <w:rtl w:val="0"/>
              </w:rPr>
              <w:t xml:space="preserve">20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7e22"/>
                <w:sz w:val="20"/>
                <w:szCs w:val="20"/>
                <w:rtl w:val="0"/>
              </w:rPr>
              <w:t xml:space="preserve">/month </w:t>
            </w:r>
            <w:r w:rsidDel="00000000" w:rsidR="00000000" w:rsidRPr="00000000">
              <w:rPr>
                <w:b w:val="1"/>
                <w:bCs w:val="1"/>
                <w:color w:val="e67e22"/>
                <w:sz w:val="20"/>
                <w:szCs w:val="20"/>
                <w:rtl w:val="0"/>
              </w:rPr>
              <w:t xml:space="preserve">per team member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B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67e22" w:space="0" w:sz="6" w:val="single"/>
              <w:left w:color="e67e22" w:space="0" w:sz="6" w:val="single"/>
              <w:bottom w:color="cccccc" w:space="0" w:sz="4" w:val="single"/>
              <w:right w:color="cccccc" w:space="0" w:sz="4" w:val="single"/>
            </w:tcBorders>
            <w:shd w:fill="fef9e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Claude Code Max is the recommended tier for professional development use.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Providing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higher usage limits suited to active daily coding across multiple team members.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D">
      <w:pPr>
        <w:pStyle w:val="Heading2"/>
        <w:spacing w:after="12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874a6"/>
          <w:sz w:val="26"/>
          <w:szCs w:val="26"/>
          <w:rtl w:val="0"/>
        </w:rPr>
        <w:t xml:space="preserve">5.</w:t>
      </w:r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1"/>
          <w:bCs w:val="1"/>
          <w:color w:val="2874a6"/>
          <w:sz w:val="26"/>
          <w:szCs w:val="26"/>
          <w:rtl w:val="0"/>
        </w:rPr>
        <w:t xml:space="preserve">  Total MVP Infrastructure Cost Summary</w:t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2400"/>
        <w:gridCol w:w="4160"/>
        <w:tblGridChange w:id="0">
          <w:tblGrid>
            <w:gridCol w:w="2800"/>
            <w:gridCol w:w="2400"/>
            <w:gridCol w:w="4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Monthly Cost (USD)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Cloud Infrastructure (Weeks 1–5)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af1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7ae60"/>
                <w:sz w:val="20"/>
                <w:szCs w:val="20"/>
                <w:rtl w:val="0"/>
              </w:rPr>
              <w:t xml:space="preserve">$0 / month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Entirely on free tiers during development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Cloud Infrastructure (Week 6+ live)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9e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7e22"/>
                <w:sz w:val="20"/>
                <w:szCs w:val="20"/>
                <w:rtl w:val="0"/>
              </w:rPr>
              <w:t xml:space="preserve">$7 / month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Render Starter for always-on backend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AI Assistant (Claude Code)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9e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b w:val="1"/>
                <w:bCs w:val="1"/>
                <w:color w:val="e67e22"/>
                <w:sz w:val="20"/>
                <w:szCs w:val="20"/>
                <w:rtl w:val="0"/>
              </w:rPr>
              <w:t xml:space="preserve">~$20/month per team member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Primary development accelerator — recommended throughout build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TOTAL (MVP monthly, live)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a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$10</w:t>
            </w: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rivial vs. external dev cost.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E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874a6" w:space="0" w:sz="6" w:val="single"/>
              <w:left w:color="2874a6" w:space="0" w:sz="6" w:val="single"/>
              <w:bottom w:color="cccccc" w:space="0" w:sz="4" w:val="single"/>
              <w:right w:color="cccccc" w:space="0" w:sz="4" w:val="single"/>
            </w:tcBorders>
            <w:shd w:fill="d6ea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typical external development team for a project of this scope would cost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at least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 $30,000. The in-house build with Claude Code as an accelerator delivers the same outcome at a fraction of the cost, while keeping all IP and institutional knowledge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 within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1"/>
        <w:pBdr>
          <w:bottom w:color="1f3864" w:space="4" w:sz="8" w:val="single"/>
        </w:pBd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6. Team Structure &amp; Mentorship Approach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874a6"/>
          <w:sz w:val="26"/>
          <w:szCs w:val="26"/>
          <w:rtl w:val="0"/>
        </w:rPr>
        <w:t xml:space="preserve">6.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1"/>
          <w:bCs w:val="1"/>
          <w:color w:val="2874a6"/>
          <w:sz w:val="26"/>
          <w:szCs w:val="26"/>
          <w:rtl w:val="0"/>
        </w:rPr>
        <w:t xml:space="preserve"> Mentorship &amp; Claude Code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lead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will use daily structured touchpoints to keep the team moving and learning: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Daily 15-minute stand-up: what did you build, what's blocking you, what's next.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Pair programming sessions each morning using Claude Code — the lead codes alongside eac</w:t>
      </w:r>
      <w:r w:rsidDel="00000000" w:rsidR="00000000" w:rsidRPr="00000000">
        <w:rPr>
          <w:rtl w:val="0"/>
        </w:rPr>
        <w:t xml:space="preserve">h person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explain patterns, and review logic in real time.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End-of-week code review sessions: the team walks through the week's PRs together. Claude Code is used to explain any patterns the team found confusing.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Living documentation: all architectural decisions, API contracts, and setup instructions are written in the GitHub wiki as we go, with Claude Code used to draft technical docs quickly.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'black box' rule: if Claude Code writes a piece of code, the developer must be able to explain every line before it merges. This builds genuine understanding, not dependency.</w:t>
      </w:r>
    </w:p>
    <w:p w:rsidR="00000000" w:rsidDel="00000000" w:rsidP="00000000" w:rsidRDefault="00000000" w:rsidRPr="00000000" w14:paraId="0000012A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7ae60" w:space="0" w:sz="6" w:val="single"/>
              <w:left w:color="27ae60" w:space="0" w:sz="6" w:val="single"/>
              <w:bottom w:color="cccccc" w:space="0" w:sz="4" w:val="single"/>
              <w:right w:color="cccccc" w:space="0" w:sz="4" w:val="single"/>
            </w:tcBorders>
            <w:shd w:fill="eafaf1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Claude Code is a force-multiplier, not a replacement for understanding. Every team member will come out of this project with hands-on experience building a production API, a React dashboard, and a real integration workflow — skills that directly serve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 Fundco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going forward.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1"/>
        <w:pBdr>
          <w:bottom w:color="1f3864" w:space="4" w:sz="8" w:val="single"/>
        </w:pBd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7. Risks &amp; Mitigations</w:t>
      </w: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1200"/>
        <w:gridCol w:w="1200"/>
        <w:gridCol w:w="4560"/>
        <w:tblGridChange w:id="0">
          <w:tblGrid>
            <w:gridCol w:w="2400"/>
            <w:gridCol w:w="1200"/>
            <w:gridCol w:w="1200"/>
            <w:gridCol w:w="4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Likelihood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Mitigation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AssetCo tech team slow to implement their side of the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Week 5 Integration Guide delivered early. Lead available to answer questions. DemoSolar test harness can stand in if AssetCo misses Week 6 deadline.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Free tier Render spin-down causes missed events during development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Expected — acceptable during development. Upgrade to Starter ($7/mo) before live onboarding in Week 6.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Supabase free tier storage (500 MB) exceeded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MVP data volume is small. Monitor via Supabase dashboard. Pro plan ($25/mo) available if needed.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Team member unavailable for a 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Claude Code reduces per-developer bottleneck. Lead can cover critical path items. Scope reduced to match capacity.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Scope creep — stakeholder requests additional features during build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Strict MVP scope document shared from Day 1. All additions logged for Phase 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HMAC signing implementation errors causing rejected events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DemoSolar test harness validates signing logic in Week 5 before any live AssetCo is onboarded.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1"/>
        <w:pBdr>
          <w:bottom w:color="1f3864" w:space="4" w:sz="8" w:val="single"/>
        </w:pBd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8. Definition of Done — MVP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MVP is complete when all of the following are true: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CEF staff can log in to the dashboard and see real cashflow data from at least one live AssetCo.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Payment defaults automatically trigger email alerts to the CEF team within 5 minutes of the event.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Asset </w:t>
      </w:r>
      <w:r w:rsidDel="00000000" w:rsidR="00000000" w:rsidRPr="00000000">
        <w:rPr>
          <w:rtl w:val="0"/>
        </w:rPr>
        <w:t xml:space="preserve">cash flows, errors etc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are visible on the dashboard within 5 minutes of the event being pushed.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nightly reconciliation job runs successfully and flags any events missed during the day.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Asset Registry shows all CEF-funded assets with correct status and last-sync timestamp.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DemoSolar test harness has been run to full scenario completion with no data errors.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first live AssetCo has pushed at least one real payment.received event that appears correctly in the dashboard.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 AssetCo Integration Guide exists and has been validated by the live AssetCo</w:t>
      </w:r>
      <w:r w:rsidDel="00000000" w:rsidR="00000000" w:rsidRPr="00000000">
        <w:rPr>
          <w:rtl w:val="0"/>
        </w:rPr>
        <w:t xml:space="preserve"> development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team.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code is on GitHub with passing CI tests and documented </w:t>
      </w:r>
      <w:r w:rsidDel="00000000" w:rsidR="00000000" w:rsidRPr="00000000">
        <w:rPr>
          <w:rtl w:val="0"/>
        </w:rPr>
        <w:t xml:space="preserve">for future 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57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1"/>
        <w:pBdr>
          <w:bottom w:color="1f3864" w:space="4" w:sz="8" w:val="single"/>
        </w:pBd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9. Phase 2 Preview (Post-MVP)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Phase 2 is not scoped in this document but is noted here so the stakeholders understand what comes next. All items below are explicitly deferred from the MVP.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5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Phase 2 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5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Microsoft Entra ID SSO (replace email/password login)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Immediately post-MVP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Second and third AssetCo onboarding (EML, SSM)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Month 2–3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Advanced analytics — historical trends, ROI curves, cohort 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Month 2–3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Compliance enforcement engine — SLA breach alerts, non-submission flagging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Month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Remote control request flow (Disable/Enable with dual approval)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Month 3–4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Infrastructure migration — Azure, Docker, Kubernetes, Azure API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Month 4–6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External auditor read-only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Month 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C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Bdr>
          <w:top w:color="2874a6" w:space="0" w:sz="4" w:val="single"/>
        </w:pBdr>
        <w:spacing w:after="0" w:before="20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7f8c8d"/>
          <w:sz w:val="18"/>
          <w:szCs w:val="18"/>
          <w:rtl w:val="0"/>
        </w:rPr>
        <w:t xml:space="preserve">CEF-PIP MVP Implementation Plan</w:t>
      </w: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E">
    <w:pPr>
      <w:pBdr>
        <w:top w:color="2874a6" w:space="4" w:sz="4" w:val="single"/>
      </w:pBdr>
      <w:spacing w:before="80" w:lineRule="auto"/>
      <w:jc w:val="center"/>
      <w:rPr/>
    </w:pPr>
    <w:r w:rsidDel="00000000" w:rsidR="00000000" w:rsidRPr="00000000">
      <w:rPr>
        <w:rFonts w:ascii="Arial" w:cs="Arial" w:eastAsia="Arial" w:hAnsi="Arial"/>
        <w:color w:val="7f8c8d"/>
        <w:sz w:val="18"/>
        <w:szCs w:val="18"/>
        <w:rtl w:val="0"/>
      </w:rPr>
      <w:t xml:space="preserve">CEF-PIP MVP Implementation Plan  |  Clean Energy Fund  |  Page </w:t>
    </w:r>
    <w:r w:rsidDel="00000000" w:rsidR="00000000" w:rsidRPr="00000000">
      <w:rPr>
        <w:rFonts w:ascii="Arial" w:cs="Arial" w:eastAsia="Arial" w:hAnsi="Arial"/>
        <w:color w:val="7f8c8d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08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874a6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48f77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s8TCzn+D8Xu8FaZGuxA3sYCmfQ==">CgMxLjAaJAoBMBIfCh0IB0IZCgVBcmlhbBIQQXJpYWwgVW5pY29kZSBNUxokCgExEh8KHQgHQhkKBUFyaWFsEhBBcmlhbCBVbmljb2RlIE1TGiQKATISHwodCAdCGQoFQXJpYWwSEEFyaWFsIFVuaWNvZGUgTVMaJAoBMxIfCh0IB0IZCgVBcmlhbBIQQXJpYWwgVW5pY29kZSBNUxokCgE0Eh8KHQgHQhkKBUFyaWFsEhBBcmlhbCBVbmljb2RlIE1TOAByITFUODdVRHhBZ0M4eHc0VWtUZUZ1S0FHQnpjRldXZWxWZ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