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5509E" w14:textId="063DC12E" w:rsidR="009B7DBE" w:rsidRDefault="00E87454" w:rsidP="00E87454">
      <w:pPr>
        <w:jc w:val="center"/>
        <w:rPr>
          <w:rFonts w:ascii="Arial Black" w:hAnsi="Arial Black"/>
          <w:color w:val="C45911" w:themeColor="accent2" w:themeShade="BF"/>
          <w:sz w:val="32"/>
          <w:lang w:val="en-CA"/>
        </w:rPr>
      </w:pPr>
      <w:proofErr w:type="spellStart"/>
      <w:r w:rsidRPr="00E87454">
        <w:rPr>
          <w:rFonts w:ascii="Arial Black" w:hAnsi="Arial Black"/>
          <w:color w:val="C45911" w:themeColor="accent2" w:themeShade="BF"/>
          <w:sz w:val="32"/>
          <w:lang w:val="en-CA"/>
        </w:rPr>
        <w:t>Analisis</w:t>
      </w:r>
      <w:proofErr w:type="spellEnd"/>
    </w:p>
    <w:p w14:paraId="3BA08ABB" w14:textId="18F6FF14" w:rsidR="00E87454" w:rsidRPr="00E87454" w:rsidRDefault="00E87454" w:rsidP="00E87454">
      <w:pPr>
        <w:rPr>
          <w:rFonts w:asciiTheme="majorHAnsi" w:hAnsiTheme="majorHAnsi" w:cstheme="majorHAnsi"/>
          <w:b/>
          <w:sz w:val="20"/>
          <w:szCs w:val="20"/>
        </w:rPr>
      </w:pPr>
      <w:r w:rsidRPr="00E87454">
        <w:rPr>
          <w:rFonts w:asciiTheme="majorHAnsi" w:hAnsiTheme="majorHAnsi" w:cstheme="majorHAnsi"/>
          <w:b/>
          <w:sz w:val="20"/>
          <w:szCs w:val="20"/>
        </w:rPr>
        <w:t>Datos de entrada:</w:t>
      </w:r>
    </w:p>
    <w:p w14:paraId="62E905BF" w14:textId="1A8099BC" w:rsidR="00E87454" w:rsidRDefault="00E87454" w:rsidP="00E87454">
      <w:pPr>
        <w:rPr>
          <w:rFonts w:asciiTheme="majorHAnsi" w:hAnsiTheme="majorHAnsi" w:cstheme="majorHAnsi"/>
          <w:sz w:val="20"/>
          <w:szCs w:val="20"/>
        </w:rPr>
      </w:pPr>
      <w:r w:rsidRPr="00E87454">
        <w:rPr>
          <w:rFonts w:asciiTheme="majorHAnsi" w:hAnsiTheme="majorHAnsi" w:cstheme="majorHAnsi"/>
          <w:sz w:val="20"/>
          <w:szCs w:val="20"/>
        </w:rPr>
        <w:t xml:space="preserve">+ Aleatorios sueldos </w:t>
      </w:r>
      <w:proofErr w:type="gramStart"/>
      <w:r w:rsidRPr="00E87454">
        <w:rPr>
          <w:rFonts w:asciiTheme="majorHAnsi" w:hAnsiTheme="majorHAnsi" w:cstheme="majorHAnsi"/>
          <w:sz w:val="20"/>
          <w:szCs w:val="20"/>
        </w:rPr>
        <w:t>mensuales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E87454">
        <w:rPr>
          <w:rFonts w:asciiTheme="majorHAnsi" w:hAnsiTheme="majorHAnsi" w:cstheme="majorHAnsi"/>
          <w:sz w:val="20"/>
          <w:szCs w:val="20"/>
        </w:rPr>
        <w:t xml:space="preserve"> facturas</w:t>
      </w:r>
      <w:proofErr w:type="gramEnd"/>
      <w:r w:rsidRPr="00E87454">
        <w:rPr>
          <w:rFonts w:asciiTheme="majorHAnsi" w:hAnsiTheme="majorHAnsi" w:cstheme="majorHAnsi"/>
          <w:sz w:val="20"/>
          <w:szCs w:val="20"/>
        </w:rPr>
        <w:t xml:space="preserve"> (</w:t>
      </w:r>
      <w:r>
        <w:rPr>
          <w:rFonts w:asciiTheme="majorHAnsi" w:hAnsiTheme="majorHAnsi" w:cstheme="majorHAnsi"/>
          <w:sz w:val="20"/>
          <w:szCs w:val="20"/>
        </w:rPr>
        <w:t xml:space="preserve">sean de </w:t>
      </w:r>
      <w:r w:rsidRPr="00E87454">
        <w:rPr>
          <w:rFonts w:asciiTheme="majorHAnsi" w:hAnsiTheme="majorHAnsi" w:cstheme="majorHAnsi"/>
          <w:sz w:val="20"/>
          <w:szCs w:val="20"/>
        </w:rPr>
        <w:t xml:space="preserve">vivienda, </w:t>
      </w:r>
      <w:proofErr w:type="spellStart"/>
      <w:r w:rsidRPr="00E87454">
        <w:rPr>
          <w:rFonts w:asciiTheme="majorHAnsi" w:hAnsiTheme="majorHAnsi" w:cstheme="majorHAnsi"/>
          <w:sz w:val="20"/>
          <w:szCs w:val="20"/>
        </w:rPr>
        <w:t>edu</w:t>
      </w:r>
      <w:r>
        <w:rPr>
          <w:rFonts w:asciiTheme="majorHAnsi" w:hAnsiTheme="majorHAnsi" w:cstheme="majorHAnsi"/>
          <w:sz w:val="20"/>
          <w:szCs w:val="20"/>
        </w:rPr>
        <w:t>cacion</w:t>
      </w:r>
      <w:proofErr w:type="spellEnd"/>
      <w:r w:rsidRPr="00E87454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E87454">
        <w:rPr>
          <w:rFonts w:asciiTheme="majorHAnsi" w:hAnsiTheme="majorHAnsi" w:cstheme="majorHAnsi"/>
          <w:sz w:val="20"/>
          <w:szCs w:val="20"/>
        </w:rPr>
        <w:t>ali</w:t>
      </w:r>
      <w:r>
        <w:rPr>
          <w:rFonts w:asciiTheme="majorHAnsi" w:hAnsiTheme="majorHAnsi" w:cstheme="majorHAnsi"/>
          <w:sz w:val="20"/>
          <w:szCs w:val="20"/>
        </w:rPr>
        <w:t>mentacion</w:t>
      </w:r>
      <w:proofErr w:type="spellEnd"/>
      <w:r w:rsidRPr="00E87454">
        <w:rPr>
          <w:rFonts w:asciiTheme="majorHAnsi" w:hAnsiTheme="majorHAnsi" w:cstheme="majorHAnsi"/>
          <w:sz w:val="20"/>
          <w:szCs w:val="20"/>
        </w:rPr>
        <w:t>, vesti</w:t>
      </w:r>
      <w:r>
        <w:rPr>
          <w:rFonts w:asciiTheme="majorHAnsi" w:hAnsiTheme="majorHAnsi" w:cstheme="majorHAnsi"/>
          <w:sz w:val="20"/>
          <w:szCs w:val="20"/>
        </w:rPr>
        <w:t>menta</w:t>
      </w:r>
      <w:r w:rsidRPr="00E87454">
        <w:rPr>
          <w:rFonts w:asciiTheme="majorHAnsi" w:hAnsiTheme="majorHAnsi" w:cstheme="majorHAnsi"/>
          <w:sz w:val="20"/>
          <w:szCs w:val="20"/>
        </w:rPr>
        <w:t xml:space="preserve"> , salud y transporte)</w:t>
      </w:r>
    </w:p>
    <w:p w14:paraId="7AE73B45" w14:textId="77777777" w:rsidR="00E87454" w:rsidRPr="00E87454" w:rsidRDefault="00E87454" w:rsidP="00E87454">
      <w:pPr>
        <w:rPr>
          <w:rFonts w:asciiTheme="majorHAnsi" w:hAnsiTheme="majorHAnsi" w:cstheme="majorHAnsi"/>
          <w:sz w:val="20"/>
          <w:szCs w:val="20"/>
        </w:rPr>
      </w:pPr>
    </w:p>
    <w:p w14:paraId="0EBF595D" w14:textId="498B632A" w:rsidR="00E87454" w:rsidRPr="00E87454" w:rsidRDefault="00E87454" w:rsidP="00E87454">
      <w:pPr>
        <w:rPr>
          <w:rFonts w:asciiTheme="majorHAnsi" w:hAnsiTheme="majorHAnsi" w:cstheme="majorHAnsi"/>
          <w:b/>
          <w:sz w:val="20"/>
          <w:szCs w:val="20"/>
        </w:rPr>
      </w:pPr>
      <w:r w:rsidRPr="00E87454">
        <w:rPr>
          <w:rFonts w:asciiTheme="majorHAnsi" w:hAnsiTheme="majorHAnsi" w:cstheme="majorHAnsi"/>
          <w:b/>
          <w:sz w:val="20"/>
          <w:szCs w:val="20"/>
        </w:rPr>
        <w:t>Proceso:</w:t>
      </w:r>
    </w:p>
    <w:p w14:paraId="416558D3" w14:textId="680D74AF" w:rsidR="00E87454" w:rsidRDefault="00E87454" w:rsidP="00E87454">
      <w:pPr>
        <w:rPr>
          <w:rFonts w:asciiTheme="majorHAnsi" w:hAnsiTheme="majorHAnsi" w:cstheme="majorHAnsi"/>
          <w:sz w:val="20"/>
          <w:szCs w:val="20"/>
        </w:rPr>
      </w:pPr>
      <w:r w:rsidRPr="00E87454">
        <w:rPr>
          <w:rFonts w:asciiTheme="majorHAnsi" w:hAnsiTheme="majorHAnsi" w:cstheme="majorHAnsi"/>
          <w:sz w:val="20"/>
          <w:szCs w:val="20"/>
        </w:rPr>
        <w:t xml:space="preserve">+ </w:t>
      </w:r>
      <w:r w:rsidRPr="00E87454">
        <w:rPr>
          <w:rFonts w:asciiTheme="majorHAnsi" w:hAnsiTheme="majorHAnsi" w:cstheme="majorHAnsi"/>
          <w:sz w:val="20"/>
          <w:szCs w:val="20"/>
        </w:rPr>
        <w:t>Deducción</w:t>
      </w:r>
      <w:r w:rsidRPr="00E87454">
        <w:rPr>
          <w:rFonts w:asciiTheme="majorHAnsi" w:hAnsiTheme="majorHAnsi" w:cstheme="majorHAnsi"/>
          <w:sz w:val="20"/>
          <w:szCs w:val="20"/>
        </w:rPr>
        <w:t xml:space="preserve"> </w:t>
      </w:r>
      <w:r w:rsidRPr="00E87454">
        <w:rPr>
          <w:rFonts w:asciiTheme="majorHAnsi" w:hAnsiTheme="majorHAnsi" w:cstheme="majorHAnsi"/>
          <w:sz w:val="20"/>
          <w:szCs w:val="20"/>
        </w:rPr>
        <w:t>según</w:t>
      </w:r>
      <w:r w:rsidRPr="00E8745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categoría </w:t>
      </w:r>
      <w:proofErr w:type="gramStart"/>
      <w:r w:rsidRPr="00E87454">
        <w:rPr>
          <w:rFonts w:asciiTheme="majorHAnsi" w:hAnsiTheme="majorHAnsi" w:cstheme="majorHAnsi"/>
          <w:sz w:val="20"/>
          <w:szCs w:val="20"/>
        </w:rPr>
        <w:t xml:space="preserve">( </w:t>
      </w:r>
      <w:r>
        <w:rPr>
          <w:rFonts w:asciiTheme="majorHAnsi" w:hAnsiTheme="majorHAnsi" w:cstheme="majorHAnsi"/>
          <w:sz w:val="20"/>
          <w:szCs w:val="20"/>
        </w:rPr>
        <w:t>Si</w:t>
      </w:r>
      <w:proofErr w:type="gramEnd"/>
      <w:r>
        <w:rPr>
          <w:rFonts w:asciiTheme="majorHAnsi" w:hAnsiTheme="majorHAnsi" w:cstheme="majorHAnsi"/>
          <w:sz w:val="20"/>
          <w:szCs w:val="20"/>
        </w:rPr>
        <w:t>, entonces</w:t>
      </w:r>
      <w:r w:rsidRPr="00E87454">
        <w:rPr>
          <w:rFonts w:asciiTheme="majorHAnsi" w:hAnsiTheme="majorHAnsi" w:cstheme="majorHAnsi"/>
          <w:sz w:val="20"/>
          <w:szCs w:val="20"/>
        </w:rPr>
        <w:t xml:space="preserve"> para saber </w:t>
      </w:r>
      <w:proofErr w:type="spellStart"/>
      <w:r w:rsidRPr="00E87454">
        <w:rPr>
          <w:rFonts w:asciiTheme="majorHAnsi" w:hAnsiTheme="majorHAnsi" w:cstheme="majorHAnsi"/>
          <w:sz w:val="20"/>
          <w:szCs w:val="20"/>
        </w:rPr>
        <w:t>donde</w:t>
      </w:r>
      <w:proofErr w:type="spellEnd"/>
      <w:r w:rsidRPr="00E87454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E87454">
        <w:rPr>
          <w:rFonts w:asciiTheme="majorHAnsi" w:hAnsiTheme="majorHAnsi" w:cstheme="majorHAnsi"/>
          <w:sz w:val="20"/>
          <w:szCs w:val="20"/>
        </w:rPr>
        <w:t>esta</w:t>
      </w:r>
      <w:proofErr w:type="spellEnd"/>
      <w:r w:rsidRPr="00E87454">
        <w:rPr>
          <w:rFonts w:asciiTheme="majorHAnsi" w:hAnsiTheme="majorHAnsi" w:cstheme="majorHAnsi"/>
          <w:sz w:val="20"/>
          <w:szCs w:val="20"/>
        </w:rPr>
        <w:t xml:space="preserve"> su rango de impuestos )</w:t>
      </w:r>
    </w:p>
    <w:p w14:paraId="2AFB9094" w14:textId="6EAB6C44" w:rsidR="00E87454" w:rsidRDefault="00E87454" w:rsidP="00E87454">
      <w:pPr>
        <w:rPr>
          <w:rFonts w:asciiTheme="majorHAnsi" w:hAnsiTheme="majorHAnsi" w:cstheme="majorHAnsi"/>
          <w:sz w:val="20"/>
          <w:szCs w:val="20"/>
        </w:rPr>
      </w:pPr>
    </w:p>
    <w:p w14:paraId="20D52211" w14:textId="77777777" w:rsidR="00E87454" w:rsidRPr="00E87454" w:rsidRDefault="00E87454" w:rsidP="00E87454">
      <w:pPr>
        <w:rPr>
          <w:rFonts w:asciiTheme="majorHAnsi" w:hAnsiTheme="majorHAnsi" w:cstheme="majorHAnsi"/>
          <w:sz w:val="20"/>
          <w:szCs w:val="20"/>
        </w:rPr>
      </w:pPr>
    </w:p>
    <w:p w14:paraId="102C4478" w14:textId="4EF8FB00" w:rsidR="00E87454" w:rsidRPr="00E87454" w:rsidRDefault="00E87454" w:rsidP="00E87454">
      <w:pPr>
        <w:rPr>
          <w:rFonts w:asciiTheme="majorHAnsi" w:hAnsiTheme="majorHAnsi" w:cstheme="majorHAnsi"/>
          <w:b/>
          <w:sz w:val="20"/>
          <w:szCs w:val="20"/>
        </w:rPr>
      </w:pPr>
      <w:r w:rsidRPr="00E87454">
        <w:rPr>
          <w:rFonts w:asciiTheme="majorHAnsi" w:hAnsiTheme="majorHAnsi" w:cstheme="majorHAnsi"/>
          <w:b/>
          <w:sz w:val="20"/>
          <w:szCs w:val="20"/>
        </w:rPr>
        <w:t>Salida:</w:t>
      </w:r>
    </w:p>
    <w:p w14:paraId="22E79B66" w14:textId="1D6CB97A" w:rsidR="00E87454" w:rsidRPr="00E87454" w:rsidRDefault="00E87454" w:rsidP="00E87454">
      <w:pPr>
        <w:rPr>
          <w:rFonts w:asciiTheme="majorHAnsi" w:hAnsiTheme="majorHAnsi" w:cstheme="majorHAnsi"/>
          <w:sz w:val="20"/>
          <w:szCs w:val="20"/>
        </w:rPr>
      </w:pPr>
      <w:r w:rsidRPr="00E87454">
        <w:rPr>
          <w:rFonts w:asciiTheme="majorHAnsi" w:hAnsiTheme="majorHAnsi" w:cstheme="majorHAnsi"/>
          <w:sz w:val="20"/>
          <w:szCs w:val="20"/>
        </w:rPr>
        <w:t>+ Cuanto debe pagar</w:t>
      </w:r>
      <w:r w:rsidR="00191FEC">
        <w:rPr>
          <w:rFonts w:asciiTheme="majorHAnsi" w:hAnsiTheme="majorHAnsi" w:cstheme="majorHAnsi"/>
          <w:sz w:val="20"/>
          <w:szCs w:val="20"/>
        </w:rPr>
        <w:t xml:space="preserve"> en impuestos</w:t>
      </w:r>
      <w:bookmarkStart w:id="0" w:name="_GoBack"/>
      <w:bookmarkEnd w:id="0"/>
    </w:p>
    <w:p w14:paraId="0A28B8F0" w14:textId="2A41611D" w:rsidR="00E87454" w:rsidRPr="00E87454" w:rsidRDefault="00E87454" w:rsidP="00E87454">
      <w:pPr>
        <w:rPr>
          <w:rFonts w:asciiTheme="majorHAnsi" w:hAnsiTheme="majorHAnsi" w:cstheme="majorHAnsi"/>
          <w:sz w:val="20"/>
          <w:szCs w:val="20"/>
        </w:rPr>
      </w:pPr>
      <w:r w:rsidRPr="00E87454">
        <w:rPr>
          <w:rFonts w:asciiTheme="majorHAnsi" w:hAnsiTheme="majorHAnsi" w:cstheme="majorHAnsi"/>
          <w:sz w:val="20"/>
          <w:szCs w:val="20"/>
        </w:rPr>
        <w:t>Notas: Se pueden usar archivos</w:t>
      </w:r>
    </w:p>
    <w:sectPr w:rsidR="00E87454" w:rsidRPr="00E87454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17"/>
    <w:rsid w:val="00191FEC"/>
    <w:rsid w:val="00347C74"/>
    <w:rsid w:val="009B7DBE"/>
    <w:rsid w:val="00C11B50"/>
    <w:rsid w:val="00E87454"/>
    <w:rsid w:val="00F00FDA"/>
    <w:rsid w:val="00F1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1BAB"/>
  <w15:chartTrackingRefBased/>
  <w15:docId w15:val="{A1611F06-C676-4E53-AE6E-8574BF54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2</cp:revision>
  <dcterms:created xsi:type="dcterms:W3CDTF">2024-01-17T16:11:00Z</dcterms:created>
  <dcterms:modified xsi:type="dcterms:W3CDTF">2024-01-17T16:55:00Z</dcterms:modified>
</cp:coreProperties>
</file>