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FundIQ: Technical Strategy Brief</w:t>
      </w:r>
    </w:p>
    <w:p>
      <w:pPr>
        <w:pStyle w:val="Heading2"/>
      </w:pPr>
      <w:r>
        <w:t>Overview</w:t>
      </w:r>
    </w:p>
    <w:p>
      <w:r>
        <w:t>FundIQ is an investment intelligence platform designed to help investment teams automate data analysis, detect anomalies, and act on insights from portfolio companies. The platform is currently being developed as a modular, fund-customizable tool that captures investment rules, ingests structured/unstructured data, and provides contextual alerts and nudges.</w:t>
      </w:r>
    </w:p>
    <w:p>
      <w:pPr>
        <w:pStyle w:val="Heading2"/>
      </w:pPr>
      <w:r>
        <w:t>Problem Statement</w:t>
      </w:r>
    </w:p>
    <w:p>
      <w:r>
        <w:t>Investment teams in emerging markets operate with large volumes of decentralized data—PDFs, bank statements, Excel files, mobile money logs, and CRM exports. These datasets are manually reviewed against internal investment theses and risk heuristics. This manual analysis is resource-intensive, error-prone, and lacks context-aware automation.</w:t>
        <w:br/>
        <w:br/>
        <w:t>Additionally, most existing platforms are workflow-focused (e.g., deal tracking, task management), rather than truly intelligent—i.e., capable of analyzing risk automatically, learning portfolio patterns, and adapting recommendations over time.</w:t>
      </w:r>
    </w:p>
    <w:p>
      <w:pPr>
        <w:pStyle w:val="Heading2"/>
      </w:pPr>
      <w:r>
        <w:t>Our Vision</w:t>
      </w:r>
    </w:p>
    <w:p>
      <w:r>
        <w:t>FundIQ aims to build a real-time, intelligent layer that sits on top of fund workflows. It adapts to each fund’s unique logic and flags risks, inconsistencies, and strategic insights from incoming data. The goal is to make fund decision-making faster, more reliable, and context-aware.</w:t>
      </w:r>
    </w:p>
    <w:p>
      <w:pPr>
        <w:pStyle w:val="Heading3"/>
      </w:pPr>
      <w:r>
        <w:t>Core Innovation</w:t>
      </w:r>
    </w:p>
    <w:p>
      <w:r>
        <w:t>- Rules engine tailored per fund to capture investment logic</w:t>
        <w:br/>
        <w:t>- Dynamic anomaly detection on financial documents (M-Pesa, bank, Excel, PDFs)</w:t>
        <w:br/>
        <w:t>- Pattern recognition from portfolio data to surface weak signals early</w:t>
        <w:br/>
        <w:t>- Smart agent UX for interacting with data, asking questions, and auto-generating actions</w:t>
      </w:r>
    </w:p>
    <w:p>
      <w:pPr>
        <w:pStyle w:val="Heading2"/>
      </w:pPr>
      <w:r>
        <w:t>Open Questions for Technical Strategy</w:t>
      </w:r>
    </w:p>
    <w:p>
      <w:r>
        <w:t>- How should we structure the document ingestion pipeline to support multi-format inputs (PDFs, Excel, SMS logs)?</w:t>
      </w:r>
    </w:p>
    <w:p>
      <w:r>
        <w:t>- What architecture would best support real-time rule evaluation across large datasets?</w:t>
      </w:r>
    </w:p>
    <w:p>
      <w:r>
        <w:t>- Should the anomaly detection be trained on public datasets, or only fine-tuned from live user data?</w:t>
      </w:r>
    </w:p>
    <w:p>
      <w:r>
        <w:t>- What vector database + retrieval strategy is best suited for temporal and semantic portfolio analysis?</w:t>
      </w:r>
    </w:p>
    <w:p>
      <w:r>
        <w:t>- How can we balance between fund-level rules vs. individual analyst overrides?</w:t>
      </w:r>
    </w:p>
    <w:p>
      <w:r>
        <w:t>- What ML stack enables iterative deployment and feedback from analysts efficiently?</w:t>
      </w:r>
    </w:p>
    <w:p>
      <w:pPr>
        <w:pStyle w:val="Heading2"/>
      </w:pPr>
      <w:r>
        <w:t>Let’s Build</w:t>
      </w:r>
    </w:p>
    <w:p>
      <w:r>
        <w:t>This is a rare opportunity to build decision intelligence that directly impacts capital allocation in emerging markets. If you're excited by large messy data, adaptive systems, and funder-facing AI—let’s architect this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