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E09" w:rsidRPr="002A5E09" w:rsidRDefault="002A5E09" w:rsidP="00CF4AF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2A5E09">
        <w:rPr>
          <w:rFonts w:ascii="Times New Roman" w:hAnsi="Times New Roman" w:cs="Times New Roman"/>
          <w:sz w:val="24"/>
          <w:szCs w:val="24"/>
        </w:rPr>
        <w:t>RESOLVER LAS APLICACIONES ACERCA DE:</w:t>
      </w:r>
    </w:p>
    <w:p w:rsidR="002A5E09" w:rsidRDefault="002A5E09" w:rsidP="00CF4AF1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CONOCIMIENTO, CIENCIA, MÉTODO Y NORMAS APA.</w:t>
      </w:r>
    </w:p>
    <w:p w:rsidR="006945BD" w:rsidRPr="002A5E09" w:rsidRDefault="006945BD" w:rsidP="00CF4AF1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A5E09" w:rsidRPr="006945BD" w:rsidRDefault="002A5E09" w:rsidP="00CF4AF1">
      <w:pPr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945BD">
        <w:rPr>
          <w:rFonts w:ascii="Times New Roman" w:hAnsi="Times New Roman" w:cs="Times New Roman"/>
          <w:b/>
          <w:sz w:val="24"/>
          <w:szCs w:val="24"/>
        </w:rPr>
        <w:t>A. RESOLVER EJERCICIOS DE NORMAS APA. FAVOR SELECCIONAR EL LITERAL SOBRE LA CITA QUE CORRESPONDE (0,5 puntos)</w:t>
      </w:r>
    </w:p>
    <w:p w:rsidR="002A5E09" w:rsidRPr="002A5E09" w:rsidRDefault="002A5E09" w:rsidP="004C6F5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1. En su texto, Gómez (2002) se centra en dos temas importantes debido a su aplicabilidad práctica: las redes de información y los sistemas de gestión de información (pp. 18-19).</w:t>
      </w:r>
    </w:p>
    <w:p w:rsidR="002A5E09" w:rsidRPr="002A5E09" w:rsidRDefault="004C6F57" w:rsidP="00CF4AF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A5E09" w:rsidRPr="002A5E09">
        <w:rPr>
          <w:rFonts w:ascii="Times New Roman" w:hAnsi="Times New Roman" w:cs="Times New Roman"/>
          <w:sz w:val="24"/>
          <w:szCs w:val="24"/>
        </w:rPr>
        <w:t>a. Contextual específica, diferentes autores</w:t>
      </w:r>
    </w:p>
    <w:p w:rsidR="002A5E09" w:rsidRPr="002A5E09" w:rsidRDefault="004C6F57" w:rsidP="00CF4AF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A5E09" w:rsidRPr="002A5E09">
        <w:rPr>
          <w:rFonts w:ascii="Times New Roman" w:hAnsi="Times New Roman" w:cs="Times New Roman"/>
          <w:sz w:val="24"/>
          <w:szCs w:val="24"/>
        </w:rPr>
        <w:t>b. Textual corta, énfasis en el contenido, un autor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10D99">
        <w:rPr>
          <w:rFonts w:ascii="Times New Roman" w:hAnsi="Times New Roman" w:cs="Times New Roman"/>
          <w:sz w:val="24"/>
          <w:szCs w:val="24"/>
          <w:highlight w:val="yellow"/>
        </w:rPr>
        <w:t>c. Contextual específica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10D99">
        <w:rPr>
          <w:rFonts w:ascii="Times New Roman" w:hAnsi="Times New Roman" w:cs="Times New Roman"/>
          <w:sz w:val="24"/>
          <w:szCs w:val="24"/>
        </w:rPr>
        <w:t>d. Textual corta, énfasis en el autor</w:t>
      </w:r>
    </w:p>
    <w:p w:rsidR="002A5E09" w:rsidRPr="002A5E09" w:rsidRDefault="002A5E09" w:rsidP="004C6F5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 xml:space="preserve">2. Price (1976), citado por 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Spinak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 xml:space="preserve"> (1994), escribió: Los autores se pueden clasificar en transitorios y permanentes. En un análisis hecho sobre una muestra de 500 autores con apellidos comenzando con la letra P, y analizando las obras indizadas y las citaciones recibidas entre los años 1964 y 1970 (según cifras del 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Citation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>), concluye que existe una relación demográfica entre la producción de autores (p. 142).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Cita de cita, énfasis en la fecha 4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Contextual específica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10D99">
        <w:rPr>
          <w:rFonts w:ascii="Times New Roman" w:hAnsi="Times New Roman" w:cs="Times New Roman"/>
          <w:sz w:val="24"/>
          <w:szCs w:val="24"/>
        </w:rPr>
        <w:t>c. Cita dentro de una cita o cualquier texto entrecomillado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10D99">
        <w:rPr>
          <w:rFonts w:ascii="Times New Roman" w:hAnsi="Times New Roman" w:cs="Times New Roman"/>
          <w:sz w:val="24"/>
          <w:szCs w:val="24"/>
          <w:highlight w:val="yellow"/>
        </w:rPr>
        <w:t>d. Cita de cita, énfasis en el autor</w:t>
      </w:r>
    </w:p>
    <w:p w:rsidR="002A5E09" w:rsidRPr="002A5E09" w:rsidRDefault="002A5E09" w:rsidP="004C6F5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Arribalzaga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 xml:space="preserve"> (2001) considera que existen dos actos de inconducta científica derivados del mal y no del uso de citaciones y referencias bibliográficas.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Cita textual de publicación periódica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b. Cita textual de recursos electrónicos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Cita contextual</w:t>
      </w:r>
    </w:p>
    <w:p w:rsidR="002B0048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d. Contextual específica</w:t>
      </w:r>
    </w:p>
    <w:p w:rsidR="002A5E09" w:rsidRPr="002A5E09" w:rsidRDefault="002A5E09" w:rsidP="004C6F5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4. “Como nadie está solo en su mercado, solo el estudio cuidadoso del posiciona-miento de los competidores, tal como es percibido por el consumidor, permite construir, en función de su saber hacer, un posicionamiento sólido y original” (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Wellhoff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 xml:space="preserve"> et al., 2001, p. 65).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Textual corta, énfasis en el contenido, un autor.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Textual corta, énfasis en el autor.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lastRenderedPageBreak/>
        <w:t>c. Textual larga, énfasis en el autor.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d. Textual corta, énfasis en el contenido, más de tres autores.</w:t>
      </w:r>
    </w:p>
    <w:p w:rsidR="002A5E09" w:rsidRPr="002A5E09" w:rsidRDefault="002A5E09" w:rsidP="004C6F5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 xml:space="preserve">5. Amat (1981) y </w:t>
      </w:r>
      <w:proofErr w:type="spellStart"/>
      <w:proofErr w:type="gramStart"/>
      <w:r w:rsidRPr="002A5E09">
        <w:rPr>
          <w:rFonts w:ascii="Times New Roman" w:hAnsi="Times New Roman" w:cs="Times New Roman"/>
          <w:sz w:val="24"/>
          <w:szCs w:val="24"/>
        </w:rPr>
        <w:t>Atherton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A5E09">
        <w:rPr>
          <w:rFonts w:ascii="Times New Roman" w:hAnsi="Times New Roman" w:cs="Times New Roman"/>
          <w:sz w:val="24"/>
          <w:szCs w:val="24"/>
        </w:rPr>
        <w:t>1990) explicaron la importancia de realizar en análisis de información en las bibliotecas académicas y especializadas.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Contextual general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b. Contextual específica, diferentes autores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Cita textual de recursos electrónicos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d. Contextual general, cita del título de un libro</w:t>
      </w:r>
    </w:p>
    <w:p w:rsidR="002A5E09" w:rsidRPr="002A5E09" w:rsidRDefault="002A5E09" w:rsidP="004C6F5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6. “El sistema de calidad de una organización debe ponerse por escrito, de manera sistemática, ordenada y comprensible en forma de políticas y procedimientos” (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Peach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>, 2000, p. 47).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a. Textual corta, énfasis en el contenido, un autor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Textual corta, énfasis en el contenido, más de tres autores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Textual corta, énfasis en el autor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d. Textual larga, énfasis en el autor</w:t>
      </w:r>
    </w:p>
    <w:p w:rsidR="002A5E09" w:rsidRPr="002A5E09" w:rsidRDefault="002A5E09" w:rsidP="004C6F5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7. El análisis documental es la operación que consiste en seleccionar las ideas informativamente relevantes de un documento a fin de expresar su contenido sin ambigüedades para recuperar la información en él contenida (</w:t>
      </w:r>
      <w:proofErr w:type="spellStart"/>
      <w:r w:rsidRPr="002A5E09">
        <w:rPr>
          <w:rFonts w:ascii="Times New Roman" w:hAnsi="Times New Roman" w:cs="Times New Roman"/>
          <w:sz w:val="24"/>
          <w:szCs w:val="24"/>
        </w:rPr>
        <w:t>Guinchat</w:t>
      </w:r>
      <w:proofErr w:type="spellEnd"/>
      <w:r w:rsidRPr="002A5E09">
        <w:rPr>
          <w:rFonts w:ascii="Times New Roman" w:hAnsi="Times New Roman" w:cs="Times New Roman"/>
          <w:sz w:val="24"/>
          <w:szCs w:val="24"/>
        </w:rPr>
        <w:t>, 1995).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a. Contextual general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Contextual de recursos electrónicos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Contextual general, cita del título de un libro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d. Cita de cita</w:t>
      </w:r>
    </w:p>
    <w:p w:rsidR="002A5E09" w:rsidRPr="002A5E09" w:rsidRDefault="002A5E09" w:rsidP="004C6F5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8. Para mediados del siglo XX, un período de duplicación de 10 años corresponde a un coeficiente de contemporaneidad en torno al 96 por ciento, y a uno de 10 años un coeficiente cercano al 81 por ciento. Aunque solo admitamos en su forma general, la función de crecimiento y su regularidad nos sirven para explicar la impresión de que la mayoría de grandes científicos viven hoy, y que la mayor parte de las aportaciones científicas han sido realizadas en el lapso de tiempo correspondiente a la generación actual (p. 46).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Cita de cita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Cita de cita, énfasis en el autor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Cita dentro de una cita o cualquier texto entrecomillado</w:t>
      </w:r>
    </w:p>
    <w:p w:rsidR="004C6F57" w:rsidRDefault="002A5E09" w:rsidP="004C6F57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d. Cita de cita, énfasis en la fecha</w:t>
      </w:r>
    </w:p>
    <w:p w:rsidR="002A5E09" w:rsidRPr="002A5E09" w:rsidRDefault="002A5E09" w:rsidP="004C6F57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lastRenderedPageBreak/>
        <w:t>9. “Las levaduras son micro hongos que se encuentran generalmente en forma de células únicas y que se reproducen mediante germinación”. (Ward, 1989/1991, p. 22).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Textual larga, énfasis en el contenido, más de tres autores</w:t>
      </w:r>
    </w:p>
    <w:p w:rsidR="002A5E09" w:rsidRPr="002A5E09" w:rsidRDefault="002A5E09" w:rsidP="00EB6C2D">
      <w:pPr>
        <w:spacing w:line="276" w:lineRule="auto"/>
        <w:ind w:left="363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Cita textual de publicaciones periódicas</w:t>
      </w:r>
    </w:p>
    <w:p w:rsidR="002A5E09" w:rsidRPr="002A5E09" w:rsidRDefault="002A5E09" w:rsidP="00EB6C2D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Cita textual de recursos electrónicos</w:t>
      </w:r>
    </w:p>
    <w:p w:rsidR="002A5E09" w:rsidRPr="002A5E09" w:rsidRDefault="002A5E09" w:rsidP="00EB6C2D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d. Textual corta, de un libro traducido (fecha original de la publicación y fecha de la traducción)</w:t>
      </w:r>
    </w:p>
    <w:p w:rsidR="002A5E09" w:rsidRPr="002A5E09" w:rsidRDefault="002A5E09" w:rsidP="004C6F5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10.Identificar de los siguientes tipos de citas cual no corresponde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a. Cita textual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b. Cita contextual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A5E09">
        <w:rPr>
          <w:rFonts w:ascii="Times New Roman" w:hAnsi="Times New Roman" w:cs="Times New Roman"/>
          <w:sz w:val="24"/>
          <w:szCs w:val="24"/>
        </w:rPr>
        <w:t>c. Cita de cita</w:t>
      </w:r>
    </w:p>
    <w:p w:rsidR="002A5E09" w:rsidRPr="002A5E09" w:rsidRDefault="002A5E09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36673">
        <w:rPr>
          <w:rFonts w:ascii="Times New Roman" w:hAnsi="Times New Roman" w:cs="Times New Roman"/>
          <w:sz w:val="24"/>
          <w:szCs w:val="24"/>
          <w:highlight w:val="yellow"/>
        </w:rPr>
        <w:t>d. Cita específica</w:t>
      </w:r>
    </w:p>
    <w:p w:rsidR="002A5E09" w:rsidRPr="002A5E09" w:rsidRDefault="002A5E09" w:rsidP="006945BD">
      <w:pPr>
        <w:spacing w:line="276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E09">
        <w:rPr>
          <w:rFonts w:ascii="Times New Roman" w:hAnsi="Times New Roman" w:cs="Times New Roman"/>
          <w:b/>
          <w:sz w:val="24"/>
          <w:szCs w:val="24"/>
        </w:rPr>
        <w:t>TABLA DE RESPUESTAS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</w:tblGrid>
      <w:tr w:rsidR="002A5E09" w:rsidRPr="002A5E09" w:rsidTr="002A5E09">
        <w:tc>
          <w:tcPr>
            <w:tcW w:w="849" w:type="dxa"/>
          </w:tcPr>
          <w:p w:rsidR="002A5E09" w:rsidRPr="002A5E09" w:rsidRDefault="002A5E09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9" w:type="dxa"/>
          </w:tcPr>
          <w:p w:rsidR="002A5E09" w:rsidRPr="002A5E09" w:rsidRDefault="002A5E09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49" w:type="dxa"/>
          </w:tcPr>
          <w:p w:rsidR="002A5E09" w:rsidRPr="002A5E09" w:rsidRDefault="002A5E09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49" w:type="dxa"/>
          </w:tcPr>
          <w:p w:rsidR="002A5E09" w:rsidRPr="002A5E09" w:rsidRDefault="002A5E09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49" w:type="dxa"/>
          </w:tcPr>
          <w:p w:rsidR="002A5E09" w:rsidRPr="002A5E09" w:rsidRDefault="002A5E09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49" w:type="dxa"/>
          </w:tcPr>
          <w:p w:rsidR="002A5E09" w:rsidRPr="002A5E09" w:rsidRDefault="002A5E09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:rsidR="002A5E09" w:rsidRPr="002A5E09" w:rsidRDefault="002A5E09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50" w:type="dxa"/>
          </w:tcPr>
          <w:p w:rsidR="002A5E09" w:rsidRPr="002A5E09" w:rsidRDefault="002A5E09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50" w:type="dxa"/>
          </w:tcPr>
          <w:p w:rsidR="002A5E09" w:rsidRPr="002A5E09" w:rsidRDefault="002A5E09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:rsidR="002A5E09" w:rsidRPr="002A5E09" w:rsidRDefault="002A5E09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5E0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A5E09" w:rsidRPr="002A5E09" w:rsidTr="002A5E09">
        <w:trPr>
          <w:trHeight w:val="461"/>
        </w:trPr>
        <w:tc>
          <w:tcPr>
            <w:tcW w:w="849" w:type="dxa"/>
          </w:tcPr>
          <w:p w:rsidR="002A5E09" w:rsidRPr="002A5E09" w:rsidRDefault="00336673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849" w:type="dxa"/>
          </w:tcPr>
          <w:p w:rsidR="002A5E09" w:rsidRPr="002A5E09" w:rsidRDefault="00336673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49" w:type="dxa"/>
          </w:tcPr>
          <w:p w:rsidR="002A5E09" w:rsidRPr="002A5E09" w:rsidRDefault="00336673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849" w:type="dxa"/>
          </w:tcPr>
          <w:p w:rsidR="002A5E09" w:rsidRPr="002A5E09" w:rsidRDefault="00336673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49" w:type="dxa"/>
          </w:tcPr>
          <w:p w:rsidR="002A5E09" w:rsidRPr="002A5E09" w:rsidRDefault="00336673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849" w:type="dxa"/>
          </w:tcPr>
          <w:p w:rsidR="002A5E09" w:rsidRPr="002A5E09" w:rsidRDefault="00336673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850" w:type="dxa"/>
          </w:tcPr>
          <w:p w:rsidR="002A5E09" w:rsidRPr="002A5E09" w:rsidRDefault="00336673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850" w:type="dxa"/>
          </w:tcPr>
          <w:p w:rsidR="002A5E09" w:rsidRPr="002A5E09" w:rsidRDefault="00336673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50" w:type="dxa"/>
          </w:tcPr>
          <w:p w:rsidR="002A5E09" w:rsidRPr="002A5E09" w:rsidRDefault="00336673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50" w:type="dxa"/>
          </w:tcPr>
          <w:p w:rsidR="002A5E09" w:rsidRPr="002A5E09" w:rsidRDefault="00336673" w:rsidP="006945B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</w:tbl>
    <w:p w:rsidR="002A5E09" w:rsidRDefault="002A5E09" w:rsidP="006945BD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336673" w:rsidRDefault="00336673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EB6C2D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  <w:sectPr w:rsidR="00EF30EA" w:rsidSect="00EF30EA">
          <w:pgSz w:w="11906" w:h="16838"/>
          <w:pgMar w:top="1701" w:right="1418" w:bottom="1701" w:left="1418" w:header="708" w:footer="708" w:gutter="0"/>
          <w:cols w:space="708"/>
          <w:docGrid w:linePitch="360"/>
        </w:sectPr>
      </w:pPr>
    </w:p>
    <w:p w:rsidR="006945BD" w:rsidRDefault="006945BD" w:rsidP="00EB6C2D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6945BD">
        <w:rPr>
          <w:rFonts w:ascii="Times New Roman" w:hAnsi="Times New Roman" w:cs="Times New Roman"/>
          <w:b/>
          <w:sz w:val="24"/>
          <w:szCs w:val="24"/>
        </w:rPr>
        <w:lastRenderedPageBreak/>
        <w:t>B. ELABORE UN MAPA MENTAL ACERCA DE LOS NIVELES DEL CONOCIMIENTO (se encuentra en el documento de la Unidad Didáctica) (0,5 puntos)</w:t>
      </w:r>
    </w:p>
    <w:p w:rsidR="001F7F4E" w:rsidRDefault="001F7F4E" w:rsidP="00EB6C2D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F7F4E" w:rsidRDefault="001F7F4E" w:rsidP="00EB6C2D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F7F4E" w:rsidRDefault="001F7F4E" w:rsidP="00EB6C2D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F7F4E" w:rsidRPr="00EB6C2D" w:rsidRDefault="001F7F4E" w:rsidP="00EB6C2D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945BD" w:rsidRDefault="006945BD" w:rsidP="00CF4AF1">
      <w:pPr>
        <w:spacing w:line="276" w:lineRule="auto"/>
        <w:ind w:left="360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4571AF1C" wp14:editId="35578E87">
            <wp:extent cx="8109344" cy="33528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69" t="36305" r="22271" b="17149"/>
                    <a:stretch/>
                  </pic:blipFill>
                  <pic:spPr bwMode="auto">
                    <a:xfrm>
                      <a:off x="0" y="0"/>
                      <a:ext cx="8128402" cy="336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5BD" w:rsidRDefault="006945BD" w:rsidP="00CF4AF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EF30EA" w:rsidP="00AC795F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Default="00AC795F" w:rsidP="00EF30EA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EF30E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C. INVESTIGAR Y RESPONDER. (0,5 puntos) </w:t>
      </w:r>
    </w:p>
    <w:p w:rsidR="00EF30EA" w:rsidRPr="00EF30EA" w:rsidRDefault="00EF30EA" w:rsidP="00EF30E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795F">
        <w:rPr>
          <w:rFonts w:ascii="Times New Roman" w:hAnsi="Times New Roman" w:cs="Times New Roman"/>
          <w:sz w:val="24"/>
          <w:szCs w:val="24"/>
        </w:rPr>
        <w:t xml:space="preserve">Consultar el texto: “Los Cambios de Paradigmas en Ciencia: Las Crisis y Revoluciones de Thomas Kuhn”. (Descargarlo del internet http://www.madrimasd.org/blogs/universo/2007/06/02/66914) Realizar la técnica del NPI (Negativo, Positivo e Interesante). </w:t>
      </w:r>
    </w:p>
    <w:p w:rsidR="00EF30EA" w:rsidRDefault="00EF30EA" w:rsidP="00AC795F">
      <w:pPr>
        <w:spacing w:line="276" w:lineRule="auto"/>
        <w:ind w:left="360"/>
        <w:rPr>
          <w:noProof/>
          <w:lang w:eastAsia="es-EC"/>
        </w:rPr>
        <w:sectPr w:rsidR="00EF30EA" w:rsidSect="00EF30EA">
          <w:pgSz w:w="16838" w:h="11906" w:orient="landscape"/>
          <w:pgMar w:top="1418" w:right="1701" w:bottom="1418" w:left="1701" w:header="708" w:footer="708" w:gutter="0"/>
          <w:cols w:space="708"/>
          <w:docGrid w:linePitch="360"/>
        </w:sectPr>
      </w:pPr>
      <w:r>
        <w:rPr>
          <w:noProof/>
          <w:lang w:eastAsia="es-EC"/>
        </w:rPr>
        <w:drawing>
          <wp:inline distT="0" distB="0" distL="0" distR="0" wp14:anchorId="407C8BFD" wp14:editId="0513526A">
            <wp:extent cx="7343775" cy="4894627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07" t="17066" r="17475"/>
                    <a:stretch/>
                  </pic:blipFill>
                  <pic:spPr bwMode="auto">
                    <a:xfrm>
                      <a:off x="0" y="0"/>
                      <a:ext cx="7373864" cy="491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0EA" w:rsidRDefault="00EF30EA" w:rsidP="00AC795F">
      <w:pPr>
        <w:spacing w:line="276" w:lineRule="auto"/>
        <w:ind w:left="360"/>
        <w:rPr>
          <w:noProof/>
          <w:lang w:eastAsia="es-EC"/>
        </w:rPr>
      </w:pPr>
    </w:p>
    <w:p w:rsidR="00EF30EA" w:rsidRDefault="003E37C6" w:rsidP="003E37C6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E37C6">
        <w:rPr>
          <w:rFonts w:ascii="Times New Roman" w:hAnsi="Times New Roman" w:cs="Times New Roman"/>
          <w:b/>
          <w:sz w:val="24"/>
          <w:szCs w:val="24"/>
        </w:rPr>
        <w:t>D. EXPLIQUE LAS CARACTERÍSTICAS DEL MÉTODO CIENTÍFICO. (0,5 puntos). La explicación debe ser detallada en párrafos de máximo 8 líneas. Consultar el documento de la Unidad Didáctica.</w:t>
      </w:r>
    </w:p>
    <w:p w:rsidR="003E37C6" w:rsidRDefault="003E37C6" w:rsidP="003E37C6">
      <w:pPr>
        <w:spacing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E37C6" w:rsidRDefault="003E37C6" w:rsidP="003E37C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E37C6">
        <w:rPr>
          <w:rFonts w:ascii="Times New Roman" w:hAnsi="Times New Roman" w:cs="Times New Roman"/>
          <w:i/>
          <w:sz w:val="24"/>
          <w:szCs w:val="24"/>
        </w:rPr>
        <w:t>CARACTERISTICAS DEL METODO CIENTIFICO</w:t>
      </w:r>
    </w:p>
    <w:p w:rsidR="003E37C6" w:rsidRDefault="003E37C6" w:rsidP="003E37C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3E37C6" w:rsidRDefault="003E37C6" w:rsidP="003E37C6">
      <w:pPr>
        <w:spacing w:line="276" w:lineRule="auto"/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3C0BB4" w:rsidRDefault="003E37C6" w:rsidP="003E37C6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</w:t>
      </w:r>
      <w:r w:rsidR="003C0BB4" w:rsidRPr="003C0BB4">
        <w:rPr>
          <w:rFonts w:ascii="Times New Roman" w:hAnsi="Times New Roman" w:cs="Times New Roman"/>
          <w:sz w:val="24"/>
          <w:szCs w:val="24"/>
        </w:rPr>
        <w:t xml:space="preserve">El </w:t>
      </w:r>
      <w:r w:rsidR="003C0BB4">
        <w:rPr>
          <w:rFonts w:ascii="Times New Roman" w:hAnsi="Times New Roman" w:cs="Times New Roman"/>
          <w:sz w:val="24"/>
          <w:szCs w:val="24"/>
        </w:rPr>
        <w:t>método científico se caracteriza principalmente por:</w:t>
      </w:r>
    </w:p>
    <w:p w:rsidR="003E37C6" w:rsidRDefault="003C0BB4" w:rsidP="003E37C6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 fatico. - es decir se basa en las experiencias reales de los hechos vividos en función del tiempo transcurrido.</w:t>
      </w:r>
    </w:p>
    <w:p w:rsidR="00992EA0" w:rsidRDefault="003C0BB4" w:rsidP="003E37C6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Trasciende los </w:t>
      </w:r>
      <w:r w:rsidR="00992EA0">
        <w:rPr>
          <w:rFonts w:ascii="Times New Roman" w:hAnsi="Times New Roman" w:cs="Times New Roman"/>
          <w:sz w:val="24"/>
          <w:szCs w:val="24"/>
        </w:rPr>
        <w:t>hechos. -</w:t>
      </w:r>
      <w:r>
        <w:rPr>
          <w:rFonts w:ascii="Times New Roman" w:hAnsi="Times New Roman" w:cs="Times New Roman"/>
          <w:sz w:val="24"/>
          <w:szCs w:val="24"/>
        </w:rPr>
        <w:t xml:space="preserve"> el científico </w:t>
      </w:r>
      <w:r w:rsidR="00992EA0">
        <w:rPr>
          <w:rFonts w:ascii="Times New Roman" w:hAnsi="Times New Roman" w:cs="Times New Roman"/>
          <w:sz w:val="24"/>
          <w:szCs w:val="24"/>
        </w:rPr>
        <w:t>busca 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4EDA">
        <w:rPr>
          <w:rFonts w:ascii="Times New Roman" w:hAnsi="Times New Roman" w:cs="Times New Roman"/>
          <w:sz w:val="24"/>
          <w:szCs w:val="24"/>
        </w:rPr>
        <w:t>más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2EA0">
        <w:rPr>
          <w:rFonts w:ascii="Times New Roman" w:hAnsi="Times New Roman" w:cs="Times New Roman"/>
          <w:sz w:val="24"/>
          <w:szCs w:val="24"/>
        </w:rPr>
        <w:t>allá</w:t>
      </w:r>
      <w:r>
        <w:rPr>
          <w:rFonts w:ascii="Times New Roman" w:hAnsi="Times New Roman" w:cs="Times New Roman"/>
          <w:sz w:val="24"/>
          <w:szCs w:val="24"/>
        </w:rPr>
        <w:t xml:space="preserve"> de hechos para</w:t>
      </w:r>
      <w:r w:rsidR="00992EA0">
        <w:rPr>
          <w:rFonts w:ascii="Times New Roman" w:hAnsi="Times New Roman" w:cs="Times New Roman"/>
          <w:sz w:val="24"/>
          <w:szCs w:val="24"/>
        </w:rPr>
        <w:t xml:space="preserve"> investigar y así     c</w:t>
      </w:r>
      <w:r>
        <w:rPr>
          <w:rFonts w:ascii="Times New Roman" w:hAnsi="Times New Roman" w:cs="Times New Roman"/>
          <w:sz w:val="24"/>
          <w:szCs w:val="24"/>
        </w:rPr>
        <w:t xml:space="preserve">rear </w:t>
      </w:r>
      <w:r w:rsidR="00992EA0">
        <w:rPr>
          <w:rFonts w:ascii="Times New Roman" w:hAnsi="Times New Roman" w:cs="Times New Roman"/>
          <w:sz w:val="24"/>
          <w:szCs w:val="24"/>
        </w:rPr>
        <w:t>hipótesis que ayuden al bien común.</w:t>
      </w:r>
    </w:p>
    <w:p w:rsidR="00992EA0" w:rsidRDefault="00992EA0" w:rsidP="003E37C6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Sigue reglas metodológicas. - es decir formula y especifica el problema</w:t>
      </w:r>
      <w:r w:rsidR="009B4EDA">
        <w:rPr>
          <w:rFonts w:ascii="Times New Roman" w:hAnsi="Times New Roman" w:cs="Times New Roman"/>
          <w:sz w:val="24"/>
          <w:szCs w:val="24"/>
        </w:rPr>
        <w:t xml:space="preserve"> de una manera objetiva y a medida que avanza su investigación va ajustando sus procedimientos y técnicas con el fin de proponer hipótesis </w:t>
      </w:r>
      <w:r w:rsidR="001F7F4E">
        <w:rPr>
          <w:rFonts w:ascii="Times New Roman" w:hAnsi="Times New Roman" w:cs="Times New Roman"/>
          <w:sz w:val="24"/>
          <w:szCs w:val="24"/>
        </w:rPr>
        <w:t>más</w:t>
      </w:r>
      <w:r w:rsidR="009B4EDA">
        <w:rPr>
          <w:rFonts w:ascii="Times New Roman" w:hAnsi="Times New Roman" w:cs="Times New Roman"/>
          <w:sz w:val="24"/>
          <w:szCs w:val="24"/>
        </w:rPr>
        <w:t xml:space="preserve"> reales</w:t>
      </w:r>
      <w:r w:rsidR="001F7F4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7F4E">
        <w:rPr>
          <w:rFonts w:ascii="Times New Roman" w:hAnsi="Times New Roman" w:cs="Times New Roman"/>
          <w:sz w:val="24"/>
          <w:szCs w:val="24"/>
        </w:rPr>
        <w:t>además de que</w:t>
      </w:r>
      <w:r>
        <w:rPr>
          <w:rFonts w:ascii="Times New Roman" w:hAnsi="Times New Roman" w:cs="Times New Roman"/>
          <w:sz w:val="24"/>
          <w:szCs w:val="24"/>
        </w:rPr>
        <w:t xml:space="preserve"> confirma cada una de ellas y finalmente analiza los resultados de una manera </w:t>
      </w:r>
      <w:r w:rsidR="009B4EDA">
        <w:rPr>
          <w:rFonts w:ascii="Times New Roman" w:hAnsi="Times New Roman" w:cs="Times New Roman"/>
          <w:sz w:val="24"/>
          <w:szCs w:val="24"/>
        </w:rPr>
        <w:t xml:space="preserve">empírica </w:t>
      </w:r>
    </w:p>
    <w:p w:rsidR="003C0BB4" w:rsidRPr="003C0BB4" w:rsidRDefault="003C0BB4" w:rsidP="003E37C6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  <w:sectPr w:rsidR="003C0BB4" w:rsidRPr="003C0BB4" w:rsidSect="00EF30EA">
          <w:pgSz w:w="11906" w:h="16838"/>
          <w:pgMar w:top="1701" w:right="1418" w:bottom="1701" w:left="1418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</w:p>
    <w:p w:rsidR="00AC795F" w:rsidRPr="00AC795F" w:rsidRDefault="00AC795F" w:rsidP="00AC795F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F30EA" w:rsidRPr="00AC795F" w:rsidRDefault="00EF30EA" w:rsidP="00AC795F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C795F" w:rsidRPr="00AC795F" w:rsidRDefault="00AC795F" w:rsidP="00AC795F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sectPr w:rsidR="00AC795F" w:rsidRPr="00AC795F" w:rsidSect="00EF30EA">
      <w:pgSz w:w="11906" w:h="16838"/>
      <w:pgMar w:top="1361" w:right="1361" w:bottom="1361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797E"/>
    <w:multiLevelType w:val="hybridMultilevel"/>
    <w:tmpl w:val="47AE4FD2"/>
    <w:lvl w:ilvl="0" w:tplc="25B4E1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E09"/>
    <w:rsid w:val="001F7F4E"/>
    <w:rsid w:val="002A5E09"/>
    <w:rsid w:val="002B0048"/>
    <w:rsid w:val="00336673"/>
    <w:rsid w:val="003C0BB4"/>
    <w:rsid w:val="003E37C6"/>
    <w:rsid w:val="00430430"/>
    <w:rsid w:val="004C6F57"/>
    <w:rsid w:val="005068F8"/>
    <w:rsid w:val="006945BD"/>
    <w:rsid w:val="00810D99"/>
    <w:rsid w:val="008313BC"/>
    <w:rsid w:val="00992EA0"/>
    <w:rsid w:val="009B4EDA"/>
    <w:rsid w:val="009E6A40"/>
    <w:rsid w:val="00AC795F"/>
    <w:rsid w:val="00B04D5A"/>
    <w:rsid w:val="00CF4AF1"/>
    <w:rsid w:val="00EB6C2D"/>
    <w:rsid w:val="00EF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EE132"/>
  <w15:chartTrackingRefBased/>
  <w15:docId w15:val="{6ED12B28-62A4-4D8C-96C3-B3B2B417D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5E09"/>
    <w:pPr>
      <w:ind w:left="720"/>
      <w:contextualSpacing/>
    </w:pPr>
  </w:style>
  <w:style w:type="table" w:styleId="Tablaconcuadrcula">
    <w:name w:val="Table Grid"/>
    <w:basedOn w:val="Tablanormal"/>
    <w:uiPriority w:val="39"/>
    <w:rsid w:val="002A5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6490C-8E86-426D-B7E0-ECD29EF22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</Pages>
  <Words>847</Words>
  <Characters>4660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2018-10-19T01:13:00Z</dcterms:created>
  <dcterms:modified xsi:type="dcterms:W3CDTF">2018-10-20T16:46:00Z</dcterms:modified>
</cp:coreProperties>
</file>