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9F4" w:rsidRPr="00B7078D" w:rsidRDefault="009E7FC4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INFORME DE ACTIVIDADES</w:t>
      </w:r>
    </w:p>
    <w:p w:rsidR="006D19F4" w:rsidRDefault="00D93AF2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INTEGRANTES: </w:t>
      </w:r>
      <w:r w:rsidR="0025110D" w:rsidRPr="0025110D">
        <w:rPr>
          <w:rFonts w:ascii="Times New Roman" w:eastAsia="Times New Roman" w:hAnsi="Times New Roman" w:cs="Times New Roman"/>
          <w:b/>
          <w:sz w:val="28"/>
          <w:szCs w:val="28"/>
        </w:rPr>
        <w:t>Gabriel Fierro</w:t>
      </w:r>
      <w:r w:rsid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ab/>
      </w: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FECHA: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E95D57">
        <w:rPr>
          <w:rFonts w:ascii="Times New Roman" w:eastAsia="Times New Roman" w:hAnsi="Times New Roman" w:cs="Times New Roman"/>
          <w:b/>
          <w:sz w:val="28"/>
          <w:szCs w:val="28"/>
        </w:rPr>
        <w:t>03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-0</w:t>
      </w:r>
      <w:r w:rsidR="00E95D57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-201</w:t>
      </w:r>
      <w:r w:rsidR="0025110D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</w:p>
    <w:p w:rsidR="006D19F4" w:rsidRDefault="00D93AF2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</w:t>
      </w:r>
      <w:r w:rsidR="00B7078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7078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7078D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ASIGNATURA:</w:t>
      </w:r>
      <w:r w:rsidR="009E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Base De Datos </w:t>
      </w:r>
    </w:p>
    <w:p w:rsidR="006D19F4" w:rsidRPr="0025110D" w:rsidRDefault="00D93AF2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s-CO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                              </w:t>
      </w:r>
      <w:r w:rsidRPr="00B7078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s-ES"/>
        </w:rPr>
        <w:t xml:space="preserve">    </w:t>
      </w:r>
      <w:r w:rsidR="00B7078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s-ES"/>
        </w:rPr>
        <w:tab/>
      </w:r>
      <w:r w:rsidR="00B7078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s-ES"/>
        </w:rPr>
        <w:tab/>
      </w:r>
      <w:r w:rsidR="00B7078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s-ES"/>
        </w:rPr>
        <w:tab/>
      </w: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DOCENTE:</w:t>
      </w:r>
      <w:r w:rsidRPr="00B7078D">
        <w:rPr>
          <w:rFonts w:ascii="Times New Roman" w:eastAsia="Times New Roman" w:hAnsi="Times New Roman" w:cs="Times New Roman"/>
          <w:b/>
          <w:sz w:val="28"/>
          <w:szCs w:val="28"/>
          <w:lang w:val="es-ES"/>
        </w:rPr>
        <w:t xml:space="preserve"> Ing. </w:t>
      </w:r>
      <w:r w:rsidRPr="0025110D">
        <w:rPr>
          <w:rFonts w:ascii="Times New Roman" w:eastAsia="Times New Roman" w:hAnsi="Times New Roman" w:cs="Times New Roman"/>
          <w:b/>
          <w:sz w:val="28"/>
          <w:szCs w:val="28"/>
          <w:lang w:val="es-CO"/>
        </w:rPr>
        <w:t>Jorge Quiroz Q.</w:t>
      </w:r>
    </w:p>
    <w:p w:rsidR="006D19F4" w:rsidRDefault="00D93AF2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TEMA:</w:t>
      </w:r>
    </w:p>
    <w:p w:rsidR="0025110D" w:rsidRPr="0025110D" w:rsidRDefault="0025110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110D">
        <w:rPr>
          <w:rFonts w:ascii="Times New Roman" w:eastAsia="Times New Roman" w:hAnsi="Times New Roman" w:cs="Times New Roman"/>
          <w:b/>
          <w:sz w:val="28"/>
          <w:szCs w:val="28"/>
        </w:rPr>
        <w:t xml:space="preserve">Introducción </w:t>
      </w:r>
      <w:r w:rsidR="00E95D57">
        <w:rPr>
          <w:rFonts w:ascii="Times New Roman" w:eastAsia="Times New Roman" w:hAnsi="Times New Roman" w:cs="Times New Roman"/>
          <w:b/>
          <w:sz w:val="28"/>
          <w:szCs w:val="28"/>
        </w:rPr>
        <w:t>a T-SQL</w:t>
      </w:r>
    </w:p>
    <w:p w:rsidR="006C7EBA" w:rsidRDefault="006C7EBA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6D19F4" w:rsidRPr="00B7078D" w:rsidRDefault="00D93AF2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OBJETIVOS: </w:t>
      </w:r>
    </w:p>
    <w:tbl>
      <w:tblPr>
        <w:tblStyle w:val="a"/>
        <w:tblW w:w="885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0"/>
      </w:tblGrid>
      <w:tr w:rsidR="006D19F4">
        <w:trPr>
          <w:trHeight w:val="820"/>
          <w:jc w:val="center"/>
        </w:trPr>
        <w:tc>
          <w:tcPr>
            <w:tcW w:w="8850" w:type="dxa"/>
            <w:tcBorders>
              <w:top w:val="nil"/>
              <w:left w:val="nil"/>
              <w:bottom w:val="nil"/>
              <w:right w:val="nil"/>
            </w:tcBorders>
          </w:tcPr>
          <w:p w:rsidR="006D19F4" w:rsidRPr="00B7078D" w:rsidRDefault="006E0508">
            <w:pPr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Conocer sobre las funciones que se puedes hacer con ciertas variables</w:t>
            </w:r>
            <w:r w:rsidR="0025110D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:rsidR="00B7078D" w:rsidRPr="00B7078D" w:rsidRDefault="0025110D">
            <w:pPr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Aprender a gestionar los sistemas de bases de datos.</w:t>
            </w:r>
          </w:p>
          <w:p w:rsidR="00B7078D" w:rsidRDefault="00EB6951">
            <w:pPr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Aprender</w:t>
            </w:r>
            <w:r w:rsidR="0061114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 realizar backups de la base y como restaurarlos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D19F4" w:rsidRDefault="006D19F4">
      <w:p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883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38"/>
      </w:tblGrid>
      <w:tr w:rsidR="006D19F4">
        <w:trPr>
          <w:trHeight w:val="1380"/>
          <w:jc w:val="center"/>
        </w:trPr>
        <w:tc>
          <w:tcPr>
            <w:tcW w:w="8838" w:type="dxa"/>
            <w:tcBorders>
              <w:top w:val="nil"/>
              <w:left w:val="nil"/>
              <w:bottom w:val="nil"/>
              <w:right w:val="nil"/>
            </w:tcBorders>
          </w:tcPr>
          <w:p w:rsidR="006C7EBA" w:rsidRDefault="00D93AF2" w:rsidP="00B7078D">
            <w:pPr>
              <w:spacing w:after="200"/>
              <w:contextualSpacing w:val="0"/>
              <w:jc w:val="both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 w:rsidRPr="00B7078D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  <w:t xml:space="preserve">   </w:t>
            </w:r>
          </w:p>
          <w:p w:rsidR="006D19F4" w:rsidRPr="00B7078D" w:rsidRDefault="00D93AF2" w:rsidP="00B7078D">
            <w:pPr>
              <w:spacing w:after="200"/>
              <w:contextualSpacing w:val="0"/>
              <w:jc w:val="both"/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</w:pPr>
            <w:r w:rsidRPr="00B7078D">
              <w:rPr>
                <w:rFonts w:ascii="Times New Roman" w:eastAsia="Times New Roman" w:hAnsi="Times New Roman" w:cs="Times New Roman"/>
                <w:b/>
                <w:color w:val="0070C0"/>
                <w:sz w:val="28"/>
                <w:szCs w:val="28"/>
              </w:rPr>
              <w:t>SOFTWARE EMPLEADO:</w:t>
            </w:r>
          </w:p>
          <w:p w:rsidR="006D19F4" w:rsidRPr="00B7078D" w:rsidRDefault="00D93AF2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7078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Microsoft SQL Server Management Studio 2017</w:t>
            </w:r>
          </w:p>
          <w:p w:rsidR="006D19F4" w:rsidRDefault="00D93AF2">
            <w:pPr>
              <w:numPr>
                <w:ilvl w:val="0"/>
                <w:numId w:val="4"/>
              </w:numPr>
              <w:spacing w:after="20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7078D">
              <w:rPr>
                <w:rFonts w:ascii="Times New Roman" w:eastAsia="Times New Roman" w:hAnsi="Times New Roman" w:cs="Times New Roman"/>
                <w:sz w:val="28"/>
                <w:szCs w:val="28"/>
              </w:rPr>
              <w:t>Microsoft Word 2016</w:t>
            </w:r>
          </w:p>
        </w:tc>
      </w:tr>
    </w:tbl>
    <w:p w:rsidR="006C7EBA" w:rsidRDefault="006C7EBA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6C7EBA" w:rsidRDefault="00D93AF2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DESCRIPCIÓN DEL DESARROLLO DE LA PRÁCTICA:</w:t>
      </w:r>
    </w:p>
    <w:p w:rsidR="006C7EBA" w:rsidRDefault="006C7EBA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EB6951" w:rsidRDefault="006E0508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VARIABLES GLOBALES</w:t>
      </w:r>
    </w:p>
    <w:p w:rsidR="00EB6951" w:rsidRDefault="000336F9" w:rsidP="000336F9">
      <w:pPr>
        <w:spacing w:after="200" w:line="240" w:lineRule="auto"/>
        <w:contextualSpacing w:val="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>
            <wp:extent cx="6111897" cy="2644048"/>
            <wp:effectExtent l="0" t="0" r="317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30" b="18402"/>
                    <a:stretch/>
                  </pic:blipFill>
                  <pic:spPr bwMode="auto">
                    <a:xfrm>
                      <a:off x="0" y="0"/>
                      <a:ext cx="6154950" cy="26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EBA" w:rsidRDefault="006C7EBA" w:rsidP="00C63E81">
      <w:pPr>
        <w:spacing w:after="200" w:line="240" w:lineRule="auto"/>
        <w:contextualSpacing w:val="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:rsidR="000336F9" w:rsidRDefault="000336F9" w:rsidP="00973039">
      <w:pPr>
        <w:spacing w:after="200" w:line="24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 xml:space="preserve">APLICACINES </w:t>
      </w:r>
      <w:r w:rsidRPr="006C7EBA">
        <w:rPr>
          <w:rFonts w:ascii="Times New Roman" w:eastAsia="Times New Roman" w:hAnsi="Times New Roman" w:cs="Times New Roman"/>
          <w:b/>
          <w:color w:val="4F81BD" w:themeColor="accent1"/>
          <w:sz w:val="28"/>
          <w:szCs w:val="28"/>
        </w:rPr>
        <w:t>PARA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LAS VARIABLES GLOBALES</w:t>
      </w:r>
    </w:p>
    <w:p w:rsidR="000336F9" w:rsidRDefault="006C7EBA" w:rsidP="006C7EBA">
      <w:pPr>
        <w:spacing w:after="200" w:line="240" w:lineRule="auto"/>
        <w:contextualSpacing w:val="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>
            <wp:extent cx="6772724" cy="32389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1" t="30096" r="3321" b="27965"/>
                    <a:stretch/>
                  </pic:blipFill>
                  <pic:spPr bwMode="auto">
                    <a:xfrm>
                      <a:off x="0" y="0"/>
                      <a:ext cx="6865413" cy="32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EBA" w:rsidRPr="006C7EBA" w:rsidRDefault="006C7EBA" w:rsidP="006C7EBA">
      <w:pPr>
        <w:spacing w:after="200" w:line="240" w:lineRule="auto"/>
        <w:contextualSpacing w:val="0"/>
        <w:jc w:val="center"/>
        <w:rPr>
          <w:rFonts w:ascii="Times New Roman" w:hAnsi="Times New Roman" w:cs="Times New Roman"/>
          <w:b/>
          <w:noProof/>
          <w:color w:val="365F91" w:themeColor="accent1" w:themeShade="BF"/>
          <w:sz w:val="28"/>
          <w:szCs w:val="28"/>
        </w:rPr>
      </w:pPr>
      <w:r w:rsidRPr="006C7EBA">
        <w:rPr>
          <w:rFonts w:ascii="Times New Roman" w:hAnsi="Times New Roman" w:cs="Times New Roman"/>
          <w:b/>
          <w:noProof/>
          <w:color w:val="365F91" w:themeColor="accent1" w:themeShade="BF"/>
          <w:sz w:val="28"/>
          <w:szCs w:val="28"/>
        </w:rPr>
        <w:t>VARIABLES LOCALES</w:t>
      </w:r>
    </w:p>
    <w:p w:rsidR="000336F9" w:rsidRDefault="006C7EBA" w:rsidP="006C7EBA">
      <w:pPr>
        <w:spacing w:after="200" w:line="24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noProof/>
        </w:rPr>
        <w:drawing>
          <wp:inline distT="0" distB="0" distL="0" distR="0">
            <wp:extent cx="6350272" cy="2280492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6" t="44443" r="20804" b="24116"/>
                    <a:stretch/>
                  </pic:blipFill>
                  <pic:spPr bwMode="auto">
                    <a:xfrm>
                      <a:off x="0" y="0"/>
                      <a:ext cx="6394114" cy="22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039" w:rsidRPr="00973039" w:rsidRDefault="006C7EBA" w:rsidP="00F750B7">
      <w:pPr>
        <w:spacing w:after="200"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548229" cy="1641513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7" t="24276" r="13310" b="50435"/>
                    <a:stretch/>
                  </pic:blipFill>
                  <pic:spPr bwMode="auto">
                    <a:xfrm>
                      <a:off x="0" y="0"/>
                      <a:ext cx="6593120" cy="165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78D" w:rsidRDefault="006C7EBA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508367" cy="239066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0" t="18464" r="3895" b="32658"/>
                    <a:stretch/>
                  </pic:blipFill>
                  <pic:spPr bwMode="auto">
                    <a:xfrm>
                      <a:off x="0" y="0"/>
                      <a:ext cx="6591694" cy="242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E81" w:rsidRDefault="00C63E81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 w:rsidRPr="00C63E81"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  <w:t xml:space="preserve">BACKUPS </w:t>
      </w:r>
      <w:r w:rsidR="00C47404"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  <w:t>DE LA BASE DE DATOS</w:t>
      </w:r>
      <w:r>
        <w:rPr>
          <w:noProof/>
        </w:rPr>
        <w:drawing>
          <wp:inline distT="0" distB="0" distL="0" distR="0">
            <wp:extent cx="6354288" cy="4131325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11622" r="48505" b="36255"/>
                    <a:stretch/>
                  </pic:blipFill>
                  <pic:spPr bwMode="auto">
                    <a:xfrm>
                      <a:off x="0" y="0"/>
                      <a:ext cx="6398575" cy="41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04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499860" cy="4208443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t="6154" r="9097" b="7367"/>
                    <a:stretch/>
                  </pic:blipFill>
                  <pic:spPr bwMode="auto">
                    <a:xfrm>
                      <a:off x="0" y="0"/>
                      <a:ext cx="6539993" cy="423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04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  <w:t>RESTAURAR BASES DE DATOS</w:t>
      </w:r>
    </w:p>
    <w:p w:rsidR="00C47404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4395730" cy="3231292"/>
            <wp:effectExtent l="0" t="0" r="508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4" t="11623" r="71754" b="45637"/>
                    <a:stretch/>
                  </pic:blipFill>
                  <pic:spPr bwMode="auto">
                    <a:xfrm>
                      <a:off x="0" y="0"/>
                      <a:ext cx="4426126" cy="32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7404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</w:p>
    <w:p w:rsidR="00C47404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79614" cy="4434840"/>
            <wp:effectExtent l="0" t="0" r="698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t="6836" r="24864" b="13163"/>
                    <a:stretch/>
                  </pic:blipFill>
                  <pic:spPr bwMode="auto">
                    <a:xfrm>
                      <a:off x="0" y="0"/>
                      <a:ext cx="6306432" cy="44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04" w:rsidRPr="00C63E81" w:rsidRDefault="00C47404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>
            <wp:extent cx="6246564" cy="431800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0" t="7178" r="24869" b="13527"/>
                    <a:stretch/>
                  </pic:blipFill>
                  <pic:spPr bwMode="auto">
                    <a:xfrm>
                      <a:off x="0" y="0"/>
                      <a:ext cx="6289522" cy="43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E81" w:rsidRPr="00973039" w:rsidRDefault="00C63E81" w:rsidP="00F750B7">
      <w:pPr>
        <w:spacing w:line="36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19F4" w:rsidRPr="00B7078D" w:rsidRDefault="00D93AF2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CONCLUSIONES:</w:t>
      </w:r>
    </w:p>
    <w:p w:rsidR="006D19F4" w:rsidRDefault="00C63E8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 T-SQL nos permite realizar más acciones que solo definir variables</w:t>
      </w:r>
      <w:r w:rsidR="0097303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078D" w:rsidRDefault="00C63E81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Hay varias formas de declarar variables y también varias formas de inicializarlas</w:t>
      </w:r>
      <w:r w:rsidR="00F750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D19F4" w:rsidRPr="00C63E81" w:rsidRDefault="00C63E81" w:rsidP="00C63E81">
      <w:pPr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 necesario realizar los backups de la base para no perder toda la información contenida en ella.</w:t>
      </w:r>
      <w:r w:rsidR="00D93AF2" w:rsidRPr="00C63E81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:rsidR="006D19F4" w:rsidRPr="00B7078D" w:rsidRDefault="00D93AF2" w:rsidP="00B7078D">
      <w:pPr>
        <w:spacing w:after="200" w:line="240" w:lineRule="auto"/>
        <w:contextualSpacing w:val="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7078D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BIBLIOGRAFÍA</w:t>
      </w:r>
    </w:p>
    <w:p w:rsidR="006D19F4" w:rsidRDefault="006D19F4">
      <w:pPr>
        <w:ind w:left="1080" w:hanging="36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6D19F4">
      <w:headerReference w:type="default" r:id="rId17"/>
      <w:footerReference w:type="default" r:id="rId1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564D" w:rsidRDefault="00C9564D">
      <w:pPr>
        <w:spacing w:line="240" w:lineRule="auto"/>
      </w:pPr>
      <w:r>
        <w:separator/>
      </w:r>
    </w:p>
  </w:endnote>
  <w:endnote w:type="continuationSeparator" w:id="0">
    <w:p w:rsidR="00C9564D" w:rsidRDefault="00C956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9F4" w:rsidRDefault="006D19F4">
    <w:pPr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564D" w:rsidRDefault="00C9564D">
      <w:pPr>
        <w:spacing w:line="240" w:lineRule="auto"/>
      </w:pPr>
      <w:r>
        <w:separator/>
      </w:r>
    </w:p>
  </w:footnote>
  <w:footnote w:type="continuationSeparator" w:id="0">
    <w:p w:rsidR="00C9564D" w:rsidRDefault="00C956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9F4" w:rsidRDefault="00D93AF2">
    <w:pPr>
      <w:contextualSpacing w:val="0"/>
    </w:pP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margin">
            <wp:posOffset>1447800</wp:posOffset>
          </wp:positionH>
          <wp:positionV relativeFrom="paragraph">
            <wp:posOffset>104775</wp:posOffset>
          </wp:positionV>
          <wp:extent cx="3180091" cy="493584"/>
          <wp:effectExtent l="0" t="0" r="0" b="0"/>
          <wp:wrapSquare wrapText="bothSides" distT="0" distB="0" distL="0" distR="0"/>
          <wp:docPr id="2" name="image11.png" descr="http://itq.edu.ec/wp-content/uploads/2017/04/Sin-t%C3%ADtulo-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ttp://itq.edu.ec/wp-content/uploads/2017/04/Sin-t%C3%ADtulo-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80091" cy="493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523D6"/>
    <w:multiLevelType w:val="multilevel"/>
    <w:tmpl w:val="0F7EC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A95DBE"/>
    <w:multiLevelType w:val="multilevel"/>
    <w:tmpl w:val="365E2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6B5782"/>
    <w:multiLevelType w:val="multilevel"/>
    <w:tmpl w:val="C0A050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C4155F"/>
    <w:multiLevelType w:val="multilevel"/>
    <w:tmpl w:val="2EC83A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2533BB"/>
    <w:multiLevelType w:val="multilevel"/>
    <w:tmpl w:val="7F1E23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755249"/>
    <w:multiLevelType w:val="multilevel"/>
    <w:tmpl w:val="23BC3D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F4"/>
    <w:rsid w:val="000336F9"/>
    <w:rsid w:val="000D07DD"/>
    <w:rsid w:val="0025110D"/>
    <w:rsid w:val="00277914"/>
    <w:rsid w:val="0033757C"/>
    <w:rsid w:val="003651B1"/>
    <w:rsid w:val="00611140"/>
    <w:rsid w:val="0069331F"/>
    <w:rsid w:val="006C7EBA"/>
    <w:rsid w:val="006D19F4"/>
    <w:rsid w:val="006E0508"/>
    <w:rsid w:val="00973039"/>
    <w:rsid w:val="009C36EC"/>
    <w:rsid w:val="009E7FC4"/>
    <w:rsid w:val="00A87962"/>
    <w:rsid w:val="00AA5905"/>
    <w:rsid w:val="00B7078D"/>
    <w:rsid w:val="00C14569"/>
    <w:rsid w:val="00C47404"/>
    <w:rsid w:val="00C63E81"/>
    <w:rsid w:val="00C9564D"/>
    <w:rsid w:val="00CA4570"/>
    <w:rsid w:val="00CB77FA"/>
    <w:rsid w:val="00D93AF2"/>
    <w:rsid w:val="00E7554A"/>
    <w:rsid w:val="00E95D57"/>
    <w:rsid w:val="00EB6951"/>
    <w:rsid w:val="00F75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ECCAF"/>
  <w15:docId w15:val="{611CB377-A95E-4F73-ABE8-2008B37E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Quiroz Q</dc:creator>
  <cp:lastModifiedBy>gabriel alejandro fierro</cp:lastModifiedBy>
  <cp:revision>23</cp:revision>
  <dcterms:created xsi:type="dcterms:W3CDTF">2019-05-23T14:24:00Z</dcterms:created>
  <dcterms:modified xsi:type="dcterms:W3CDTF">2019-06-03T02:19:00Z</dcterms:modified>
</cp:coreProperties>
</file>