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3625" w14:textId="6F45DCEF" w:rsidR="1AAAEEC7" w:rsidRPr="008334E9" w:rsidRDefault="1AAAEEC7" w:rsidP="00696CCB">
      <w:pPr>
        <w:pStyle w:val="Heading1"/>
      </w:pPr>
      <w:r w:rsidRPr="008334E9">
        <w:rPr>
          <w:noProof/>
        </w:rPr>
        <w:drawing>
          <wp:inline distT="0" distB="0" distL="0" distR="0" wp14:anchorId="034FBFFA" wp14:editId="7FCA0AFB">
            <wp:extent cx="2105025" cy="866775"/>
            <wp:effectExtent l="0" t="0" r="0" b="0"/>
            <wp:docPr id="25505701" name="Picture 2550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5701"/>
                    <pic:cNvPicPr/>
                  </pic:nvPicPr>
                  <pic:blipFill>
                    <a:blip r:embed="rId11">
                      <a:extLst>
                        <a:ext uri="{28A0092B-C50C-407E-A947-70E740481C1C}">
                          <a14:useLocalDpi xmlns:a14="http://schemas.microsoft.com/office/drawing/2010/main" val="0"/>
                        </a:ext>
                      </a:extLst>
                    </a:blip>
                    <a:stretch>
                      <a:fillRect/>
                    </a:stretch>
                  </pic:blipFill>
                  <pic:spPr>
                    <a:xfrm>
                      <a:off x="0" y="0"/>
                      <a:ext cx="2105025" cy="866775"/>
                    </a:xfrm>
                    <a:prstGeom prst="rect">
                      <a:avLst/>
                    </a:prstGeom>
                  </pic:spPr>
                </pic:pic>
              </a:graphicData>
            </a:graphic>
          </wp:inline>
        </w:drawing>
      </w:r>
    </w:p>
    <w:p w14:paraId="74FE5744" w14:textId="5C66B2CE" w:rsidR="008F5113" w:rsidRPr="008334E9" w:rsidRDefault="008F5113" w:rsidP="7315AE6E">
      <w:pPr>
        <w:rPr>
          <w:rFonts w:eastAsiaTheme="minorEastAsia" w:cstheme="minorHAnsi"/>
          <w:sz w:val="22"/>
          <w:lang w:val="en-US"/>
        </w:rPr>
      </w:pPr>
    </w:p>
    <w:p w14:paraId="41E1D797" w14:textId="77777777" w:rsidR="00FC2D6F" w:rsidRDefault="00FC2D6F" w:rsidP="3A269B48">
      <w:pPr>
        <w:jc w:val="center"/>
        <w:rPr>
          <w:rStyle w:val="normaltextrun"/>
          <w:rFonts w:eastAsiaTheme="minorEastAsia" w:cstheme="minorHAnsi"/>
          <w:b/>
          <w:bCs/>
          <w:sz w:val="22"/>
          <w:shd w:val="clear" w:color="auto" w:fill="FFFFFF"/>
          <w:lang w:val="en-GB"/>
        </w:rPr>
      </w:pPr>
    </w:p>
    <w:p w14:paraId="1A1CA060" w14:textId="77777777" w:rsidR="00FC2D6F" w:rsidRDefault="00FC2D6F" w:rsidP="3A269B48">
      <w:pPr>
        <w:jc w:val="center"/>
        <w:rPr>
          <w:rStyle w:val="normaltextrun"/>
          <w:rFonts w:eastAsiaTheme="minorEastAsia" w:cstheme="minorHAnsi"/>
          <w:b/>
          <w:bCs/>
          <w:sz w:val="22"/>
          <w:shd w:val="clear" w:color="auto" w:fill="FFFFFF"/>
          <w:lang w:val="en-GB"/>
        </w:rPr>
      </w:pPr>
    </w:p>
    <w:p w14:paraId="6AE66046" w14:textId="10189519" w:rsidR="008F5113" w:rsidRDefault="2A8E9718" w:rsidP="3A269B48">
      <w:pPr>
        <w:jc w:val="center"/>
        <w:rPr>
          <w:rStyle w:val="normaltextrun"/>
          <w:rFonts w:eastAsiaTheme="minorEastAsia" w:cstheme="minorHAnsi"/>
          <w:b/>
          <w:bCs/>
          <w:sz w:val="22"/>
          <w:shd w:val="clear" w:color="auto" w:fill="FFFFFF"/>
          <w:lang w:val="en-GB"/>
        </w:rPr>
      </w:pPr>
      <w:r w:rsidRPr="008334E9">
        <w:rPr>
          <w:rStyle w:val="normaltextrun"/>
          <w:rFonts w:eastAsiaTheme="minorEastAsia" w:cstheme="minorHAnsi"/>
          <w:b/>
          <w:bCs/>
          <w:sz w:val="22"/>
          <w:shd w:val="clear" w:color="auto" w:fill="FFFFFF"/>
          <w:lang w:val="en-GB"/>
        </w:rPr>
        <w:t>Privacy</w:t>
      </w:r>
      <w:r w:rsidR="008F5113" w:rsidRPr="008334E9">
        <w:rPr>
          <w:rStyle w:val="normaltextrun"/>
          <w:rFonts w:eastAsiaTheme="minorEastAsia" w:cstheme="minorHAnsi"/>
          <w:b/>
          <w:bCs/>
          <w:sz w:val="22"/>
          <w:shd w:val="clear" w:color="auto" w:fill="FFFFFF"/>
          <w:lang w:val="en-GB"/>
        </w:rPr>
        <w:t> Policy</w:t>
      </w:r>
    </w:p>
    <w:p w14:paraId="487978BF" w14:textId="25C7424C" w:rsidR="00431941" w:rsidRDefault="00D52FEC" w:rsidP="3A269B48">
      <w:pPr>
        <w:jc w:val="center"/>
        <w:rPr>
          <w:rStyle w:val="normaltextrun"/>
          <w:rFonts w:eastAsiaTheme="minorEastAsia" w:cstheme="minorHAnsi"/>
          <w:b/>
          <w:bCs/>
          <w:sz w:val="22"/>
          <w:shd w:val="clear" w:color="auto" w:fill="FFFFFF"/>
          <w:lang w:val="en-GB"/>
        </w:rPr>
      </w:pPr>
      <w:r>
        <w:rPr>
          <w:rStyle w:val="normaltextrun"/>
          <w:rFonts w:eastAsiaTheme="minorEastAsia" w:cstheme="minorHAnsi"/>
          <w:b/>
          <w:bCs/>
          <w:sz w:val="22"/>
          <w:shd w:val="clear" w:color="auto" w:fill="FFFFFF"/>
          <w:lang w:val="en-GB"/>
        </w:rPr>
        <w:t xml:space="preserve">Updated on </w:t>
      </w:r>
      <w:r w:rsidR="00AC269C">
        <w:rPr>
          <w:rStyle w:val="normaltextrun"/>
          <w:rFonts w:eastAsiaTheme="minorEastAsia" w:cstheme="minorHAnsi"/>
          <w:b/>
          <w:bCs/>
          <w:sz w:val="22"/>
          <w:shd w:val="clear" w:color="auto" w:fill="FFFFFF"/>
          <w:lang w:val="en-GB"/>
        </w:rPr>
        <w:t>31</w:t>
      </w:r>
      <w:r>
        <w:rPr>
          <w:rStyle w:val="normaltextrun"/>
          <w:rFonts w:eastAsiaTheme="minorEastAsia" w:cstheme="minorHAnsi"/>
          <w:b/>
          <w:bCs/>
          <w:sz w:val="22"/>
          <w:shd w:val="clear" w:color="auto" w:fill="FFFFFF"/>
          <w:lang w:val="en-GB"/>
        </w:rPr>
        <w:t xml:space="preserve"> August 2021</w:t>
      </w:r>
    </w:p>
    <w:p w14:paraId="3A29A89A" w14:textId="77777777" w:rsidR="00431941" w:rsidRDefault="00431941">
      <w:pPr>
        <w:spacing w:after="160" w:line="259" w:lineRule="auto"/>
        <w:ind w:left="0" w:firstLine="0"/>
        <w:rPr>
          <w:rStyle w:val="normaltextrun"/>
          <w:rFonts w:eastAsiaTheme="minorEastAsia" w:cstheme="minorHAnsi"/>
          <w:b/>
          <w:bCs/>
          <w:sz w:val="22"/>
          <w:shd w:val="clear" w:color="auto" w:fill="FFFFFF"/>
          <w:lang w:val="en-GB"/>
        </w:rPr>
      </w:pPr>
      <w:r>
        <w:rPr>
          <w:rStyle w:val="normaltextrun"/>
          <w:rFonts w:eastAsiaTheme="minorEastAsia" w:cstheme="minorHAnsi"/>
          <w:b/>
          <w:bCs/>
          <w:sz w:val="22"/>
          <w:shd w:val="clear" w:color="auto" w:fill="FFFFFF"/>
          <w:lang w:val="en-GB"/>
        </w:rPr>
        <w:br w:type="page"/>
      </w:r>
    </w:p>
    <w:p w14:paraId="3B11A93E" w14:textId="77777777" w:rsidR="00D52FEC" w:rsidRPr="008334E9" w:rsidRDefault="00D52FEC" w:rsidP="3A269B48">
      <w:pPr>
        <w:jc w:val="center"/>
        <w:rPr>
          <w:rStyle w:val="normaltextrun"/>
          <w:rFonts w:eastAsiaTheme="minorEastAsia" w:cstheme="minorHAnsi"/>
          <w:b/>
          <w:bCs/>
          <w:sz w:val="22"/>
          <w:shd w:val="clear" w:color="auto" w:fill="FFFFFF"/>
          <w:lang w:val="en-GB"/>
        </w:rPr>
      </w:pPr>
    </w:p>
    <w:p w14:paraId="1B19903F" w14:textId="7F5901F3" w:rsidR="001E1199" w:rsidRDefault="00FC2D6F" w:rsidP="7315AE6E">
      <w:pPr>
        <w:spacing w:after="0" w:line="240" w:lineRule="auto"/>
        <w:ind w:left="0" w:firstLine="0"/>
        <w:textAlignment w:val="baseline"/>
        <w:rPr>
          <w:rFonts w:eastAsiaTheme="minorEastAsia" w:cstheme="minorHAnsi"/>
          <w:b/>
          <w:bCs/>
          <w:color w:val="auto"/>
          <w:sz w:val="22"/>
        </w:rPr>
      </w:pPr>
      <w:r w:rsidRPr="00933675">
        <w:rPr>
          <w:rFonts w:eastAsiaTheme="minorEastAsia" w:cstheme="minorHAnsi"/>
          <w:b/>
          <w:bCs/>
          <w:color w:val="auto"/>
          <w:sz w:val="22"/>
        </w:rPr>
        <w:t>Table of Contents</w:t>
      </w:r>
    </w:p>
    <w:p w14:paraId="14ACD20C" w14:textId="77777777" w:rsidR="0029745A" w:rsidRDefault="0029745A" w:rsidP="7315AE6E">
      <w:pPr>
        <w:spacing w:after="0" w:line="240" w:lineRule="auto"/>
        <w:ind w:left="0" w:firstLine="0"/>
        <w:textAlignment w:val="baseline"/>
        <w:rPr>
          <w:rFonts w:eastAsiaTheme="minorEastAsia" w:cstheme="minorHAnsi"/>
          <w:b/>
          <w:bCs/>
          <w:color w:val="auto"/>
          <w:sz w:val="22"/>
        </w:rPr>
      </w:pPr>
    </w:p>
    <w:p w14:paraId="11B993B4" w14:textId="6C15BFD1" w:rsidR="00F27733" w:rsidRDefault="0029745A">
      <w:pPr>
        <w:pStyle w:val="TOC1"/>
        <w:rPr>
          <w:rFonts w:eastAsiaTheme="minorEastAsia" w:cstheme="minorBidi"/>
          <w:noProof/>
          <w:color w:val="auto"/>
          <w:sz w:val="22"/>
        </w:rPr>
      </w:pPr>
      <w:r>
        <w:rPr>
          <w:rFonts w:eastAsiaTheme="minorEastAsia" w:cstheme="minorHAnsi"/>
          <w:b/>
          <w:bCs/>
          <w:color w:val="auto"/>
          <w:sz w:val="22"/>
        </w:rPr>
        <w:fldChar w:fldCharType="begin"/>
      </w:r>
      <w:r>
        <w:rPr>
          <w:rFonts w:eastAsiaTheme="minorEastAsia" w:cstheme="minorHAnsi"/>
          <w:b/>
          <w:bCs/>
          <w:color w:val="auto"/>
          <w:sz w:val="22"/>
        </w:rPr>
        <w:instrText xml:space="preserve"> TOC \o "1-1" \h \z \u </w:instrText>
      </w:r>
      <w:r>
        <w:rPr>
          <w:rFonts w:eastAsiaTheme="minorEastAsia" w:cstheme="minorHAnsi"/>
          <w:b/>
          <w:bCs/>
          <w:color w:val="auto"/>
          <w:sz w:val="22"/>
        </w:rPr>
        <w:fldChar w:fldCharType="separate"/>
      </w:r>
      <w:hyperlink w:anchor="_Toc80884415" w:history="1">
        <w:r w:rsidR="00F27733" w:rsidRPr="00A15FFB">
          <w:rPr>
            <w:rStyle w:val="Hyperlink"/>
            <w:noProof/>
          </w:rPr>
          <w:t>1</w:t>
        </w:r>
        <w:r w:rsidR="00F27733">
          <w:rPr>
            <w:rFonts w:eastAsiaTheme="minorEastAsia" w:cstheme="minorBidi"/>
            <w:noProof/>
            <w:color w:val="auto"/>
            <w:sz w:val="22"/>
          </w:rPr>
          <w:tab/>
        </w:r>
        <w:r w:rsidR="00F27733" w:rsidRPr="00A15FFB">
          <w:rPr>
            <w:rStyle w:val="Hyperlink"/>
            <w:noProof/>
          </w:rPr>
          <w:t>Introduction</w:t>
        </w:r>
        <w:r w:rsidR="00F27733">
          <w:rPr>
            <w:noProof/>
            <w:webHidden/>
          </w:rPr>
          <w:tab/>
        </w:r>
        <w:r w:rsidR="00F27733">
          <w:rPr>
            <w:noProof/>
            <w:webHidden/>
          </w:rPr>
          <w:fldChar w:fldCharType="begin"/>
        </w:r>
        <w:r w:rsidR="00F27733">
          <w:rPr>
            <w:noProof/>
            <w:webHidden/>
          </w:rPr>
          <w:instrText xml:space="preserve"> PAGEREF _Toc80884415 \h </w:instrText>
        </w:r>
        <w:r w:rsidR="00F27733">
          <w:rPr>
            <w:noProof/>
            <w:webHidden/>
          </w:rPr>
        </w:r>
        <w:r w:rsidR="00F27733">
          <w:rPr>
            <w:noProof/>
            <w:webHidden/>
          </w:rPr>
          <w:fldChar w:fldCharType="separate"/>
        </w:r>
        <w:r w:rsidR="00F27733">
          <w:rPr>
            <w:noProof/>
            <w:webHidden/>
          </w:rPr>
          <w:t>4</w:t>
        </w:r>
        <w:r w:rsidR="00F27733">
          <w:rPr>
            <w:noProof/>
            <w:webHidden/>
          </w:rPr>
          <w:fldChar w:fldCharType="end"/>
        </w:r>
      </w:hyperlink>
    </w:p>
    <w:p w14:paraId="17641A76" w14:textId="128B89D2" w:rsidR="00F27733" w:rsidRDefault="006F35C2">
      <w:pPr>
        <w:pStyle w:val="TOC1"/>
        <w:rPr>
          <w:rFonts w:eastAsiaTheme="minorEastAsia" w:cstheme="minorBidi"/>
          <w:noProof/>
          <w:color w:val="auto"/>
          <w:sz w:val="22"/>
        </w:rPr>
      </w:pPr>
      <w:hyperlink w:anchor="_Toc80884416" w:history="1">
        <w:r w:rsidR="00F27733" w:rsidRPr="00A15FFB">
          <w:rPr>
            <w:rStyle w:val="Hyperlink"/>
            <w:noProof/>
          </w:rPr>
          <w:t>2</w:t>
        </w:r>
        <w:r w:rsidR="00F27733">
          <w:rPr>
            <w:rFonts w:eastAsiaTheme="minorEastAsia" w:cstheme="minorBidi"/>
            <w:noProof/>
            <w:color w:val="auto"/>
            <w:sz w:val="22"/>
          </w:rPr>
          <w:tab/>
        </w:r>
        <w:r w:rsidR="00F27733" w:rsidRPr="00A15FFB">
          <w:rPr>
            <w:rStyle w:val="Hyperlink"/>
            <w:noProof/>
          </w:rPr>
          <w:t>Privacy Policy statement</w:t>
        </w:r>
        <w:r w:rsidR="00F27733">
          <w:rPr>
            <w:noProof/>
            <w:webHidden/>
          </w:rPr>
          <w:tab/>
        </w:r>
        <w:r w:rsidR="00F27733">
          <w:rPr>
            <w:noProof/>
            <w:webHidden/>
          </w:rPr>
          <w:fldChar w:fldCharType="begin"/>
        </w:r>
        <w:r w:rsidR="00F27733">
          <w:rPr>
            <w:noProof/>
            <w:webHidden/>
          </w:rPr>
          <w:instrText xml:space="preserve"> PAGEREF _Toc80884416 \h </w:instrText>
        </w:r>
        <w:r w:rsidR="00F27733">
          <w:rPr>
            <w:noProof/>
            <w:webHidden/>
          </w:rPr>
        </w:r>
        <w:r w:rsidR="00F27733">
          <w:rPr>
            <w:noProof/>
            <w:webHidden/>
          </w:rPr>
          <w:fldChar w:fldCharType="separate"/>
        </w:r>
        <w:r w:rsidR="00F27733">
          <w:rPr>
            <w:noProof/>
            <w:webHidden/>
          </w:rPr>
          <w:t>4</w:t>
        </w:r>
        <w:r w:rsidR="00F27733">
          <w:rPr>
            <w:noProof/>
            <w:webHidden/>
          </w:rPr>
          <w:fldChar w:fldCharType="end"/>
        </w:r>
      </w:hyperlink>
    </w:p>
    <w:p w14:paraId="7657F1F0" w14:textId="5636E8D0" w:rsidR="00F27733" w:rsidRDefault="006F35C2">
      <w:pPr>
        <w:pStyle w:val="TOC1"/>
        <w:rPr>
          <w:rFonts w:eastAsiaTheme="minorEastAsia" w:cstheme="minorBidi"/>
          <w:noProof/>
          <w:color w:val="auto"/>
          <w:sz w:val="22"/>
        </w:rPr>
      </w:pPr>
      <w:hyperlink w:anchor="_Toc80884417" w:history="1">
        <w:r w:rsidR="00F27733" w:rsidRPr="00A15FFB">
          <w:rPr>
            <w:rStyle w:val="Hyperlink"/>
            <w:noProof/>
          </w:rPr>
          <w:t>3</w:t>
        </w:r>
        <w:r w:rsidR="00F27733">
          <w:rPr>
            <w:rFonts w:eastAsiaTheme="minorEastAsia" w:cstheme="minorBidi"/>
            <w:noProof/>
            <w:color w:val="auto"/>
            <w:sz w:val="22"/>
          </w:rPr>
          <w:tab/>
        </w:r>
        <w:r w:rsidR="00F27733" w:rsidRPr="00A15FFB">
          <w:rPr>
            <w:rStyle w:val="Hyperlink"/>
            <w:noProof/>
          </w:rPr>
          <w:t>Definitions</w:t>
        </w:r>
        <w:r w:rsidR="00F27733">
          <w:rPr>
            <w:noProof/>
            <w:webHidden/>
          </w:rPr>
          <w:tab/>
        </w:r>
        <w:r w:rsidR="00F27733">
          <w:rPr>
            <w:noProof/>
            <w:webHidden/>
          </w:rPr>
          <w:fldChar w:fldCharType="begin"/>
        </w:r>
        <w:r w:rsidR="00F27733">
          <w:rPr>
            <w:noProof/>
            <w:webHidden/>
          </w:rPr>
          <w:instrText xml:space="preserve"> PAGEREF _Toc80884417 \h </w:instrText>
        </w:r>
        <w:r w:rsidR="00F27733">
          <w:rPr>
            <w:noProof/>
            <w:webHidden/>
          </w:rPr>
        </w:r>
        <w:r w:rsidR="00F27733">
          <w:rPr>
            <w:noProof/>
            <w:webHidden/>
          </w:rPr>
          <w:fldChar w:fldCharType="separate"/>
        </w:r>
        <w:r w:rsidR="00F27733">
          <w:rPr>
            <w:noProof/>
            <w:webHidden/>
          </w:rPr>
          <w:t>4</w:t>
        </w:r>
        <w:r w:rsidR="00F27733">
          <w:rPr>
            <w:noProof/>
            <w:webHidden/>
          </w:rPr>
          <w:fldChar w:fldCharType="end"/>
        </w:r>
      </w:hyperlink>
    </w:p>
    <w:p w14:paraId="26E9728F" w14:textId="10BE36A7" w:rsidR="00F27733" w:rsidRDefault="006F35C2">
      <w:pPr>
        <w:pStyle w:val="TOC1"/>
        <w:rPr>
          <w:rFonts w:eastAsiaTheme="minorEastAsia" w:cstheme="minorBidi"/>
          <w:noProof/>
          <w:color w:val="auto"/>
          <w:sz w:val="22"/>
        </w:rPr>
      </w:pPr>
      <w:hyperlink w:anchor="_Toc80884418" w:history="1">
        <w:r w:rsidR="00F27733" w:rsidRPr="00A15FFB">
          <w:rPr>
            <w:rStyle w:val="Hyperlink"/>
            <w:noProof/>
          </w:rPr>
          <w:t>4</w:t>
        </w:r>
        <w:r w:rsidR="00F27733">
          <w:rPr>
            <w:rFonts w:eastAsiaTheme="minorEastAsia" w:cstheme="minorBidi"/>
            <w:noProof/>
            <w:color w:val="auto"/>
            <w:sz w:val="22"/>
          </w:rPr>
          <w:tab/>
        </w:r>
        <w:r w:rsidR="00F27733" w:rsidRPr="00A15FFB">
          <w:rPr>
            <w:rStyle w:val="Hyperlink"/>
            <w:noProof/>
          </w:rPr>
          <w:t>Principles Relating to Processing of Personal information</w:t>
        </w:r>
        <w:r w:rsidR="00F27733">
          <w:rPr>
            <w:noProof/>
            <w:webHidden/>
          </w:rPr>
          <w:tab/>
        </w:r>
        <w:r w:rsidR="00F27733">
          <w:rPr>
            <w:noProof/>
            <w:webHidden/>
          </w:rPr>
          <w:fldChar w:fldCharType="begin"/>
        </w:r>
        <w:r w:rsidR="00F27733">
          <w:rPr>
            <w:noProof/>
            <w:webHidden/>
          </w:rPr>
          <w:instrText xml:space="preserve"> PAGEREF _Toc80884418 \h </w:instrText>
        </w:r>
        <w:r w:rsidR="00F27733">
          <w:rPr>
            <w:noProof/>
            <w:webHidden/>
          </w:rPr>
        </w:r>
        <w:r w:rsidR="00F27733">
          <w:rPr>
            <w:noProof/>
            <w:webHidden/>
          </w:rPr>
          <w:fldChar w:fldCharType="separate"/>
        </w:r>
        <w:r w:rsidR="00F27733">
          <w:rPr>
            <w:noProof/>
            <w:webHidden/>
          </w:rPr>
          <w:t>5</w:t>
        </w:r>
        <w:r w:rsidR="00F27733">
          <w:rPr>
            <w:noProof/>
            <w:webHidden/>
          </w:rPr>
          <w:fldChar w:fldCharType="end"/>
        </w:r>
      </w:hyperlink>
    </w:p>
    <w:p w14:paraId="64DCA0DA" w14:textId="195366B0" w:rsidR="00F27733" w:rsidRDefault="006F35C2">
      <w:pPr>
        <w:pStyle w:val="TOC1"/>
        <w:rPr>
          <w:rFonts w:eastAsiaTheme="minorEastAsia" w:cstheme="minorBidi"/>
          <w:noProof/>
          <w:color w:val="auto"/>
          <w:sz w:val="22"/>
        </w:rPr>
      </w:pPr>
      <w:hyperlink w:anchor="_Toc80884419" w:history="1">
        <w:r w:rsidR="00F27733" w:rsidRPr="00A15FFB">
          <w:rPr>
            <w:rStyle w:val="Hyperlink"/>
            <w:noProof/>
          </w:rPr>
          <w:t>5</w:t>
        </w:r>
        <w:r w:rsidR="00F27733">
          <w:rPr>
            <w:rFonts w:eastAsiaTheme="minorEastAsia" w:cstheme="minorBidi"/>
            <w:noProof/>
            <w:color w:val="auto"/>
            <w:sz w:val="22"/>
          </w:rPr>
          <w:tab/>
        </w:r>
        <w:r w:rsidR="00F27733" w:rsidRPr="00A15FFB">
          <w:rPr>
            <w:rStyle w:val="Hyperlink"/>
            <w:noProof/>
          </w:rPr>
          <w:t>Compliance to the POPIA 8 Conditions for lawful processing</w:t>
        </w:r>
        <w:r w:rsidR="00F27733">
          <w:rPr>
            <w:noProof/>
            <w:webHidden/>
          </w:rPr>
          <w:tab/>
        </w:r>
        <w:r w:rsidR="00F27733">
          <w:rPr>
            <w:noProof/>
            <w:webHidden/>
          </w:rPr>
          <w:fldChar w:fldCharType="begin"/>
        </w:r>
        <w:r w:rsidR="00F27733">
          <w:rPr>
            <w:noProof/>
            <w:webHidden/>
          </w:rPr>
          <w:instrText xml:space="preserve"> PAGEREF _Toc80884419 \h </w:instrText>
        </w:r>
        <w:r w:rsidR="00F27733">
          <w:rPr>
            <w:noProof/>
            <w:webHidden/>
          </w:rPr>
        </w:r>
        <w:r w:rsidR="00F27733">
          <w:rPr>
            <w:noProof/>
            <w:webHidden/>
          </w:rPr>
          <w:fldChar w:fldCharType="separate"/>
        </w:r>
        <w:r w:rsidR="00F27733">
          <w:rPr>
            <w:noProof/>
            <w:webHidden/>
          </w:rPr>
          <w:t>6</w:t>
        </w:r>
        <w:r w:rsidR="00F27733">
          <w:rPr>
            <w:noProof/>
            <w:webHidden/>
          </w:rPr>
          <w:fldChar w:fldCharType="end"/>
        </w:r>
      </w:hyperlink>
    </w:p>
    <w:p w14:paraId="7F13C147" w14:textId="45614176" w:rsidR="00F27733" w:rsidRDefault="006F35C2">
      <w:pPr>
        <w:pStyle w:val="TOC1"/>
        <w:rPr>
          <w:rFonts w:eastAsiaTheme="minorEastAsia" w:cstheme="minorBidi"/>
          <w:noProof/>
          <w:color w:val="auto"/>
          <w:sz w:val="22"/>
        </w:rPr>
      </w:pPr>
      <w:hyperlink w:anchor="_Toc80884420" w:history="1">
        <w:r w:rsidR="00F27733" w:rsidRPr="00A15FFB">
          <w:rPr>
            <w:rStyle w:val="Hyperlink"/>
            <w:noProof/>
          </w:rPr>
          <w:t>6</w:t>
        </w:r>
        <w:r w:rsidR="00F27733">
          <w:rPr>
            <w:rFonts w:eastAsiaTheme="minorEastAsia" w:cstheme="minorBidi"/>
            <w:noProof/>
            <w:color w:val="auto"/>
            <w:sz w:val="22"/>
          </w:rPr>
          <w:tab/>
        </w:r>
        <w:r w:rsidR="00F27733" w:rsidRPr="00A15FFB">
          <w:rPr>
            <w:rStyle w:val="Hyperlink"/>
            <w:noProof/>
          </w:rPr>
          <w:t>Exclusions</w:t>
        </w:r>
        <w:r w:rsidR="00F27733">
          <w:rPr>
            <w:noProof/>
            <w:webHidden/>
          </w:rPr>
          <w:tab/>
        </w:r>
        <w:r w:rsidR="00F27733">
          <w:rPr>
            <w:noProof/>
            <w:webHidden/>
          </w:rPr>
          <w:fldChar w:fldCharType="begin"/>
        </w:r>
        <w:r w:rsidR="00F27733">
          <w:rPr>
            <w:noProof/>
            <w:webHidden/>
          </w:rPr>
          <w:instrText xml:space="preserve"> PAGEREF _Toc80884420 \h </w:instrText>
        </w:r>
        <w:r w:rsidR="00F27733">
          <w:rPr>
            <w:noProof/>
            <w:webHidden/>
          </w:rPr>
        </w:r>
        <w:r w:rsidR="00F27733">
          <w:rPr>
            <w:noProof/>
            <w:webHidden/>
          </w:rPr>
          <w:fldChar w:fldCharType="separate"/>
        </w:r>
        <w:r w:rsidR="00F27733">
          <w:rPr>
            <w:noProof/>
            <w:webHidden/>
          </w:rPr>
          <w:t>11</w:t>
        </w:r>
        <w:r w:rsidR="00F27733">
          <w:rPr>
            <w:noProof/>
            <w:webHidden/>
          </w:rPr>
          <w:fldChar w:fldCharType="end"/>
        </w:r>
      </w:hyperlink>
    </w:p>
    <w:p w14:paraId="33EACB30" w14:textId="35F30228" w:rsidR="00F27733" w:rsidRDefault="006F35C2">
      <w:pPr>
        <w:pStyle w:val="TOC1"/>
        <w:rPr>
          <w:rFonts w:eastAsiaTheme="minorEastAsia" w:cstheme="minorBidi"/>
          <w:noProof/>
          <w:color w:val="auto"/>
          <w:sz w:val="22"/>
        </w:rPr>
      </w:pPr>
      <w:hyperlink w:anchor="_Toc80884427" w:history="1">
        <w:r w:rsidR="00F27733" w:rsidRPr="00A15FFB">
          <w:rPr>
            <w:rStyle w:val="Hyperlink"/>
            <w:noProof/>
          </w:rPr>
          <w:t>7</w:t>
        </w:r>
        <w:r w:rsidR="00F27733">
          <w:rPr>
            <w:rFonts w:eastAsiaTheme="minorEastAsia" w:cstheme="minorBidi"/>
            <w:noProof/>
            <w:color w:val="auto"/>
            <w:sz w:val="22"/>
          </w:rPr>
          <w:tab/>
        </w:r>
        <w:r w:rsidR="00F27733" w:rsidRPr="00A15FFB">
          <w:rPr>
            <w:rStyle w:val="Hyperlink"/>
            <w:noProof/>
          </w:rPr>
          <w:t>Rights of the Individual</w:t>
        </w:r>
        <w:r w:rsidR="00F27733">
          <w:rPr>
            <w:noProof/>
            <w:webHidden/>
          </w:rPr>
          <w:tab/>
        </w:r>
        <w:r w:rsidR="00F27733">
          <w:rPr>
            <w:noProof/>
            <w:webHidden/>
          </w:rPr>
          <w:fldChar w:fldCharType="begin"/>
        </w:r>
        <w:r w:rsidR="00F27733">
          <w:rPr>
            <w:noProof/>
            <w:webHidden/>
          </w:rPr>
          <w:instrText xml:space="preserve"> PAGEREF _Toc80884427 \h </w:instrText>
        </w:r>
        <w:r w:rsidR="00F27733">
          <w:rPr>
            <w:noProof/>
            <w:webHidden/>
          </w:rPr>
        </w:r>
        <w:r w:rsidR="00F27733">
          <w:rPr>
            <w:noProof/>
            <w:webHidden/>
          </w:rPr>
          <w:fldChar w:fldCharType="separate"/>
        </w:r>
        <w:r w:rsidR="00F27733">
          <w:rPr>
            <w:noProof/>
            <w:webHidden/>
          </w:rPr>
          <w:t>11</w:t>
        </w:r>
        <w:r w:rsidR="00F27733">
          <w:rPr>
            <w:noProof/>
            <w:webHidden/>
          </w:rPr>
          <w:fldChar w:fldCharType="end"/>
        </w:r>
      </w:hyperlink>
    </w:p>
    <w:p w14:paraId="5181B6CB" w14:textId="619C6484" w:rsidR="00F27733" w:rsidRDefault="006F35C2">
      <w:pPr>
        <w:pStyle w:val="TOC1"/>
        <w:rPr>
          <w:rFonts w:eastAsiaTheme="minorEastAsia" w:cstheme="minorBidi"/>
          <w:noProof/>
          <w:color w:val="auto"/>
          <w:sz w:val="22"/>
        </w:rPr>
      </w:pPr>
      <w:hyperlink w:anchor="_Toc80884428" w:history="1">
        <w:r w:rsidR="00F27733" w:rsidRPr="00A15FFB">
          <w:rPr>
            <w:rStyle w:val="Hyperlink"/>
            <w:noProof/>
          </w:rPr>
          <w:t>8</w:t>
        </w:r>
        <w:r w:rsidR="00F27733">
          <w:rPr>
            <w:rFonts w:eastAsiaTheme="minorEastAsia" w:cstheme="minorBidi"/>
            <w:noProof/>
            <w:color w:val="auto"/>
            <w:sz w:val="22"/>
          </w:rPr>
          <w:tab/>
        </w:r>
        <w:r w:rsidR="00F27733" w:rsidRPr="00A15FFB">
          <w:rPr>
            <w:rStyle w:val="Hyperlink"/>
            <w:noProof/>
          </w:rPr>
          <w:t>Lawfulness of Processing</w:t>
        </w:r>
        <w:r w:rsidR="00F27733">
          <w:rPr>
            <w:noProof/>
            <w:webHidden/>
          </w:rPr>
          <w:tab/>
        </w:r>
        <w:r w:rsidR="00F27733">
          <w:rPr>
            <w:noProof/>
            <w:webHidden/>
          </w:rPr>
          <w:fldChar w:fldCharType="begin"/>
        </w:r>
        <w:r w:rsidR="00F27733">
          <w:rPr>
            <w:noProof/>
            <w:webHidden/>
          </w:rPr>
          <w:instrText xml:space="preserve"> PAGEREF _Toc80884428 \h </w:instrText>
        </w:r>
        <w:r w:rsidR="00F27733">
          <w:rPr>
            <w:noProof/>
            <w:webHidden/>
          </w:rPr>
        </w:r>
        <w:r w:rsidR="00F27733">
          <w:rPr>
            <w:noProof/>
            <w:webHidden/>
          </w:rPr>
          <w:fldChar w:fldCharType="separate"/>
        </w:r>
        <w:r w:rsidR="00F27733">
          <w:rPr>
            <w:noProof/>
            <w:webHidden/>
          </w:rPr>
          <w:t>12</w:t>
        </w:r>
        <w:r w:rsidR="00F27733">
          <w:rPr>
            <w:noProof/>
            <w:webHidden/>
          </w:rPr>
          <w:fldChar w:fldCharType="end"/>
        </w:r>
      </w:hyperlink>
    </w:p>
    <w:p w14:paraId="784E7916" w14:textId="0CB3BEDC" w:rsidR="00F27733" w:rsidRDefault="006F35C2">
      <w:pPr>
        <w:pStyle w:val="TOC1"/>
        <w:rPr>
          <w:rFonts w:eastAsiaTheme="minorEastAsia" w:cstheme="minorBidi"/>
          <w:noProof/>
          <w:color w:val="auto"/>
          <w:sz w:val="22"/>
        </w:rPr>
      </w:pPr>
      <w:hyperlink w:anchor="_Toc80884429" w:history="1">
        <w:r w:rsidR="00F27733" w:rsidRPr="00A15FFB">
          <w:rPr>
            <w:rStyle w:val="Hyperlink"/>
            <w:noProof/>
          </w:rPr>
          <w:t>9</w:t>
        </w:r>
        <w:r w:rsidR="00F27733">
          <w:rPr>
            <w:rFonts w:eastAsiaTheme="minorEastAsia" w:cstheme="minorBidi"/>
            <w:noProof/>
            <w:color w:val="auto"/>
            <w:sz w:val="22"/>
          </w:rPr>
          <w:tab/>
        </w:r>
        <w:r w:rsidR="00F27733" w:rsidRPr="00A15FFB">
          <w:rPr>
            <w:rStyle w:val="Hyperlink"/>
            <w:noProof/>
          </w:rPr>
          <w:t>Privacy by Design</w:t>
        </w:r>
        <w:r w:rsidR="00F27733">
          <w:rPr>
            <w:noProof/>
            <w:webHidden/>
          </w:rPr>
          <w:tab/>
        </w:r>
        <w:r w:rsidR="00F27733">
          <w:rPr>
            <w:noProof/>
            <w:webHidden/>
          </w:rPr>
          <w:fldChar w:fldCharType="begin"/>
        </w:r>
        <w:r w:rsidR="00F27733">
          <w:rPr>
            <w:noProof/>
            <w:webHidden/>
          </w:rPr>
          <w:instrText xml:space="preserve"> PAGEREF _Toc80884429 \h </w:instrText>
        </w:r>
        <w:r w:rsidR="00F27733">
          <w:rPr>
            <w:noProof/>
            <w:webHidden/>
          </w:rPr>
        </w:r>
        <w:r w:rsidR="00F27733">
          <w:rPr>
            <w:noProof/>
            <w:webHidden/>
          </w:rPr>
          <w:fldChar w:fldCharType="separate"/>
        </w:r>
        <w:r w:rsidR="00F27733">
          <w:rPr>
            <w:noProof/>
            <w:webHidden/>
          </w:rPr>
          <w:t>13</w:t>
        </w:r>
        <w:r w:rsidR="00F27733">
          <w:rPr>
            <w:noProof/>
            <w:webHidden/>
          </w:rPr>
          <w:fldChar w:fldCharType="end"/>
        </w:r>
      </w:hyperlink>
    </w:p>
    <w:p w14:paraId="75883E0B" w14:textId="5D164DDF" w:rsidR="00F27733" w:rsidRDefault="006F35C2">
      <w:pPr>
        <w:pStyle w:val="TOC1"/>
        <w:rPr>
          <w:rFonts w:eastAsiaTheme="minorEastAsia" w:cstheme="minorBidi"/>
          <w:noProof/>
          <w:color w:val="auto"/>
          <w:sz w:val="22"/>
        </w:rPr>
      </w:pPr>
      <w:hyperlink w:anchor="_Toc80884430" w:history="1">
        <w:r w:rsidR="00F27733" w:rsidRPr="00A15FFB">
          <w:rPr>
            <w:rStyle w:val="Hyperlink"/>
            <w:noProof/>
          </w:rPr>
          <w:t>10</w:t>
        </w:r>
        <w:r w:rsidR="00F27733">
          <w:rPr>
            <w:rFonts w:eastAsiaTheme="minorEastAsia" w:cstheme="minorBidi"/>
            <w:noProof/>
            <w:color w:val="auto"/>
            <w:sz w:val="22"/>
          </w:rPr>
          <w:tab/>
        </w:r>
        <w:r w:rsidR="00F27733" w:rsidRPr="00A15FFB">
          <w:rPr>
            <w:rStyle w:val="Hyperlink"/>
            <w:noProof/>
          </w:rPr>
          <w:t>Contracts Involving the Processing of Personal information</w:t>
        </w:r>
        <w:r w:rsidR="00F27733">
          <w:rPr>
            <w:noProof/>
            <w:webHidden/>
          </w:rPr>
          <w:tab/>
        </w:r>
        <w:r w:rsidR="00F27733">
          <w:rPr>
            <w:noProof/>
            <w:webHidden/>
          </w:rPr>
          <w:fldChar w:fldCharType="begin"/>
        </w:r>
        <w:r w:rsidR="00F27733">
          <w:rPr>
            <w:noProof/>
            <w:webHidden/>
          </w:rPr>
          <w:instrText xml:space="preserve"> PAGEREF _Toc80884430 \h </w:instrText>
        </w:r>
        <w:r w:rsidR="00F27733">
          <w:rPr>
            <w:noProof/>
            <w:webHidden/>
          </w:rPr>
        </w:r>
        <w:r w:rsidR="00F27733">
          <w:rPr>
            <w:noProof/>
            <w:webHidden/>
          </w:rPr>
          <w:fldChar w:fldCharType="separate"/>
        </w:r>
        <w:r w:rsidR="00F27733">
          <w:rPr>
            <w:noProof/>
            <w:webHidden/>
          </w:rPr>
          <w:t>13</w:t>
        </w:r>
        <w:r w:rsidR="00F27733">
          <w:rPr>
            <w:noProof/>
            <w:webHidden/>
          </w:rPr>
          <w:fldChar w:fldCharType="end"/>
        </w:r>
      </w:hyperlink>
    </w:p>
    <w:p w14:paraId="06C13259" w14:textId="56006305" w:rsidR="00F27733" w:rsidRDefault="006F35C2">
      <w:pPr>
        <w:pStyle w:val="TOC1"/>
        <w:rPr>
          <w:rFonts w:eastAsiaTheme="minorEastAsia" w:cstheme="minorBidi"/>
          <w:noProof/>
          <w:color w:val="auto"/>
          <w:sz w:val="22"/>
        </w:rPr>
      </w:pPr>
      <w:hyperlink w:anchor="_Toc80884431" w:history="1">
        <w:r w:rsidR="00F27733" w:rsidRPr="00A15FFB">
          <w:rPr>
            <w:rStyle w:val="Hyperlink"/>
            <w:noProof/>
          </w:rPr>
          <w:t>11</w:t>
        </w:r>
        <w:r w:rsidR="00F27733">
          <w:rPr>
            <w:rFonts w:eastAsiaTheme="minorEastAsia" w:cstheme="minorBidi"/>
            <w:noProof/>
            <w:color w:val="auto"/>
            <w:sz w:val="22"/>
          </w:rPr>
          <w:tab/>
        </w:r>
        <w:r w:rsidR="00F27733" w:rsidRPr="00A15FFB">
          <w:rPr>
            <w:rStyle w:val="Hyperlink"/>
            <w:noProof/>
          </w:rPr>
          <w:t>Special Personal Information</w:t>
        </w:r>
        <w:r w:rsidR="00F27733">
          <w:rPr>
            <w:noProof/>
            <w:webHidden/>
          </w:rPr>
          <w:tab/>
        </w:r>
        <w:r w:rsidR="00F27733">
          <w:rPr>
            <w:noProof/>
            <w:webHidden/>
          </w:rPr>
          <w:fldChar w:fldCharType="begin"/>
        </w:r>
        <w:r w:rsidR="00F27733">
          <w:rPr>
            <w:noProof/>
            <w:webHidden/>
          </w:rPr>
          <w:instrText xml:space="preserve"> PAGEREF _Toc80884431 \h </w:instrText>
        </w:r>
        <w:r w:rsidR="00F27733">
          <w:rPr>
            <w:noProof/>
            <w:webHidden/>
          </w:rPr>
        </w:r>
        <w:r w:rsidR="00F27733">
          <w:rPr>
            <w:noProof/>
            <w:webHidden/>
          </w:rPr>
          <w:fldChar w:fldCharType="separate"/>
        </w:r>
        <w:r w:rsidR="00F27733">
          <w:rPr>
            <w:noProof/>
            <w:webHidden/>
          </w:rPr>
          <w:t>13</w:t>
        </w:r>
        <w:r w:rsidR="00F27733">
          <w:rPr>
            <w:noProof/>
            <w:webHidden/>
          </w:rPr>
          <w:fldChar w:fldCharType="end"/>
        </w:r>
      </w:hyperlink>
    </w:p>
    <w:p w14:paraId="3CB527AB" w14:textId="71ED6AAE" w:rsidR="00F27733" w:rsidRDefault="006F35C2">
      <w:pPr>
        <w:pStyle w:val="TOC1"/>
        <w:rPr>
          <w:rFonts w:eastAsiaTheme="minorEastAsia" w:cstheme="minorBidi"/>
          <w:noProof/>
          <w:color w:val="auto"/>
          <w:sz w:val="22"/>
        </w:rPr>
      </w:pPr>
      <w:hyperlink w:anchor="_Toc80884433" w:history="1">
        <w:r w:rsidR="00F27733" w:rsidRPr="00A15FFB">
          <w:rPr>
            <w:rStyle w:val="Hyperlink"/>
            <w:noProof/>
          </w:rPr>
          <w:t>12</w:t>
        </w:r>
        <w:r w:rsidR="00F27733">
          <w:rPr>
            <w:rFonts w:eastAsiaTheme="minorEastAsia" w:cstheme="minorBidi"/>
            <w:noProof/>
            <w:color w:val="auto"/>
            <w:sz w:val="22"/>
          </w:rPr>
          <w:tab/>
        </w:r>
        <w:r w:rsidR="00F27733" w:rsidRPr="00A15FFB">
          <w:rPr>
            <w:rStyle w:val="Hyperlink"/>
            <w:noProof/>
          </w:rPr>
          <w:t>International Transfers of Personal information</w:t>
        </w:r>
        <w:r w:rsidR="00F27733">
          <w:rPr>
            <w:noProof/>
            <w:webHidden/>
          </w:rPr>
          <w:tab/>
        </w:r>
        <w:r w:rsidR="00F27733">
          <w:rPr>
            <w:noProof/>
            <w:webHidden/>
          </w:rPr>
          <w:fldChar w:fldCharType="begin"/>
        </w:r>
        <w:r w:rsidR="00F27733">
          <w:rPr>
            <w:noProof/>
            <w:webHidden/>
          </w:rPr>
          <w:instrText xml:space="preserve"> PAGEREF _Toc80884433 \h </w:instrText>
        </w:r>
        <w:r w:rsidR="00F27733">
          <w:rPr>
            <w:noProof/>
            <w:webHidden/>
          </w:rPr>
        </w:r>
        <w:r w:rsidR="00F27733">
          <w:rPr>
            <w:noProof/>
            <w:webHidden/>
          </w:rPr>
          <w:fldChar w:fldCharType="separate"/>
        </w:r>
        <w:r w:rsidR="00F27733">
          <w:rPr>
            <w:noProof/>
            <w:webHidden/>
          </w:rPr>
          <w:t>14</w:t>
        </w:r>
        <w:r w:rsidR="00F27733">
          <w:rPr>
            <w:noProof/>
            <w:webHidden/>
          </w:rPr>
          <w:fldChar w:fldCharType="end"/>
        </w:r>
      </w:hyperlink>
    </w:p>
    <w:p w14:paraId="0CBFB2D3" w14:textId="6DB0217B" w:rsidR="00F27733" w:rsidRDefault="006F35C2">
      <w:pPr>
        <w:pStyle w:val="TOC1"/>
        <w:rPr>
          <w:rFonts w:eastAsiaTheme="minorEastAsia" w:cstheme="minorBidi"/>
          <w:noProof/>
          <w:color w:val="auto"/>
          <w:sz w:val="22"/>
        </w:rPr>
      </w:pPr>
      <w:hyperlink w:anchor="_Toc80884434" w:history="1">
        <w:r w:rsidR="00F27733" w:rsidRPr="00A15FFB">
          <w:rPr>
            <w:rStyle w:val="Hyperlink"/>
            <w:noProof/>
          </w:rPr>
          <w:t>13</w:t>
        </w:r>
        <w:r w:rsidR="00F27733">
          <w:rPr>
            <w:rFonts w:eastAsiaTheme="minorEastAsia" w:cstheme="minorBidi"/>
            <w:noProof/>
            <w:color w:val="auto"/>
            <w:sz w:val="22"/>
          </w:rPr>
          <w:tab/>
        </w:r>
        <w:r w:rsidR="00F27733" w:rsidRPr="00A15FFB">
          <w:rPr>
            <w:rStyle w:val="Hyperlink"/>
            <w:noProof/>
          </w:rPr>
          <w:t>Information Officer</w:t>
        </w:r>
        <w:r w:rsidR="00F27733">
          <w:rPr>
            <w:noProof/>
            <w:webHidden/>
          </w:rPr>
          <w:tab/>
        </w:r>
        <w:r w:rsidR="00F27733">
          <w:rPr>
            <w:noProof/>
            <w:webHidden/>
          </w:rPr>
          <w:fldChar w:fldCharType="begin"/>
        </w:r>
        <w:r w:rsidR="00F27733">
          <w:rPr>
            <w:noProof/>
            <w:webHidden/>
          </w:rPr>
          <w:instrText xml:space="preserve"> PAGEREF _Toc80884434 \h </w:instrText>
        </w:r>
        <w:r w:rsidR="00F27733">
          <w:rPr>
            <w:noProof/>
            <w:webHidden/>
          </w:rPr>
        </w:r>
        <w:r w:rsidR="00F27733">
          <w:rPr>
            <w:noProof/>
            <w:webHidden/>
          </w:rPr>
          <w:fldChar w:fldCharType="separate"/>
        </w:r>
        <w:r w:rsidR="00F27733">
          <w:rPr>
            <w:noProof/>
            <w:webHidden/>
          </w:rPr>
          <w:t>14</w:t>
        </w:r>
        <w:r w:rsidR="00F27733">
          <w:rPr>
            <w:noProof/>
            <w:webHidden/>
          </w:rPr>
          <w:fldChar w:fldCharType="end"/>
        </w:r>
      </w:hyperlink>
    </w:p>
    <w:p w14:paraId="313C0B1D" w14:textId="2CFA99CF" w:rsidR="00F27733" w:rsidRDefault="006F35C2">
      <w:pPr>
        <w:pStyle w:val="TOC1"/>
        <w:rPr>
          <w:rFonts w:eastAsiaTheme="minorEastAsia" w:cstheme="minorBidi"/>
          <w:noProof/>
          <w:color w:val="auto"/>
          <w:sz w:val="22"/>
        </w:rPr>
      </w:pPr>
      <w:hyperlink w:anchor="_Toc80884435" w:history="1">
        <w:r w:rsidR="00F27733" w:rsidRPr="00A15FFB">
          <w:rPr>
            <w:rStyle w:val="Hyperlink"/>
            <w:noProof/>
          </w:rPr>
          <w:t>14</w:t>
        </w:r>
        <w:r w:rsidR="00F27733">
          <w:rPr>
            <w:rFonts w:eastAsiaTheme="minorEastAsia" w:cstheme="minorBidi"/>
            <w:noProof/>
            <w:color w:val="auto"/>
            <w:sz w:val="22"/>
          </w:rPr>
          <w:tab/>
        </w:r>
        <w:r w:rsidR="00F27733" w:rsidRPr="00A15FFB">
          <w:rPr>
            <w:rStyle w:val="Hyperlink"/>
            <w:noProof/>
          </w:rPr>
          <w:t>Breach Notification</w:t>
        </w:r>
        <w:r w:rsidR="00F27733">
          <w:rPr>
            <w:noProof/>
            <w:webHidden/>
          </w:rPr>
          <w:tab/>
        </w:r>
        <w:r w:rsidR="00F27733">
          <w:rPr>
            <w:noProof/>
            <w:webHidden/>
          </w:rPr>
          <w:fldChar w:fldCharType="begin"/>
        </w:r>
        <w:r w:rsidR="00F27733">
          <w:rPr>
            <w:noProof/>
            <w:webHidden/>
          </w:rPr>
          <w:instrText xml:space="preserve"> PAGEREF _Toc80884435 \h </w:instrText>
        </w:r>
        <w:r w:rsidR="00F27733">
          <w:rPr>
            <w:noProof/>
            <w:webHidden/>
          </w:rPr>
        </w:r>
        <w:r w:rsidR="00F27733">
          <w:rPr>
            <w:noProof/>
            <w:webHidden/>
          </w:rPr>
          <w:fldChar w:fldCharType="separate"/>
        </w:r>
        <w:r w:rsidR="00F27733">
          <w:rPr>
            <w:noProof/>
            <w:webHidden/>
          </w:rPr>
          <w:t>14</w:t>
        </w:r>
        <w:r w:rsidR="00F27733">
          <w:rPr>
            <w:noProof/>
            <w:webHidden/>
          </w:rPr>
          <w:fldChar w:fldCharType="end"/>
        </w:r>
      </w:hyperlink>
    </w:p>
    <w:p w14:paraId="678335CB" w14:textId="35B3CA9C" w:rsidR="00F27733" w:rsidRDefault="006F35C2">
      <w:pPr>
        <w:pStyle w:val="TOC1"/>
        <w:rPr>
          <w:rFonts w:eastAsiaTheme="minorEastAsia" w:cstheme="minorBidi"/>
          <w:noProof/>
          <w:color w:val="auto"/>
          <w:sz w:val="22"/>
        </w:rPr>
      </w:pPr>
      <w:hyperlink w:anchor="_Toc80884436" w:history="1">
        <w:r w:rsidR="00F27733" w:rsidRPr="00A15FFB">
          <w:rPr>
            <w:rStyle w:val="Hyperlink"/>
            <w:noProof/>
          </w:rPr>
          <w:t>15</w:t>
        </w:r>
        <w:r w:rsidR="00F27733">
          <w:rPr>
            <w:rFonts w:eastAsiaTheme="minorEastAsia" w:cstheme="minorBidi"/>
            <w:noProof/>
            <w:color w:val="auto"/>
            <w:sz w:val="22"/>
          </w:rPr>
          <w:tab/>
        </w:r>
        <w:r w:rsidR="00F27733" w:rsidRPr="00A15FFB">
          <w:rPr>
            <w:rStyle w:val="Hyperlink"/>
            <w:noProof/>
          </w:rPr>
          <w:t>Addressing Compliance to the POPI Act</w:t>
        </w:r>
        <w:r w:rsidR="00F27733">
          <w:rPr>
            <w:noProof/>
            <w:webHidden/>
          </w:rPr>
          <w:tab/>
        </w:r>
        <w:r w:rsidR="00F27733">
          <w:rPr>
            <w:noProof/>
            <w:webHidden/>
          </w:rPr>
          <w:fldChar w:fldCharType="begin"/>
        </w:r>
        <w:r w:rsidR="00F27733">
          <w:rPr>
            <w:noProof/>
            <w:webHidden/>
          </w:rPr>
          <w:instrText xml:space="preserve"> PAGEREF _Toc80884436 \h </w:instrText>
        </w:r>
        <w:r w:rsidR="00F27733">
          <w:rPr>
            <w:noProof/>
            <w:webHidden/>
          </w:rPr>
        </w:r>
        <w:r w:rsidR="00F27733">
          <w:rPr>
            <w:noProof/>
            <w:webHidden/>
          </w:rPr>
          <w:fldChar w:fldCharType="separate"/>
        </w:r>
        <w:r w:rsidR="00F27733">
          <w:rPr>
            <w:noProof/>
            <w:webHidden/>
          </w:rPr>
          <w:t>14</w:t>
        </w:r>
        <w:r w:rsidR="00F27733">
          <w:rPr>
            <w:noProof/>
            <w:webHidden/>
          </w:rPr>
          <w:fldChar w:fldCharType="end"/>
        </w:r>
      </w:hyperlink>
    </w:p>
    <w:p w14:paraId="2FB399EB" w14:textId="43014152" w:rsidR="00F27733" w:rsidRDefault="006F35C2">
      <w:pPr>
        <w:pStyle w:val="TOC1"/>
        <w:rPr>
          <w:rFonts w:eastAsiaTheme="minorEastAsia" w:cstheme="minorBidi"/>
          <w:noProof/>
          <w:color w:val="auto"/>
          <w:sz w:val="22"/>
        </w:rPr>
      </w:pPr>
      <w:hyperlink w:anchor="_Toc80884437" w:history="1">
        <w:r w:rsidR="00F27733" w:rsidRPr="00A15FFB">
          <w:rPr>
            <w:rStyle w:val="Hyperlink"/>
            <w:noProof/>
          </w:rPr>
          <w:t>NOTES TO ANNEXURES</w:t>
        </w:r>
        <w:r w:rsidR="00F27733">
          <w:rPr>
            <w:noProof/>
            <w:webHidden/>
          </w:rPr>
          <w:tab/>
        </w:r>
        <w:r w:rsidR="00F27733">
          <w:rPr>
            <w:noProof/>
            <w:webHidden/>
          </w:rPr>
          <w:fldChar w:fldCharType="begin"/>
        </w:r>
        <w:r w:rsidR="00F27733">
          <w:rPr>
            <w:noProof/>
            <w:webHidden/>
          </w:rPr>
          <w:instrText xml:space="preserve"> PAGEREF _Toc80884437 \h </w:instrText>
        </w:r>
        <w:r w:rsidR="00F27733">
          <w:rPr>
            <w:noProof/>
            <w:webHidden/>
          </w:rPr>
        </w:r>
        <w:r w:rsidR="00F27733">
          <w:rPr>
            <w:noProof/>
            <w:webHidden/>
          </w:rPr>
          <w:fldChar w:fldCharType="separate"/>
        </w:r>
        <w:r w:rsidR="00F27733">
          <w:rPr>
            <w:noProof/>
            <w:webHidden/>
          </w:rPr>
          <w:t>16</w:t>
        </w:r>
        <w:r w:rsidR="00F27733">
          <w:rPr>
            <w:noProof/>
            <w:webHidden/>
          </w:rPr>
          <w:fldChar w:fldCharType="end"/>
        </w:r>
      </w:hyperlink>
    </w:p>
    <w:p w14:paraId="182498CD" w14:textId="5C96EFF1" w:rsidR="00F27733" w:rsidRDefault="006F35C2">
      <w:pPr>
        <w:pStyle w:val="TOC1"/>
        <w:rPr>
          <w:rFonts w:eastAsiaTheme="minorEastAsia" w:cstheme="minorBidi"/>
          <w:noProof/>
          <w:color w:val="auto"/>
          <w:sz w:val="22"/>
        </w:rPr>
      </w:pPr>
      <w:hyperlink w:anchor="_Toc80884438" w:history="1">
        <w:r w:rsidR="00F27733" w:rsidRPr="00A15FFB">
          <w:rPr>
            <w:rStyle w:val="Hyperlink"/>
            <w:noProof/>
          </w:rPr>
          <w:t>Annexure 1: Website Privacy Policy</w:t>
        </w:r>
        <w:r w:rsidR="00F27733">
          <w:rPr>
            <w:noProof/>
            <w:webHidden/>
          </w:rPr>
          <w:tab/>
        </w:r>
        <w:r w:rsidR="00F27733">
          <w:rPr>
            <w:noProof/>
            <w:webHidden/>
          </w:rPr>
          <w:fldChar w:fldCharType="begin"/>
        </w:r>
        <w:r w:rsidR="00F27733">
          <w:rPr>
            <w:noProof/>
            <w:webHidden/>
          </w:rPr>
          <w:instrText xml:space="preserve"> PAGEREF _Toc80884438 \h </w:instrText>
        </w:r>
        <w:r w:rsidR="00F27733">
          <w:rPr>
            <w:noProof/>
            <w:webHidden/>
          </w:rPr>
        </w:r>
        <w:r w:rsidR="00F27733">
          <w:rPr>
            <w:noProof/>
            <w:webHidden/>
          </w:rPr>
          <w:fldChar w:fldCharType="separate"/>
        </w:r>
        <w:r w:rsidR="00F27733">
          <w:rPr>
            <w:noProof/>
            <w:webHidden/>
          </w:rPr>
          <w:t>17</w:t>
        </w:r>
        <w:r w:rsidR="00F27733">
          <w:rPr>
            <w:noProof/>
            <w:webHidden/>
          </w:rPr>
          <w:fldChar w:fldCharType="end"/>
        </w:r>
      </w:hyperlink>
    </w:p>
    <w:p w14:paraId="4F06AE70" w14:textId="7406A26F" w:rsidR="00F27733" w:rsidRDefault="006F35C2">
      <w:pPr>
        <w:pStyle w:val="TOC1"/>
        <w:rPr>
          <w:rFonts w:eastAsiaTheme="minorEastAsia" w:cstheme="minorBidi"/>
          <w:noProof/>
          <w:color w:val="auto"/>
          <w:sz w:val="22"/>
        </w:rPr>
      </w:pPr>
      <w:hyperlink w:anchor="_Toc80884440" w:history="1">
        <w:r w:rsidR="00F27733" w:rsidRPr="00A15FFB">
          <w:rPr>
            <w:rStyle w:val="Hyperlink"/>
            <w:noProof/>
          </w:rPr>
          <w:t>1</w:t>
        </w:r>
        <w:r w:rsidR="00F27733">
          <w:rPr>
            <w:rFonts w:eastAsiaTheme="minorEastAsia" w:cstheme="minorBidi"/>
            <w:noProof/>
            <w:color w:val="auto"/>
            <w:sz w:val="22"/>
          </w:rPr>
          <w:tab/>
        </w:r>
        <w:r w:rsidR="00F27733" w:rsidRPr="00A15FFB">
          <w:rPr>
            <w:rStyle w:val="Hyperlink"/>
            <w:noProof/>
          </w:rPr>
          <w:t>Privacy Notice</w:t>
        </w:r>
        <w:r w:rsidR="00F27733">
          <w:rPr>
            <w:noProof/>
            <w:webHidden/>
          </w:rPr>
          <w:tab/>
        </w:r>
        <w:r w:rsidR="00F27733">
          <w:rPr>
            <w:noProof/>
            <w:webHidden/>
          </w:rPr>
          <w:fldChar w:fldCharType="begin"/>
        </w:r>
        <w:r w:rsidR="00F27733">
          <w:rPr>
            <w:noProof/>
            <w:webHidden/>
          </w:rPr>
          <w:instrText xml:space="preserve"> PAGEREF _Toc80884440 \h </w:instrText>
        </w:r>
        <w:r w:rsidR="00F27733">
          <w:rPr>
            <w:noProof/>
            <w:webHidden/>
          </w:rPr>
        </w:r>
        <w:r w:rsidR="00F27733">
          <w:rPr>
            <w:noProof/>
            <w:webHidden/>
          </w:rPr>
          <w:fldChar w:fldCharType="separate"/>
        </w:r>
        <w:r w:rsidR="00F27733">
          <w:rPr>
            <w:noProof/>
            <w:webHidden/>
          </w:rPr>
          <w:t>17</w:t>
        </w:r>
        <w:r w:rsidR="00F27733">
          <w:rPr>
            <w:noProof/>
            <w:webHidden/>
          </w:rPr>
          <w:fldChar w:fldCharType="end"/>
        </w:r>
      </w:hyperlink>
    </w:p>
    <w:p w14:paraId="4E5EE0D8" w14:textId="16196D01" w:rsidR="00F27733" w:rsidRDefault="006F35C2">
      <w:pPr>
        <w:pStyle w:val="TOC1"/>
        <w:rPr>
          <w:rFonts w:eastAsiaTheme="minorEastAsia" w:cstheme="minorBidi"/>
          <w:noProof/>
          <w:color w:val="auto"/>
          <w:sz w:val="22"/>
        </w:rPr>
      </w:pPr>
      <w:hyperlink w:anchor="_Toc80884442" w:history="1">
        <w:r w:rsidR="00F27733" w:rsidRPr="00A15FFB">
          <w:rPr>
            <w:rStyle w:val="Hyperlink"/>
            <w:noProof/>
          </w:rPr>
          <w:t>2</w:t>
        </w:r>
        <w:r w:rsidR="00F27733">
          <w:rPr>
            <w:rFonts w:eastAsiaTheme="minorEastAsia" w:cstheme="minorBidi"/>
            <w:noProof/>
            <w:color w:val="auto"/>
            <w:sz w:val="22"/>
          </w:rPr>
          <w:tab/>
        </w:r>
        <w:r w:rsidR="00F27733" w:rsidRPr="00A15FFB">
          <w:rPr>
            <w:rStyle w:val="Hyperlink"/>
            <w:noProof/>
          </w:rPr>
          <w:t>Who are we?</w:t>
        </w:r>
        <w:r w:rsidR="00F27733">
          <w:rPr>
            <w:noProof/>
            <w:webHidden/>
          </w:rPr>
          <w:tab/>
        </w:r>
        <w:r w:rsidR="00F27733">
          <w:rPr>
            <w:noProof/>
            <w:webHidden/>
          </w:rPr>
          <w:fldChar w:fldCharType="begin"/>
        </w:r>
        <w:r w:rsidR="00F27733">
          <w:rPr>
            <w:noProof/>
            <w:webHidden/>
          </w:rPr>
          <w:instrText xml:space="preserve"> PAGEREF _Toc80884442 \h </w:instrText>
        </w:r>
        <w:r w:rsidR="00F27733">
          <w:rPr>
            <w:noProof/>
            <w:webHidden/>
          </w:rPr>
        </w:r>
        <w:r w:rsidR="00F27733">
          <w:rPr>
            <w:noProof/>
            <w:webHidden/>
          </w:rPr>
          <w:fldChar w:fldCharType="separate"/>
        </w:r>
        <w:r w:rsidR="00F27733">
          <w:rPr>
            <w:noProof/>
            <w:webHidden/>
          </w:rPr>
          <w:t>17</w:t>
        </w:r>
        <w:r w:rsidR="00F27733">
          <w:rPr>
            <w:noProof/>
            <w:webHidden/>
          </w:rPr>
          <w:fldChar w:fldCharType="end"/>
        </w:r>
      </w:hyperlink>
    </w:p>
    <w:p w14:paraId="28E4965D" w14:textId="3A80B43F" w:rsidR="00F27733" w:rsidRDefault="006F35C2">
      <w:pPr>
        <w:pStyle w:val="TOC1"/>
        <w:rPr>
          <w:rFonts w:eastAsiaTheme="minorEastAsia" w:cstheme="minorBidi"/>
          <w:noProof/>
          <w:color w:val="auto"/>
          <w:sz w:val="22"/>
        </w:rPr>
      </w:pPr>
      <w:hyperlink w:anchor="_Toc80884443" w:history="1">
        <w:r w:rsidR="00F27733" w:rsidRPr="00A15FFB">
          <w:rPr>
            <w:rStyle w:val="Hyperlink"/>
            <w:noProof/>
          </w:rPr>
          <w:t>3</w:t>
        </w:r>
        <w:r w:rsidR="00F27733">
          <w:rPr>
            <w:rFonts w:eastAsiaTheme="minorEastAsia" w:cstheme="minorBidi"/>
            <w:noProof/>
            <w:color w:val="auto"/>
            <w:sz w:val="22"/>
          </w:rPr>
          <w:tab/>
        </w:r>
        <w:r w:rsidR="00F27733" w:rsidRPr="00A15FFB">
          <w:rPr>
            <w:rStyle w:val="Hyperlink"/>
            <w:noProof/>
          </w:rPr>
          <w:t>Retention of information</w:t>
        </w:r>
        <w:r w:rsidR="00F27733">
          <w:rPr>
            <w:noProof/>
            <w:webHidden/>
          </w:rPr>
          <w:tab/>
        </w:r>
        <w:r w:rsidR="00F27733">
          <w:rPr>
            <w:noProof/>
            <w:webHidden/>
          </w:rPr>
          <w:fldChar w:fldCharType="begin"/>
        </w:r>
        <w:r w:rsidR="00F27733">
          <w:rPr>
            <w:noProof/>
            <w:webHidden/>
          </w:rPr>
          <w:instrText xml:space="preserve"> PAGEREF _Toc80884443 \h </w:instrText>
        </w:r>
        <w:r w:rsidR="00F27733">
          <w:rPr>
            <w:noProof/>
            <w:webHidden/>
          </w:rPr>
        </w:r>
        <w:r w:rsidR="00F27733">
          <w:rPr>
            <w:noProof/>
            <w:webHidden/>
          </w:rPr>
          <w:fldChar w:fldCharType="separate"/>
        </w:r>
        <w:r w:rsidR="00F27733">
          <w:rPr>
            <w:noProof/>
            <w:webHidden/>
          </w:rPr>
          <w:t>17</w:t>
        </w:r>
        <w:r w:rsidR="00F27733">
          <w:rPr>
            <w:noProof/>
            <w:webHidden/>
          </w:rPr>
          <w:fldChar w:fldCharType="end"/>
        </w:r>
      </w:hyperlink>
    </w:p>
    <w:p w14:paraId="646923BB" w14:textId="15490B54" w:rsidR="00F27733" w:rsidRDefault="006F35C2">
      <w:pPr>
        <w:pStyle w:val="TOC1"/>
        <w:rPr>
          <w:rFonts w:eastAsiaTheme="minorEastAsia" w:cstheme="minorBidi"/>
          <w:noProof/>
          <w:color w:val="auto"/>
          <w:sz w:val="22"/>
        </w:rPr>
      </w:pPr>
      <w:hyperlink w:anchor="_Toc80884444" w:history="1">
        <w:r w:rsidR="00F27733" w:rsidRPr="00A15FFB">
          <w:rPr>
            <w:rStyle w:val="Hyperlink"/>
            <w:noProof/>
          </w:rPr>
          <w:t>4</w:t>
        </w:r>
        <w:r w:rsidR="00F27733">
          <w:rPr>
            <w:rFonts w:eastAsiaTheme="minorEastAsia" w:cstheme="minorBidi"/>
            <w:noProof/>
            <w:color w:val="auto"/>
            <w:sz w:val="22"/>
          </w:rPr>
          <w:tab/>
        </w:r>
        <w:r w:rsidR="00F27733" w:rsidRPr="00A15FFB">
          <w:rPr>
            <w:rStyle w:val="Hyperlink"/>
            <w:noProof/>
          </w:rPr>
          <w:t>How we use your information</w:t>
        </w:r>
        <w:r w:rsidR="00F27733">
          <w:rPr>
            <w:noProof/>
            <w:webHidden/>
          </w:rPr>
          <w:tab/>
        </w:r>
        <w:r w:rsidR="00F27733">
          <w:rPr>
            <w:noProof/>
            <w:webHidden/>
          </w:rPr>
          <w:fldChar w:fldCharType="begin"/>
        </w:r>
        <w:r w:rsidR="00F27733">
          <w:rPr>
            <w:noProof/>
            <w:webHidden/>
          </w:rPr>
          <w:instrText xml:space="preserve"> PAGEREF _Toc80884444 \h </w:instrText>
        </w:r>
        <w:r w:rsidR="00F27733">
          <w:rPr>
            <w:noProof/>
            <w:webHidden/>
          </w:rPr>
        </w:r>
        <w:r w:rsidR="00F27733">
          <w:rPr>
            <w:noProof/>
            <w:webHidden/>
          </w:rPr>
          <w:fldChar w:fldCharType="separate"/>
        </w:r>
        <w:r w:rsidR="00F27733">
          <w:rPr>
            <w:noProof/>
            <w:webHidden/>
          </w:rPr>
          <w:t>17</w:t>
        </w:r>
        <w:r w:rsidR="00F27733">
          <w:rPr>
            <w:noProof/>
            <w:webHidden/>
          </w:rPr>
          <w:fldChar w:fldCharType="end"/>
        </w:r>
      </w:hyperlink>
    </w:p>
    <w:p w14:paraId="308CB4BF" w14:textId="4A82DB7D" w:rsidR="00F27733" w:rsidRDefault="006F35C2">
      <w:pPr>
        <w:pStyle w:val="TOC1"/>
        <w:rPr>
          <w:rFonts w:eastAsiaTheme="minorEastAsia" w:cstheme="minorBidi"/>
          <w:noProof/>
          <w:color w:val="auto"/>
          <w:sz w:val="22"/>
        </w:rPr>
      </w:pPr>
      <w:hyperlink w:anchor="_Toc80884445" w:history="1">
        <w:r w:rsidR="00F27733" w:rsidRPr="00A15FFB">
          <w:rPr>
            <w:rStyle w:val="Hyperlink"/>
            <w:noProof/>
          </w:rPr>
          <w:t>5</w:t>
        </w:r>
        <w:r w:rsidR="00F27733">
          <w:rPr>
            <w:rFonts w:eastAsiaTheme="minorEastAsia" w:cstheme="minorBidi"/>
            <w:noProof/>
            <w:color w:val="auto"/>
            <w:sz w:val="22"/>
          </w:rPr>
          <w:tab/>
        </w:r>
        <w:r w:rsidR="00F27733" w:rsidRPr="00A15FFB">
          <w:rPr>
            <w:rStyle w:val="Hyperlink"/>
            <w:noProof/>
          </w:rPr>
          <w:t>Your rights as a data subject</w:t>
        </w:r>
        <w:r w:rsidR="00F27733">
          <w:rPr>
            <w:noProof/>
            <w:webHidden/>
          </w:rPr>
          <w:tab/>
        </w:r>
        <w:r w:rsidR="00F27733">
          <w:rPr>
            <w:noProof/>
            <w:webHidden/>
          </w:rPr>
          <w:fldChar w:fldCharType="begin"/>
        </w:r>
        <w:r w:rsidR="00F27733">
          <w:rPr>
            <w:noProof/>
            <w:webHidden/>
          </w:rPr>
          <w:instrText xml:space="preserve"> PAGEREF _Toc80884445 \h </w:instrText>
        </w:r>
        <w:r w:rsidR="00F27733">
          <w:rPr>
            <w:noProof/>
            <w:webHidden/>
          </w:rPr>
        </w:r>
        <w:r w:rsidR="00F27733">
          <w:rPr>
            <w:noProof/>
            <w:webHidden/>
          </w:rPr>
          <w:fldChar w:fldCharType="separate"/>
        </w:r>
        <w:r w:rsidR="00F27733">
          <w:rPr>
            <w:noProof/>
            <w:webHidden/>
          </w:rPr>
          <w:t>19</w:t>
        </w:r>
        <w:r w:rsidR="00F27733">
          <w:rPr>
            <w:noProof/>
            <w:webHidden/>
          </w:rPr>
          <w:fldChar w:fldCharType="end"/>
        </w:r>
      </w:hyperlink>
    </w:p>
    <w:p w14:paraId="20FEC7E0" w14:textId="32A37657" w:rsidR="00F27733" w:rsidRDefault="006F35C2">
      <w:pPr>
        <w:pStyle w:val="TOC1"/>
        <w:rPr>
          <w:rFonts w:eastAsiaTheme="minorEastAsia" w:cstheme="minorBidi"/>
          <w:noProof/>
          <w:color w:val="auto"/>
          <w:sz w:val="22"/>
        </w:rPr>
      </w:pPr>
      <w:hyperlink w:anchor="_Toc80884446" w:history="1">
        <w:r w:rsidR="00F27733" w:rsidRPr="00A15FFB">
          <w:rPr>
            <w:rStyle w:val="Hyperlink"/>
            <w:noProof/>
          </w:rPr>
          <w:t>6</w:t>
        </w:r>
        <w:r w:rsidR="00F27733">
          <w:rPr>
            <w:rFonts w:eastAsiaTheme="minorEastAsia" w:cstheme="minorBidi"/>
            <w:noProof/>
            <w:color w:val="auto"/>
            <w:sz w:val="22"/>
          </w:rPr>
          <w:tab/>
        </w:r>
        <w:r w:rsidR="00F27733" w:rsidRPr="00A15FFB">
          <w:rPr>
            <w:rStyle w:val="Hyperlink"/>
            <w:noProof/>
          </w:rPr>
          <w:t>Your right to complain</w:t>
        </w:r>
        <w:r w:rsidR="00F27733">
          <w:rPr>
            <w:noProof/>
            <w:webHidden/>
          </w:rPr>
          <w:tab/>
        </w:r>
        <w:r w:rsidR="00F27733">
          <w:rPr>
            <w:noProof/>
            <w:webHidden/>
          </w:rPr>
          <w:fldChar w:fldCharType="begin"/>
        </w:r>
        <w:r w:rsidR="00F27733">
          <w:rPr>
            <w:noProof/>
            <w:webHidden/>
          </w:rPr>
          <w:instrText xml:space="preserve"> PAGEREF _Toc80884446 \h </w:instrText>
        </w:r>
        <w:r w:rsidR="00F27733">
          <w:rPr>
            <w:noProof/>
            <w:webHidden/>
          </w:rPr>
        </w:r>
        <w:r w:rsidR="00F27733">
          <w:rPr>
            <w:noProof/>
            <w:webHidden/>
          </w:rPr>
          <w:fldChar w:fldCharType="separate"/>
        </w:r>
        <w:r w:rsidR="00F27733">
          <w:rPr>
            <w:noProof/>
            <w:webHidden/>
          </w:rPr>
          <w:t>19</w:t>
        </w:r>
        <w:r w:rsidR="00F27733">
          <w:rPr>
            <w:noProof/>
            <w:webHidden/>
          </w:rPr>
          <w:fldChar w:fldCharType="end"/>
        </w:r>
      </w:hyperlink>
    </w:p>
    <w:p w14:paraId="69469099" w14:textId="0AF12E78" w:rsidR="00F27733" w:rsidRDefault="006F35C2">
      <w:pPr>
        <w:pStyle w:val="TOC1"/>
        <w:rPr>
          <w:rFonts w:eastAsiaTheme="minorEastAsia" w:cstheme="minorBidi"/>
          <w:noProof/>
          <w:color w:val="auto"/>
          <w:sz w:val="22"/>
        </w:rPr>
      </w:pPr>
      <w:hyperlink w:anchor="_Toc80884447" w:history="1">
        <w:r w:rsidR="00F27733" w:rsidRPr="00A15FFB">
          <w:rPr>
            <w:rStyle w:val="Hyperlink"/>
            <w:noProof/>
          </w:rPr>
          <w:t>7</w:t>
        </w:r>
        <w:r w:rsidR="00F27733">
          <w:rPr>
            <w:rFonts w:eastAsiaTheme="minorEastAsia" w:cstheme="minorBidi"/>
            <w:noProof/>
            <w:color w:val="auto"/>
            <w:sz w:val="22"/>
          </w:rPr>
          <w:tab/>
        </w:r>
        <w:r w:rsidR="00F27733" w:rsidRPr="00A15FFB">
          <w:rPr>
            <w:rStyle w:val="Hyperlink"/>
            <w:noProof/>
          </w:rPr>
          <w:t>Updates to this privacy policy</w:t>
        </w:r>
        <w:r w:rsidR="00F27733">
          <w:rPr>
            <w:noProof/>
            <w:webHidden/>
          </w:rPr>
          <w:tab/>
        </w:r>
        <w:r w:rsidR="00F27733">
          <w:rPr>
            <w:noProof/>
            <w:webHidden/>
          </w:rPr>
          <w:fldChar w:fldCharType="begin"/>
        </w:r>
        <w:r w:rsidR="00F27733">
          <w:rPr>
            <w:noProof/>
            <w:webHidden/>
          </w:rPr>
          <w:instrText xml:space="preserve"> PAGEREF _Toc80884447 \h </w:instrText>
        </w:r>
        <w:r w:rsidR="00F27733">
          <w:rPr>
            <w:noProof/>
            <w:webHidden/>
          </w:rPr>
        </w:r>
        <w:r w:rsidR="00F27733">
          <w:rPr>
            <w:noProof/>
            <w:webHidden/>
          </w:rPr>
          <w:fldChar w:fldCharType="separate"/>
        </w:r>
        <w:r w:rsidR="00F27733">
          <w:rPr>
            <w:noProof/>
            <w:webHidden/>
          </w:rPr>
          <w:t>19</w:t>
        </w:r>
        <w:r w:rsidR="00F27733">
          <w:rPr>
            <w:noProof/>
            <w:webHidden/>
          </w:rPr>
          <w:fldChar w:fldCharType="end"/>
        </w:r>
      </w:hyperlink>
    </w:p>
    <w:p w14:paraId="53262E93" w14:textId="629F05F8" w:rsidR="00F27733" w:rsidRDefault="006F35C2">
      <w:pPr>
        <w:pStyle w:val="TOC1"/>
        <w:rPr>
          <w:rFonts w:eastAsiaTheme="minorEastAsia" w:cstheme="minorBidi"/>
          <w:noProof/>
          <w:color w:val="auto"/>
          <w:sz w:val="22"/>
        </w:rPr>
      </w:pPr>
      <w:hyperlink w:anchor="_Toc80884448" w:history="1">
        <w:r w:rsidR="00F27733" w:rsidRPr="00A15FFB">
          <w:rPr>
            <w:rStyle w:val="Hyperlink"/>
            <w:noProof/>
          </w:rPr>
          <w:t>Annexure 2: PAIA Manual</w:t>
        </w:r>
        <w:r w:rsidR="00F27733">
          <w:rPr>
            <w:noProof/>
            <w:webHidden/>
          </w:rPr>
          <w:tab/>
        </w:r>
        <w:r w:rsidR="00F27733">
          <w:rPr>
            <w:noProof/>
            <w:webHidden/>
          </w:rPr>
          <w:fldChar w:fldCharType="begin"/>
        </w:r>
        <w:r w:rsidR="00F27733">
          <w:rPr>
            <w:noProof/>
            <w:webHidden/>
          </w:rPr>
          <w:instrText xml:space="preserve"> PAGEREF _Toc80884448 \h </w:instrText>
        </w:r>
        <w:r w:rsidR="00F27733">
          <w:rPr>
            <w:noProof/>
            <w:webHidden/>
          </w:rPr>
        </w:r>
        <w:r w:rsidR="00F27733">
          <w:rPr>
            <w:noProof/>
            <w:webHidden/>
          </w:rPr>
          <w:fldChar w:fldCharType="separate"/>
        </w:r>
        <w:r w:rsidR="00F27733">
          <w:rPr>
            <w:noProof/>
            <w:webHidden/>
          </w:rPr>
          <w:t>20</w:t>
        </w:r>
        <w:r w:rsidR="00F27733">
          <w:rPr>
            <w:noProof/>
            <w:webHidden/>
          </w:rPr>
          <w:fldChar w:fldCharType="end"/>
        </w:r>
      </w:hyperlink>
    </w:p>
    <w:p w14:paraId="7AD593F1" w14:textId="34940ED0" w:rsidR="00F27733" w:rsidRDefault="006F35C2">
      <w:pPr>
        <w:pStyle w:val="TOC1"/>
        <w:rPr>
          <w:rFonts w:eastAsiaTheme="minorEastAsia" w:cstheme="minorBidi"/>
          <w:noProof/>
          <w:color w:val="auto"/>
          <w:sz w:val="22"/>
        </w:rPr>
      </w:pPr>
      <w:hyperlink w:anchor="_Toc80884449" w:history="1">
        <w:r w:rsidR="00F27733" w:rsidRPr="00A15FFB">
          <w:rPr>
            <w:rStyle w:val="Hyperlink"/>
            <w:noProof/>
          </w:rPr>
          <w:t>1</w:t>
        </w:r>
        <w:r w:rsidR="00F27733">
          <w:rPr>
            <w:rFonts w:eastAsiaTheme="minorEastAsia" w:cstheme="minorBidi"/>
            <w:noProof/>
            <w:color w:val="auto"/>
            <w:sz w:val="22"/>
          </w:rPr>
          <w:tab/>
        </w:r>
        <w:r w:rsidR="00F27733" w:rsidRPr="00A15FFB">
          <w:rPr>
            <w:rStyle w:val="Hyperlink"/>
            <w:noProof/>
          </w:rPr>
          <w:t>Introduction</w:t>
        </w:r>
        <w:r w:rsidR="00F27733">
          <w:rPr>
            <w:noProof/>
            <w:webHidden/>
          </w:rPr>
          <w:tab/>
        </w:r>
        <w:r w:rsidR="00F27733">
          <w:rPr>
            <w:noProof/>
            <w:webHidden/>
          </w:rPr>
          <w:fldChar w:fldCharType="begin"/>
        </w:r>
        <w:r w:rsidR="00F27733">
          <w:rPr>
            <w:noProof/>
            <w:webHidden/>
          </w:rPr>
          <w:instrText xml:space="preserve"> PAGEREF _Toc80884449 \h </w:instrText>
        </w:r>
        <w:r w:rsidR="00F27733">
          <w:rPr>
            <w:noProof/>
            <w:webHidden/>
          </w:rPr>
        </w:r>
        <w:r w:rsidR="00F27733">
          <w:rPr>
            <w:noProof/>
            <w:webHidden/>
          </w:rPr>
          <w:fldChar w:fldCharType="separate"/>
        </w:r>
        <w:r w:rsidR="00F27733">
          <w:rPr>
            <w:noProof/>
            <w:webHidden/>
          </w:rPr>
          <w:t>20</w:t>
        </w:r>
        <w:r w:rsidR="00F27733">
          <w:rPr>
            <w:noProof/>
            <w:webHidden/>
          </w:rPr>
          <w:fldChar w:fldCharType="end"/>
        </w:r>
      </w:hyperlink>
    </w:p>
    <w:p w14:paraId="6E997CE2" w14:textId="3F929075" w:rsidR="00F27733" w:rsidRDefault="006F35C2">
      <w:pPr>
        <w:pStyle w:val="TOC1"/>
        <w:rPr>
          <w:rFonts w:eastAsiaTheme="minorEastAsia" w:cstheme="minorBidi"/>
          <w:noProof/>
          <w:color w:val="auto"/>
          <w:sz w:val="22"/>
        </w:rPr>
      </w:pPr>
      <w:hyperlink w:anchor="_Toc80884450" w:history="1">
        <w:r w:rsidR="00F27733" w:rsidRPr="00A15FFB">
          <w:rPr>
            <w:rStyle w:val="Hyperlink"/>
            <w:noProof/>
          </w:rPr>
          <w:t>2</w:t>
        </w:r>
        <w:r w:rsidR="00F27733">
          <w:rPr>
            <w:rFonts w:eastAsiaTheme="minorEastAsia" w:cstheme="minorBidi"/>
            <w:noProof/>
            <w:color w:val="auto"/>
            <w:sz w:val="22"/>
          </w:rPr>
          <w:tab/>
        </w:r>
        <w:r w:rsidR="00F27733" w:rsidRPr="00A15FFB">
          <w:rPr>
            <w:rStyle w:val="Hyperlink"/>
            <w:noProof/>
          </w:rPr>
          <w:t>Overview of Fundi Capital</w:t>
        </w:r>
        <w:r w:rsidR="00F27733">
          <w:rPr>
            <w:noProof/>
            <w:webHidden/>
          </w:rPr>
          <w:tab/>
        </w:r>
        <w:r w:rsidR="00F27733">
          <w:rPr>
            <w:noProof/>
            <w:webHidden/>
          </w:rPr>
          <w:fldChar w:fldCharType="begin"/>
        </w:r>
        <w:r w:rsidR="00F27733">
          <w:rPr>
            <w:noProof/>
            <w:webHidden/>
          </w:rPr>
          <w:instrText xml:space="preserve"> PAGEREF _Toc80884450 \h </w:instrText>
        </w:r>
        <w:r w:rsidR="00F27733">
          <w:rPr>
            <w:noProof/>
            <w:webHidden/>
          </w:rPr>
        </w:r>
        <w:r w:rsidR="00F27733">
          <w:rPr>
            <w:noProof/>
            <w:webHidden/>
          </w:rPr>
          <w:fldChar w:fldCharType="separate"/>
        </w:r>
        <w:r w:rsidR="00F27733">
          <w:rPr>
            <w:noProof/>
            <w:webHidden/>
          </w:rPr>
          <w:t>20</w:t>
        </w:r>
        <w:r w:rsidR="00F27733">
          <w:rPr>
            <w:noProof/>
            <w:webHidden/>
          </w:rPr>
          <w:fldChar w:fldCharType="end"/>
        </w:r>
      </w:hyperlink>
    </w:p>
    <w:p w14:paraId="1158DF84" w14:textId="2EA62BF5" w:rsidR="00F27733" w:rsidRDefault="006F35C2">
      <w:pPr>
        <w:pStyle w:val="TOC1"/>
        <w:rPr>
          <w:rFonts w:eastAsiaTheme="minorEastAsia" w:cstheme="minorBidi"/>
          <w:noProof/>
          <w:color w:val="auto"/>
          <w:sz w:val="22"/>
        </w:rPr>
      </w:pPr>
      <w:hyperlink w:anchor="_Toc80884451" w:history="1">
        <w:r w:rsidR="00F27733" w:rsidRPr="00A15FFB">
          <w:rPr>
            <w:rStyle w:val="Hyperlink"/>
            <w:noProof/>
          </w:rPr>
          <w:t>3</w:t>
        </w:r>
        <w:r w:rsidR="00F27733">
          <w:rPr>
            <w:rFonts w:eastAsiaTheme="minorEastAsia" w:cstheme="minorBidi"/>
            <w:noProof/>
            <w:color w:val="auto"/>
            <w:sz w:val="22"/>
          </w:rPr>
          <w:tab/>
        </w:r>
        <w:r w:rsidR="00F27733" w:rsidRPr="00A15FFB">
          <w:rPr>
            <w:rStyle w:val="Hyperlink"/>
            <w:noProof/>
          </w:rPr>
          <w:t>Information Required in Terms of Section 51(1)(a) of the Act</w:t>
        </w:r>
        <w:r w:rsidR="00F27733">
          <w:rPr>
            <w:noProof/>
            <w:webHidden/>
          </w:rPr>
          <w:tab/>
        </w:r>
        <w:r w:rsidR="00F27733">
          <w:rPr>
            <w:noProof/>
            <w:webHidden/>
          </w:rPr>
          <w:fldChar w:fldCharType="begin"/>
        </w:r>
        <w:r w:rsidR="00F27733">
          <w:rPr>
            <w:noProof/>
            <w:webHidden/>
          </w:rPr>
          <w:instrText xml:space="preserve"> PAGEREF _Toc80884451 \h </w:instrText>
        </w:r>
        <w:r w:rsidR="00F27733">
          <w:rPr>
            <w:noProof/>
            <w:webHidden/>
          </w:rPr>
        </w:r>
        <w:r w:rsidR="00F27733">
          <w:rPr>
            <w:noProof/>
            <w:webHidden/>
          </w:rPr>
          <w:fldChar w:fldCharType="separate"/>
        </w:r>
        <w:r w:rsidR="00F27733">
          <w:rPr>
            <w:noProof/>
            <w:webHidden/>
          </w:rPr>
          <w:t>20</w:t>
        </w:r>
        <w:r w:rsidR="00F27733">
          <w:rPr>
            <w:noProof/>
            <w:webHidden/>
          </w:rPr>
          <w:fldChar w:fldCharType="end"/>
        </w:r>
      </w:hyperlink>
    </w:p>
    <w:p w14:paraId="198396B5" w14:textId="6A0A8B69" w:rsidR="00F27733" w:rsidRDefault="006F35C2">
      <w:pPr>
        <w:pStyle w:val="TOC1"/>
        <w:rPr>
          <w:rFonts w:eastAsiaTheme="minorEastAsia" w:cstheme="minorBidi"/>
          <w:noProof/>
          <w:color w:val="auto"/>
          <w:sz w:val="22"/>
        </w:rPr>
      </w:pPr>
      <w:hyperlink w:anchor="_Toc80884452" w:history="1">
        <w:r w:rsidR="00F27733" w:rsidRPr="00A15FFB">
          <w:rPr>
            <w:rStyle w:val="Hyperlink"/>
            <w:noProof/>
          </w:rPr>
          <w:t>4</w:t>
        </w:r>
        <w:r w:rsidR="00F27733">
          <w:rPr>
            <w:rFonts w:eastAsiaTheme="minorEastAsia" w:cstheme="minorBidi"/>
            <w:noProof/>
            <w:color w:val="auto"/>
            <w:sz w:val="22"/>
          </w:rPr>
          <w:tab/>
        </w:r>
        <w:r w:rsidR="00F27733" w:rsidRPr="00A15FFB">
          <w:rPr>
            <w:rStyle w:val="Hyperlink"/>
            <w:noProof/>
          </w:rPr>
          <w:t>Particulars in Terms of the Section 51 Manual</w:t>
        </w:r>
        <w:r w:rsidR="00F27733">
          <w:rPr>
            <w:noProof/>
            <w:webHidden/>
          </w:rPr>
          <w:tab/>
        </w:r>
        <w:r w:rsidR="00F27733">
          <w:rPr>
            <w:noProof/>
            <w:webHidden/>
          </w:rPr>
          <w:fldChar w:fldCharType="begin"/>
        </w:r>
        <w:r w:rsidR="00F27733">
          <w:rPr>
            <w:noProof/>
            <w:webHidden/>
          </w:rPr>
          <w:instrText xml:space="preserve"> PAGEREF _Toc80884452 \h </w:instrText>
        </w:r>
        <w:r w:rsidR="00F27733">
          <w:rPr>
            <w:noProof/>
            <w:webHidden/>
          </w:rPr>
        </w:r>
        <w:r w:rsidR="00F27733">
          <w:rPr>
            <w:noProof/>
            <w:webHidden/>
          </w:rPr>
          <w:fldChar w:fldCharType="separate"/>
        </w:r>
        <w:r w:rsidR="00F27733">
          <w:rPr>
            <w:noProof/>
            <w:webHidden/>
          </w:rPr>
          <w:t>20</w:t>
        </w:r>
        <w:r w:rsidR="00F27733">
          <w:rPr>
            <w:noProof/>
            <w:webHidden/>
          </w:rPr>
          <w:fldChar w:fldCharType="end"/>
        </w:r>
      </w:hyperlink>
    </w:p>
    <w:p w14:paraId="683969BB" w14:textId="38322233" w:rsidR="00F27733" w:rsidRDefault="006F35C2">
      <w:pPr>
        <w:pStyle w:val="TOC1"/>
        <w:rPr>
          <w:rFonts w:eastAsiaTheme="minorEastAsia" w:cstheme="minorBidi"/>
          <w:noProof/>
          <w:color w:val="auto"/>
          <w:sz w:val="22"/>
        </w:rPr>
      </w:pPr>
      <w:hyperlink w:anchor="_Toc80884453" w:history="1">
        <w:r w:rsidR="00F27733" w:rsidRPr="00A15FFB">
          <w:rPr>
            <w:rStyle w:val="Hyperlink"/>
            <w:noProof/>
          </w:rPr>
          <w:t>5</w:t>
        </w:r>
        <w:r w:rsidR="00F27733">
          <w:rPr>
            <w:rFonts w:eastAsiaTheme="minorEastAsia" w:cstheme="minorBidi"/>
            <w:noProof/>
            <w:color w:val="auto"/>
            <w:sz w:val="22"/>
          </w:rPr>
          <w:tab/>
        </w:r>
        <w:r w:rsidR="00F27733" w:rsidRPr="00A15FFB">
          <w:rPr>
            <w:rStyle w:val="Hyperlink"/>
            <w:noProof/>
          </w:rPr>
          <w:t>Contact Details</w:t>
        </w:r>
        <w:r w:rsidR="00F27733">
          <w:rPr>
            <w:noProof/>
            <w:webHidden/>
          </w:rPr>
          <w:tab/>
        </w:r>
        <w:r w:rsidR="00F27733">
          <w:rPr>
            <w:noProof/>
            <w:webHidden/>
          </w:rPr>
          <w:fldChar w:fldCharType="begin"/>
        </w:r>
        <w:r w:rsidR="00F27733">
          <w:rPr>
            <w:noProof/>
            <w:webHidden/>
          </w:rPr>
          <w:instrText xml:space="preserve"> PAGEREF _Toc80884453 \h </w:instrText>
        </w:r>
        <w:r w:rsidR="00F27733">
          <w:rPr>
            <w:noProof/>
            <w:webHidden/>
          </w:rPr>
        </w:r>
        <w:r w:rsidR="00F27733">
          <w:rPr>
            <w:noProof/>
            <w:webHidden/>
          </w:rPr>
          <w:fldChar w:fldCharType="separate"/>
        </w:r>
        <w:r w:rsidR="00F27733">
          <w:rPr>
            <w:noProof/>
            <w:webHidden/>
          </w:rPr>
          <w:t>21</w:t>
        </w:r>
        <w:r w:rsidR="00F27733">
          <w:rPr>
            <w:noProof/>
            <w:webHidden/>
          </w:rPr>
          <w:fldChar w:fldCharType="end"/>
        </w:r>
      </w:hyperlink>
    </w:p>
    <w:p w14:paraId="7D9A0BD0" w14:textId="7F034B93" w:rsidR="00F27733" w:rsidRDefault="006F35C2">
      <w:pPr>
        <w:pStyle w:val="TOC1"/>
        <w:rPr>
          <w:rFonts w:eastAsiaTheme="minorEastAsia" w:cstheme="minorBidi"/>
          <w:noProof/>
          <w:color w:val="auto"/>
          <w:sz w:val="22"/>
        </w:rPr>
      </w:pPr>
      <w:hyperlink w:anchor="_Toc80884454" w:history="1">
        <w:r w:rsidR="00F27733" w:rsidRPr="00A15FFB">
          <w:rPr>
            <w:rStyle w:val="Hyperlink"/>
            <w:noProof/>
          </w:rPr>
          <w:t>6</w:t>
        </w:r>
        <w:r w:rsidR="00F27733">
          <w:rPr>
            <w:rFonts w:eastAsiaTheme="minorEastAsia" w:cstheme="minorBidi"/>
            <w:noProof/>
            <w:color w:val="auto"/>
            <w:sz w:val="22"/>
          </w:rPr>
          <w:tab/>
        </w:r>
        <w:r w:rsidR="00F27733" w:rsidRPr="00A15FFB">
          <w:rPr>
            <w:rStyle w:val="Hyperlink"/>
            <w:noProof/>
          </w:rPr>
          <w:t>The Guide Referred to in Section 10 of the Act</w:t>
        </w:r>
        <w:r w:rsidR="00F27733">
          <w:rPr>
            <w:noProof/>
            <w:webHidden/>
          </w:rPr>
          <w:tab/>
        </w:r>
        <w:r w:rsidR="00F27733">
          <w:rPr>
            <w:noProof/>
            <w:webHidden/>
          </w:rPr>
          <w:fldChar w:fldCharType="begin"/>
        </w:r>
        <w:r w:rsidR="00F27733">
          <w:rPr>
            <w:noProof/>
            <w:webHidden/>
          </w:rPr>
          <w:instrText xml:space="preserve"> PAGEREF _Toc80884454 \h </w:instrText>
        </w:r>
        <w:r w:rsidR="00F27733">
          <w:rPr>
            <w:noProof/>
            <w:webHidden/>
          </w:rPr>
        </w:r>
        <w:r w:rsidR="00F27733">
          <w:rPr>
            <w:noProof/>
            <w:webHidden/>
          </w:rPr>
          <w:fldChar w:fldCharType="separate"/>
        </w:r>
        <w:r w:rsidR="00F27733">
          <w:rPr>
            <w:noProof/>
            <w:webHidden/>
          </w:rPr>
          <w:t>21</w:t>
        </w:r>
        <w:r w:rsidR="00F27733">
          <w:rPr>
            <w:noProof/>
            <w:webHidden/>
          </w:rPr>
          <w:fldChar w:fldCharType="end"/>
        </w:r>
      </w:hyperlink>
    </w:p>
    <w:p w14:paraId="19C42573" w14:textId="7A122A0B" w:rsidR="00F27733" w:rsidRDefault="006F35C2">
      <w:pPr>
        <w:pStyle w:val="TOC1"/>
        <w:rPr>
          <w:rFonts w:eastAsiaTheme="minorEastAsia" w:cstheme="minorBidi"/>
          <w:noProof/>
          <w:color w:val="auto"/>
          <w:sz w:val="22"/>
        </w:rPr>
      </w:pPr>
      <w:hyperlink w:anchor="_Toc80884516" w:history="1">
        <w:r w:rsidR="00F27733" w:rsidRPr="00A15FFB">
          <w:rPr>
            <w:rStyle w:val="Hyperlink"/>
            <w:noProof/>
          </w:rPr>
          <w:t>7</w:t>
        </w:r>
        <w:r w:rsidR="00F27733">
          <w:rPr>
            <w:rFonts w:eastAsiaTheme="minorEastAsia" w:cstheme="minorBidi"/>
            <w:noProof/>
            <w:color w:val="auto"/>
            <w:sz w:val="22"/>
          </w:rPr>
          <w:tab/>
        </w:r>
        <w:r w:rsidR="00F27733" w:rsidRPr="00A15FFB">
          <w:rPr>
            <w:rStyle w:val="Hyperlink"/>
            <w:noProof/>
          </w:rPr>
          <w:t>Applicable Legislation: Section 51(1)(d)</w:t>
        </w:r>
        <w:r w:rsidR="00F27733">
          <w:rPr>
            <w:noProof/>
            <w:webHidden/>
          </w:rPr>
          <w:tab/>
        </w:r>
        <w:r w:rsidR="00F27733">
          <w:rPr>
            <w:noProof/>
            <w:webHidden/>
          </w:rPr>
          <w:fldChar w:fldCharType="begin"/>
        </w:r>
        <w:r w:rsidR="00F27733">
          <w:rPr>
            <w:noProof/>
            <w:webHidden/>
          </w:rPr>
          <w:instrText xml:space="preserve"> PAGEREF _Toc80884516 \h </w:instrText>
        </w:r>
        <w:r w:rsidR="00F27733">
          <w:rPr>
            <w:noProof/>
            <w:webHidden/>
          </w:rPr>
        </w:r>
        <w:r w:rsidR="00F27733">
          <w:rPr>
            <w:noProof/>
            <w:webHidden/>
          </w:rPr>
          <w:fldChar w:fldCharType="separate"/>
        </w:r>
        <w:r w:rsidR="00F27733">
          <w:rPr>
            <w:noProof/>
            <w:webHidden/>
          </w:rPr>
          <w:t>22</w:t>
        </w:r>
        <w:r w:rsidR="00F27733">
          <w:rPr>
            <w:noProof/>
            <w:webHidden/>
          </w:rPr>
          <w:fldChar w:fldCharType="end"/>
        </w:r>
      </w:hyperlink>
    </w:p>
    <w:p w14:paraId="14DD5C0F" w14:textId="3DEEA0DA" w:rsidR="00F27733" w:rsidRDefault="006F35C2">
      <w:pPr>
        <w:pStyle w:val="TOC1"/>
        <w:rPr>
          <w:rFonts w:eastAsiaTheme="minorEastAsia" w:cstheme="minorBidi"/>
          <w:noProof/>
          <w:color w:val="auto"/>
          <w:sz w:val="22"/>
        </w:rPr>
      </w:pPr>
      <w:hyperlink w:anchor="_Toc80884517" w:history="1">
        <w:r w:rsidR="00F27733" w:rsidRPr="00A15FFB">
          <w:rPr>
            <w:rStyle w:val="Hyperlink"/>
            <w:noProof/>
          </w:rPr>
          <w:t>8</w:t>
        </w:r>
        <w:r w:rsidR="00F27733">
          <w:rPr>
            <w:rFonts w:eastAsiaTheme="minorEastAsia" w:cstheme="minorBidi"/>
            <w:noProof/>
            <w:color w:val="auto"/>
            <w:sz w:val="22"/>
          </w:rPr>
          <w:tab/>
        </w:r>
        <w:r w:rsidR="00F27733" w:rsidRPr="00A15FFB">
          <w:rPr>
            <w:rStyle w:val="Hyperlink"/>
            <w:noProof/>
          </w:rPr>
          <w:t>Schedule of Records Available: Section 51(1)(d)</w:t>
        </w:r>
        <w:r w:rsidR="00F27733">
          <w:rPr>
            <w:noProof/>
            <w:webHidden/>
          </w:rPr>
          <w:tab/>
        </w:r>
        <w:r w:rsidR="00F27733">
          <w:rPr>
            <w:noProof/>
            <w:webHidden/>
          </w:rPr>
          <w:fldChar w:fldCharType="begin"/>
        </w:r>
        <w:r w:rsidR="00F27733">
          <w:rPr>
            <w:noProof/>
            <w:webHidden/>
          </w:rPr>
          <w:instrText xml:space="preserve"> PAGEREF _Toc80884517 \h </w:instrText>
        </w:r>
        <w:r w:rsidR="00F27733">
          <w:rPr>
            <w:noProof/>
            <w:webHidden/>
          </w:rPr>
        </w:r>
        <w:r w:rsidR="00F27733">
          <w:rPr>
            <w:noProof/>
            <w:webHidden/>
          </w:rPr>
          <w:fldChar w:fldCharType="separate"/>
        </w:r>
        <w:r w:rsidR="00F27733">
          <w:rPr>
            <w:noProof/>
            <w:webHidden/>
          </w:rPr>
          <w:t>23</w:t>
        </w:r>
        <w:r w:rsidR="00F27733">
          <w:rPr>
            <w:noProof/>
            <w:webHidden/>
          </w:rPr>
          <w:fldChar w:fldCharType="end"/>
        </w:r>
      </w:hyperlink>
    </w:p>
    <w:p w14:paraId="0B217688" w14:textId="695DCED6" w:rsidR="00F27733" w:rsidRDefault="006F35C2">
      <w:pPr>
        <w:pStyle w:val="TOC1"/>
        <w:rPr>
          <w:rFonts w:eastAsiaTheme="minorEastAsia" w:cstheme="minorBidi"/>
          <w:noProof/>
          <w:color w:val="auto"/>
          <w:sz w:val="22"/>
        </w:rPr>
      </w:pPr>
      <w:hyperlink w:anchor="_Toc80884518" w:history="1">
        <w:r w:rsidR="00F27733" w:rsidRPr="00A15FFB">
          <w:rPr>
            <w:rStyle w:val="Hyperlink"/>
            <w:noProof/>
          </w:rPr>
          <w:t>9</w:t>
        </w:r>
        <w:r w:rsidR="00F27733">
          <w:rPr>
            <w:rFonts w:eastAsiaTheme="minorEastAsia" w:cstheme="minorBidi"/>
            <w:noProof/>
            <w:color w:val="auto"/>
            <w:sz w:val="22"/>
          </w:rPr>
          <w:tab/>
        </w:r>
        <w:r w:rsidR="00F27733" w:rsidRPr="00A15FFB">
          <w:rPr>
            <w:rStyle w:val="Hyperlink"/>
            <w:noProof/>
          </w:rPr>
          <w:t>The categories of personal information held by Fundi</w:t>
        </w:r>
        <w:r w:rsidR="00F27733">
          <w:rPr>
            <w:noProof/>
            <w:webHidden/>
          </w:rPr>
          <w:tab/>
        </w:r>
        <w:r w:rsidR="00F27733">
          <w:rPr>
            <w:noProof/>
            <w:webHidden/>
          </w:rPr>
          <w:fldChar w:fldCharType="begin"/>
        </w:r>
        <w:r w:rsidR="00F27733">
          <w:rPr>
            <w:noProof/>
            <w:webHidden/>
          </w:rPr>
          <w:instrText xml:space="preserve"> PAGEREF _Toc80884518 \h </w:instrText>
        </w:r>
        <w:r w:rsidR="00F27733">
          <w:rPr>
            <w:noProof/>
            <w:webHidden/>
          </w:rPr>
        </w:r>
        <w:r w:rsidR="00F27733">
          <w:rPr>
            <w:noProof/>
            <w:webHidden/>
          </w:rPr>
          <w:fldChar w:fldCharType="separate"/>
        </w:r>
        <w:r w:rsidR="00F27733">
          <w:rPr>
            <w:noProof/>
            <w:webHidden/>
          </w:rPr>
          <w:t>24</w:t>
        </w:r>
        <w:r w:rsidR="00F27733">
          <w:rPr>
            <w:noProof/>
            <w:webHidden/>
          </w:rPr>
          <w:fldChar w:fldCharType="end"/>
        </w:r>
      </w:hyperlink>
    </w:p>
    <w:p w14:paraId="1DCCF309" w14:textId="78792870" w:rsidR="00F27733" w:rsidRDefault="006F35C2">
      <w:pPr>
        <w:pStyle w:val="TOC1"/>
        <w:rPr>
          <w:rFonts w:eastAsiaTheme="minorEastAsia" w:cstheme="minorBidi"/>
          <w:noProof/>
          <w:color w:val="auto"/>
          <w:sz w:val="22"/>
        </w:rPr>
      </w:pPr>
      <w:hyperlink w:anchor="_Toc80884519" w:history="1">
        <w:r w:rsidR="00F27733" w:rsidRPr="00A15FFB">
          <w:rPr>
            <w:rStyle w:val="Hyperlink"/>
            <w:noProof/>
          </w:rPr>
          <w:t>10</w:t>
        </w:r>
        <w:r w:rsidR="00F27733">
          <w:rPr>
            <w:rFonts w:eastAsiaTheme="minorEastAsia" w:cstheme="minorBidi"/>
            <w:noProof/>
            <w:color w:val="auto"/>
            <w:sz w:val="22"/>
          </w:rPr>
          <w:tab/>
        </w:r>
        <w:r w:rsidR="00F27733" w:rsidRPr="00A15FFB">
          <w:rPr>
            <w:rStyle w:val="Hyperlink"/>
            <w:noProof/>
          </w:rPr>
          <w:t>The purpose of processing of personal information by Fundi</w:t>
        </w:r>
        <w:r w:rsidR="00F27733">
          <w:rPr>
            <w:noProof/>
            <w:webHidden/>
          </w:rPr>
          <w:tab/>
        </w:r>
        <w:r w:rsidR="00F27733">
          <w:rPr>
            <w:noProof/>
            <w:webHidden/>
          </w:rPr>
          <w:fldChar w:fldCharType="begin"/>
        </w:r>
        <w:r w:rsidR="00F27733">
          <w:rPr>
            <w:noProof/>
            <w:webHidden/>
          </w:rPr>
          <w:instrText xml:space="preserve"> PAGEREF _Toc80884519 \h </w:instrText>
        </w:r>
        <w:r w:rsidR="00F27733">
          <w:rPr>
            <w:noProof/>
            <w:webHidden/>
          </w:rPr>
        </w:r>
        <w:r w:rsidR="00F27733">
          <w:rPr>
            <w:noProof/>
            <w:webHidden/>
          </w:rPr>
          <w:fldChar w:fldCharType="separate"/>
        </w:r>
        <w:r w:rsidR="00F27733">
          <w:rPr>
            <w:noProof/>
            <w:webHidden/>
          </w:rPr>
          <w:t>24</w:t>
        </w:r>
        <w:r w:rsidR="00F27733">
          <w:rPr>
            <w:noProof/>
            <w:webHidden/>
          </w:rPr>
          <w:fldChar w:fldCharType="end"/>
        </w:r>
      </w:hyperlink>
    </w:p>
    <w:p w14:paraId="5A945983" w14:textId="243637EE" w:rsidR="00F27733" w:rsidRDefault="006F35C2">
      <w:pPr>
        <w:pStyle w:val="TOC1"/>
        <w:rPr>
          <w:rFonts w:eastAsiaTheme="minorEastAsia" w:cstheme="minorBidi"/>
          <w:noProof/>
          <w:color w:val="auto"/>
          <w:sz w:val="22"/>
        </w:rPr>
      </w:pPr>
      <w:hyperlink w:anchor="_Toc80884520" w:history="1">
        <w:r w:rsidR="00F27733" w:rsidRPr="00A15FFB">
          <w:rPr>
            <w:rStyle w:val="Hyperlink"/>
            <w:noProof/>
          </w:rPr>
          <w:t>11</w:t>
        </w:r>
        <w:r w:rsidR="00F27733">
          <w:rPr>
            <w:rFonts w:eastAsiaTheme="minorEastAsia" w:cstheme="minorBidi"/>
            <w:noProof/>
            <w:color w:val="auto"/>
            <w:sz w:val="22"/>
          </w:rPr>
          <w:tab/>
        </w:r>
        <w:r w:rsidR="00F27733" w:rsidRPr="00A15FFB">
          <w:rPr>
            <w:rStyle w:val="Hyperlink"/>
            <w:noProof/>
          </w:rPr>
          <w:t>Procedure for Requests for Access: Section 51(1)(e)</w:t>
        </w:r>
        <w:r w:rsidR="00F27733">
          <w:rPr>
            <w:noProof/>
            <w:webHidden/>
          </w:rPr>
          <w:tab/>
        </w:r>
        <w:r w:rsidR="00F27733">
          <w:rPr>
            <w:noProof/>
            <w:webHidden/>
          </w:rPr>
          <w:fldChar w:fldCharType="begin"/>
        </w:r>
        <w:r w:rsidR="00F27733">
          <w:rPr>
            <w:noProof/>
            <w:webHidden/>
          </w:rPr>
          <w:instrText xml:space="preserve"> PAGEREF _Toc80884520 \h </w:instrText>
        </w:r>
        <w:r w:rsidR="00F27733">
          <w:rPr>
            <w:noProof/>
            <w:webHidden/>
          </w:rPr>
        </w:r>
        <w:r w:rsidR="00F27733">
          <w:rPr>
            <w:noProof/>
            <w:webHidden/>
          </w:rPr>
          <w:fldChar w:fldCharType="separate"/>
        </w:r>
        <w:r w:rsidR="00F27733">
          <w:rPr>
            <w:noProof/>
            <w:webHidden/>
          </w:rPr>
          <w:t>25</w:t>
        </w:r>
        <w:r w:rsidR="00F27733">
          <w:rPr>
            <w:noProof/>
            <w:webHidden/>
          </w:rPr>
          <w:fldChar w:fldCharType="end"/>
        </w:r>
      </w:hyperlink>
    </w:p>
    <w:p w14:paraId="083AEE1B" w14:textId="15C06F69" w:rsidR="00F27733" w:rsidRDefault="006F35C2">
      <w:pPr>
        <w:pStyle w:val="TOC1"/>
        <w:rPr>
          <w:rFonts w:eastAsiaTheme="minorEastAsia" w:cstheme="minorBidi"/>
          <w:noProof/>
          <w:color w:val="auto"/>
          <w:sz w:val="22"/>
        </w:rPr>
      </w:pPr>
      <w:hyperlink w:anchor="_Toc80884521" w:history="1">
        <w:r w:rsidR="00F27733" w:rsidRPr="00A15FFB">
          <w:rPr>
            <w:rStyle w:val="Hyperlink"/>
            <w:noProof/>
          </w:rPr>
          <w:t>12</w:t>
        </w:r>
        <w:r w:rsidR="00F27733">
          <w:rPr>
            <w:rFonts w:eastAsiaTheme="minorEastAsia" w:cstheme="minorBidi"/>
            <w:noProof/>
            <w:color w:val="auto"/>
            <w:sz w:val="22"/>
          </w:rPr>
          <w:tab/>
        </w:r>
        <w:r w:rsidR="00F27733" w:rsidRPr="00A15FFB">
          <w:rPr>
            <w:rStyle w:val="Hyperlink"/>
            <w:noProof/>
          </w:rPr>
          <w:t>Information security measures to protect personal information</w:t>
        </w:r>
        <w:r w:rsidR="00F27733">
          <w:rPr>
            <w:noProof/>
            <w:webHidden/>
          </w:rPr>
          <w:tab/>
        </w:r>
        <w:r w:rsidR="00F27733">
          <w:rPr>
            <w:noProof/>
            <w:webHidden/>
          </w:rPr>
          <w:fldChar w:fldCharType="begin"/>
        </w:r>
        <w:r w:rsidR="00F27733">
          <w:rPr>
            <w:noProof/>
            <w:webHidden/>
          </w:rPr>
          <w:instrText xml:space="preserve"> PAGEREF _Toc80884521 \h </w:instrText>
        </w:r>
        <w:r w:rsidR="00F27733">
          <w:rPr>
            <w:noProof/>
            <w:webHidden/>
          </w:rPr>
        </w:r>
        <w:r w:rsidR="00F27733">
          <w:rPr>
            <w:noProof/>
            <w:webHidden/>
          </w:rPr>
          <w:fldChar w:fldCharType="separate"/>
        </w:r>
        <w:r w:rsidR="00F27733">
          <w:rPr>
            <w:noProof/>
            <w:webHidden/>
          </w:rPr>
          <w:t>26</w:t>
        </w:r>
        <w:r w:rsidR="00F27733">
          <w:rPr>
            <w:noProof/>
            <w:webHidden/>
          </w:rPr>
          <w:fldChar w:fldCharType="end"/>
        </w:r>
      </w:hyperlink>
    </w:p>
    <w:p w14:paraId="57CD2A6B" w14:textId="077ABED1" w:rsidR="00F27733" w:rsidRDefault="006F35C2">
      <w:pPr>
        <w:pStyle w:val="TOC1"/>
        <w:rPr>
          <w:rFonts w:eastAsiaTheme="minorEastAsia" w:cstheme="minorBidi"/>
          <w:noProof/>
          <w:color w:val="auto"/>
          <w:sz w:val="22"/>
        </w:rPr>
      </w:pPr>
      <w:hyperlink w:anchor="_Toc80884522" w:history="1">
        <w:r w:rsidR="00F27733" w:rsidRPr="00A15FFB">
          <w:rPr>
            <w:rStyle w:val="Hyperlink"/>
            <w:noProof/>
          </w:rPr>
          <w:t>13</w:t>
        </w:r>
        <w:r w:rsidR="00F27733">
          <w:rPr>
            <w:rFonts w:eastAsiaTheme="minorEastAsia" w:cstheme="minorBidi"/>
            <w:noProof/>
            <w:color w:val="auto"/>
            <w:sz w:val="22"/>
          </w:rPr>
          <w:tab/>
        </w:r>
        <w:r w:rsidR="00F27733" w:rsidRPr="00A15FFB">
          <w:rPr>
            <w:rStyle w:val="Hyperlink"/>
            <w:noProof/>
          </w:rPr>
          <w:t>Trans-border flows of personal information</w:t>
        </w:r>
        <w:r w:rsidR="00F27733">
          <w:rPr>
            <w:noProof/>
            <w:webHidden/>
          </w:rPr>
          <w:tab/>
        </w:r>
        <w:r w:rsidR="00F27733">
          <w:rPr>
            <w:noProof/>
            <w:webHidden/>
          </w:rPr>
          <w:fldChar w:fldCharType="begin"/>
        </w:r>
        <w:r w:rsidR="00F27733">
          <w:rPr>
            <w:noProof/>
            <w:webHidden/>
          </w:rPr>
          <w:instrText xml:space="preserve"> PAGEREF _Toc80884522 \h </w:instrText>
        </w:r>
        <w:r w:rsidR="00F27733">
          <w:rPr>
            <w:noProof/>
            <w:webHidden/>
          </w:rPr>
        </w:r>
        <w:r w:rsidR="00F27733">
          <w:rPr>
            <w:noProof/>
            <w:webHidden/>
          </w:rPr>
          <w:fldChar w:fldCharType="separate"/>
        </w:r>
        <w:r w:rsidR="00F27733">
          <w:rPr>
            <w:noProof/>
            <w:webHidden/>
          </w:rPr>
          <w:t>26</w:t>
        </w:r>
        <w:r w:rsidR="00F27733">
          <w:rPr>
            <w:noProof/>
            <w:webHidden/>
          </w:rPr>
          <w:fldChar w:fldCharType="end"/>
        </w:r>
      </w:hyperlink>
    </w:p>
    <w:p w14:paraId="74E135F1" w14:textId="43BE3C65" w:rsidR="00F27733" w:rsidRDefault="006F35C2">
      <w:pPr>
        <w:pStyle w:val="TOC1"/>
        <w:rPr>
          <w:rFonts w:eastAsiaTheme="minorEastAsia" w:cstheme="minorBidi"/>
          <w:noProof/>
          <w:color w:val="auto"/>
          <w:sz w:val="22"/>
        </w:rPr>
      </w:pPr>
      <w:hyperlink w:anchor="_Toc80884523" w:history="1">
        <w:r w:rsidR="00F27733" w:rsidRPr="00A15FFB">
          <w:rPr>
            <w:rStyle w:val="Hyperlink"/>
            <w:noProof/>
          </w:rPr>
          <w:t>14</w:t>
        </w:r>
        <w:r w:rsidR="00F27733">
          <w:rPr>
            <w:rFonts w:eastAsiaTheme="minorEastAsia" w:cstheme="minorBidi"/>
            <w:noProof/>
            <w:color w:val="auto"/>
            <w:sz w:val="22"/>
          </w:rPr>
          <w:tab/>
        </w:r>
        <w:r w:rsidR="00F27733" w:rsidRPr="00A15FFB">
          <w:rPr>
            <w:rStyle w:val="Hyperlink"/>
            <w:noProof/>
          </w:rPr>
          <w:t>Personal information received from third parties</w:t>
        </w:r>
        <w:r w:rsidR="00F27733">
          <w:rPr>
            <w:noProof/>
            <w:webHidden/>
          </w:rPr>
          <w:tab/>
        </w:r>
        <w:r w:rsidR="00F27733">
          <w:rPr>
            <w:noProof/>
            <w:webHidden/>
          </w:rPr>
          <w:fldChar w:fldCharType="begin"/>
        </w:r>
        <w:r w:rsidR="00F27733">
          <w:rPr>
            <w:noProof/>
            <w:webHidden/>
          </w:rPr>
          <w:instrText xml:space="preserve"> PAGEREF _Toc80884523 \h </w:instrText>
        </w:r>
        <w:r w:rsidR="00F27733">
          <w:rPr>
            <w:noProof/>
            <w:webHidden/>
          </w:rPr>
        </w:r>
        <w:r w:rsidR="00F27733">
          <w:rPr>
            <w:noProof/>
            <w:webHidden/>
          </w:rPr>
          <w:fldChar w:fldCharType="separate"/>
        </w:r>
        <w:r w:rsidR="00F27733">
          <w:rPr>
            <w:noProof/>
            <w:webHidden/>
          </w:rPr>
          <w:t>27</w:t>
        </w:r>
        <w:r w:rsidR="00F27733">
          <w:rPr>
            <w:noProof/>
            <w:webHidden/>
          </w:rPr>
          <w:fldChar w:fldCharType="end"/>
        </w:r>
      </w:hyperlink>
    </w:p>
    <w:p w14:paraId="7EDF4E0A" w14:textId="1EA8DD29" w:rsidR="00F27733" w:rsidRDefault="006F35C2">
      <w:pPr>
        <w:pStyle w:val="TOC1"/>
        <w:rPr>
          <w:rFonts w:eastAsiaTheme="minorEastAsia" w:cstheme="minorBidi"/>
          <w:noProof/>
          <w:color w:val="auto"/>
          <w:sz w:val="22"/>
        </w:rPr>
      </w:pPr>
      <w:hyperlink w:anchor="_Toc80884524" w:history="1">
        <w:r w:rsidR="00F27733" w:rsidRPr="00A15FFB">
          <w:rPr>
            <w:rStyle w:val="Hyperlink"/>
            <w:noProof/>
          </w:rPr>
          <w:t>15</w:t>
        </w:r>
        <w:r w:rsidR="00F27733">
          <w:rPr>
            <w:rFonts w:eastAsiaTheme="minorEastAsia" w:cstheme="minorBidi"/>
            <w:noProof/>
            <w:color w:val="auto"/>
            <w:sz w:val="22"/>
          </w:rPr>
          <w:tab/>
        </w:r>
        <w:r w:rsidR="00F27733" w:rsidRPr="00A15FFB">
          <w:rPr>
            <w:rStyle w:val="Hyperlink"/>
            <w:noProof/>
          </w:rPr>
          <w:t>Prescribed Fees: Section 51(1)(f)</w:t>
        </w:r>
        <w:r w:rsidR="00F27733">
          <w:rPr>
            <w:noProof/>
            <w:webHidden/>
          </w:rPr>
          <w:tab/>
        </w:r>
        <w:r w:rsidR="00F27733">
          <w:rPr>
            <w:noProof/>
            <w:webHidden/>
          </w:rPr>
          <w:fldChar w:fldCharType="begin"/>
        </w:r>
        <w:r w:rsidR="00F27733">
          <w:rPr>
            <w:noProof/>
            <w:webHidden/>
          </w:rPr>
          <w:instrText xml:space="preserve"> PAGEREF _Toc80884524 \h </w:instrText>
        </w:r>
        <w:r w:rsidR="00F27733">
          <w:rPr>
            <w:noProof/>
            <w:webHidden/>
          </w:rPr>
        </w:r>
        <w:r w:rsidR="00F27733">
          <w:rPr>
            <w:noProof/>
            <w:webHidden/>
          </w:rPr>
          <w:fldChar w:fldCharType="separate"/>
        </w:r>
        <w:r w:rsidR="00F27733">
          <w:rPr>
            <w:noProof/>
            <w:webHidden/>
          </w:rPr>
          <w:t>27</w:t>
        </w:r>
        <w:r w:rsidR="00F27733">
          <w:rPr>
            <w:noProof/>
            <w:webHidden/>
          </w:rPr>
          <w:fldChar w:fldCharType="end"/>
        </w:r>
      </w:hyperlink>
    </w:p>
    <w:p w14:paraId="57C1E0A0" w14:textId="441EE36A" w:rsidR="00F27733" w:rsidRDefault="006F35C2">
      <w:pPr>
        <w:pStyle w:val="TOC1"/>
        <w:rPr>
          <w:rFonts w:eastAsiaTheme="minorEastAsia" w:cstheme="minorBidi"/>
          <w:noProof/>
          <w:color w:val="auto"/>
          <w:sz w:val="22"/>
        </w:rPr>
      </w:pPr>
      <w:hyperlink w:anchor="_Toc80884525" w:history="1">
        <w:r w:rsidR="00F27733" w:rsidRPr="00A15FFB">
          <w:rPr>
            <w:rStyle w:val="Hyperlink"/>
            <w:noProof/>
          </w:rPr>
          <w:t>16</w:t>
        </w:r>
        <w:r w:rsidR="00F27733">
          <w:rPr>
            <w:rFonts w:eastAsiaTheme="minorEastAsia" w:cstheme="minorBidi"/>
            <w:noProof/>
            <w:color w:val="auto"/>
            <w:sz w:val="22"/>
          </w:rPr>
          <w:tab/>
        </w:r>
        <w:r w:rsidR="00F27733" w:rsidRPr="00A15FFB">
          <w:rPr>
            <w:rStyle w:val="Hyperlink"/>
            <w:noProof/>
          </w:rPr>
          <w:t>Grounds for Refusal of Access to Records: Section 63 to 69 of the Act and the Protection of Personal Information Act, No. 4 of 2013</w:t>
        </w:r>
        <w:r w:rsidR="00F27733">
          <w:rPr>
            <w:noProof/>
            <w:webHidden/>
          </w:rPr>
          <w:tab/>
        </w:r>
        <w:r w:rsidR="00F27733">
          <w:rPr>
            <w:noProof/>
            <w:webHidden/>
          </w:rPr>
          <w:fldChar w:fldCharType="begin"/>
        </w:r>
        <w:r w:rsidR="00F27733">
          <w:rPr>
            <w:noProof/>
            <w:webHidden/>
          </w:rPr>
          <w:instrText xml:space="preserve"> PAGEREF _Toc80884525 \h </w:instrText>
        </w:r>
        <w:r w:rsidR="00F27733">
          <w:rPr>
            <w:noProof/>
            <w:webHidden/>
          </w:rPr>
        </w:r>
        <w:r w:rsidR="00F27733">
          <w:rPr>
            <w:noProof/>
            <w:webHidden/>
          </w:rPr>
          <w:fldChar w:fldCharType="separate"/>
        </w:r>
        <w:r w:rsidR="00F27733">
          <w:rPr>
            <w:noProof/>
            <w:webHidden/>
          </w:rPr>
          <w:t>27</w:t>
        </w:r>
        <w:r w:rsidR="00F27733">
          <w:rPr>
            <w:noProof/>
            <w:webHidden/>
          </w:rPr>
          <w:fldChar w:fldCharType="end"/>
        </w:r>
      </w:hyperlink>
    </w:p>
    <w:p w14:paraId="43D331DE" w14:textId="52B2D07A" w:rsidR="00F27733" w:rsidRDefault="006F35C2">
      <w:pPr>
        <w:pStyle w:val="TOC1"/>
        <w:rPr>
          <w:rFonts w:eastAsiaTheme="minorEastAsia" w:cstheme="minorBidi"/>
          <w:noProof/>
          <w:color w:val="auto"/>
          <w:sz w:val="22"/>
        </w:rPr>
      </w:pPr>
      <w:hyperlink w:anchor="_Toc80884526" w:history="1">
        <w:r w:rsidR="00F27733" w:rsidRPr="00A15FFB">
          <w:rPr>
            <w:rStyle w:val="Hyperlink"/>
            <w:noProof/>
          </w:rPr>
          <w:t>17</w:t>
        </w:r>
        <w:r w:rsidR="00F27733">
          <w:rPr>
            <w:rFonts w:eastAsiaTheme="minorEastAsia" w:cstheme="minorBidi"/>
            <w:noProof/>
            <w:color w:val="auto"/>
            <w:sz w:val="22"/>
          </w:rPr>
          <w:tab/>
        </w:r>
        <w:r w:rsidR="00F27733" w:rsidRPr="00A15FFB">
          <w:rPr>
            <w:rStyle w:val="Hyperlink"/>
            <w:noProof/>
          </w:rPr>
          <w:t>Remedies</w:t>
        </w:r>
        <w:r w:rsidR="00F27733">
          <w:rPr>
            <w:noProof/>
            <w:webHidden/>
          </w:rPr>
          <w:tab/>
        </w:r>
        <w:r w:rsidR="00F27733">
          <w:rPr>
            <w:noProof/>
            <w:webHidden/>
          </w:rPr>
          <w:fldChar w:fldCharType="begin"/>
        </w:r>
        <w:r w:rsidR="00F27733">
          <w:rPr>
            <w:noProof/>
            <w:webHidden/>
          </w:rPr>
          <w:instrText xml:space="preserve"> PAGEREF _Toc80884526 \h </w:instrText>
        </w:r>
        <w:r w:rsidR="00F27733">
          <w:rPr>
            <w:noProof/>
            <w:webHidden/>
          </w:rPr>
        </w:r>
        <w:r w:rsidR="00F27733">
          <w:rPr>
            <w:noProof/>
            <w:webHidden/>
          </w:rPr>
          <w:fldChar w:fldCharType="separate"/>
        </w:r>
        <w:r w:rsidR="00F27733">
          <w:rPr>
            <w:noProof/>
            <w:webHidden/>
          </w:rPr>
          <w:t>28</w:t>
        </w:r>
        <w:r w:rsidR="00F27733">
          <w:rPr>
            <w:noProof/>
            <w:webHidden/>
          </w:rPr>
          <w:fldChar w:fldCharType="end"/>
        </w:r>
      </w:hyperlink>
    </w:p>
    <w:p w14:paraId="182CE007" w14:textId="3819CC02" w:rsidR="00F27733" w:rsidRDefault="006F35C2">
      <w:pPr>
        <w:pStyle w:val="TOC1"/>
        <w:rPr>
          <w:rFonts w:eastAsiaTheme="minorEastAsia" w:cstheme="minorBidi"/>
          <w:noProof/>
          <w:color w:val="auto"/>
          <w:sz w:val="22"/>
        </w:rPr>
      </w:pPr>
      <w:hyperlink w:anchor="_Toc80884527" w:history="1">
        <w:r w:rsidR="00F27733" w:rsidRPr="00A15FFB">
          <w:rPr>
            <w:rStyle w:val="Hyperlink"/>
            <w:noProof/>
          </w:rPr>
          <w:t>18</w:t>
        </w:r>
        <w:r w:rsidR="00F27733">
          <w:rPr>
            <w:rFonts w:eastAsiaTheme="minorEastAsia" w:cstheme="minorBidi"/>
            <w:noProof/>
            <w:color w:val="auto"/>
            <w:sz w:val="22"/>
          </w:rPr>
          <w:tab/>
        </w:r>
        <w:r w:rsidR="00F27733" w:rsidRPr="00A15FFB">
          <w:rPr>
            <w:rStyle w:val="Hyperlink"/>
            <w:noProof/>
          </w:rPr>
          <w:t>Availability of the Manual</w:t>
        </w:r>
        <w:r w:rsidR="00F27733">
          <w:rPr>
            <w:noProof/>
            <w:webHidden/>
          </w:rPr>
          <w:tab/>
        </w:r>
        <w:r w:rsidR="00F27733">
          <w:rPr>
            <w:noProof/>
            <w:webHidden/>
          </w:rPr>
          <w:fldChar w:fldCharType="begin"/>
        </w:r>
        <w:r w:rsidR="00F27733">
          <w:rPr>
            <w:noProof/>
            <w:webHidden/>
          </w:rPr>
          <w:instrText xml:space="preserve"> PAGEREF _Toc80884527 \h </w:instrText>
        </w:r>
        <w:r w:rsidR="00F27733">
          <w:rPr>
            <w:noProof/>
            <w:webHidden/>
          </w:rPr>
        </w:r>
        <w:r w:rsidR="00F27733">
          <w:rPr>
            <w:noProof/>
            <w:webHidden/>
          </w:rPr>
          <w:fldChar w:fldCharType="separate"/>
        </w:r>
        <w:r w:rsidR="00F27733">
          <w:rPr>
            <w:noProof/>
            <w:webHidden/>
          </w:rPr>
          <w:t>29</w:t>
        </w:r>
        <w:r w:rsidR="00F27733">
          <w:rPr>
            <w:noProof/>
            <w:webHidden/>
          </w:rPr>
          <w:fldChar w:fldCharType="end"/>
        </w:r>
      </w:hyperlink>
    </w:p>
    <w:p w14:paraId="4A0F038C" w14:textId="780CB648" w:rsidR="00306669" w:rsidRPr="008334E9" w:rsidRDefault="0029745A">
      <w:pPr>
        <w:spacing w:after="160" w:line="259" w:lineRule="auto"/>
        <w:ind w:left="0" w:firstLine="0"/>
        <w:rPr>
          <w:rFonts w:eastAsiaTheme="minorEastAsia" w:cstheme="minorHAnsi"/>
          <w:b/>
          <w:bCs/>
          <w:color w:val="2F5496" w:themeColor="accent1" w:themeShade="BF"/>
          <w:sz w:val="22"/>
          <w:lang w:val="en-GB"/>
        </w:rPr>
      </w:pPr>
      <w:r>
        <w:rPr>
          <w:rFonts w:eastAsiaTheme="minorEastAsia" w:cstheme="minorHAnsi"/>
          <w:b/>
          <w:bCs/>
          <w:color w:val="auto"/>
          <w:sz w:val="22"/>
        </w:rPr>
        <w:fldChar w:fldCharType="end"/>
      </w:r>
      <w:bookmarkStart w:id="0" w:name="_Toc63939852"/>
    </w:p>
    <w:p w14:paraId="7B69DA01" w14:textId="77777777" w:rsidR="00431941" w:rsidRDefault="00431941">
      <w:pPr>
        <w:spacing w:after="160" w:line="259" w:lineRule="auto"/>
        <w:ind w:left="0" w:firstLine="0"/>
        <w:rPr>
          <w:rFonts w:eastAsiaTheme="minorEastAsia" w:cstheme="minorHAnsi"/>
          <w:b/>
          <w:bCs/>
          <w:color w:val="2F5496" w:themeColor="accent1" w:themeShade="BF"/>
          <w:sz w:val="22"/>
          <w:lang w:val="en-GB"/>
        </w:rPr>
      </w:pPr>
      <w:r>
        <w:br w:type="page"/>
      </w:r>
    </w:p>
    <w:p w14:paraId="616395F9" w14:textId="746C579B" w:rsidR="008F5113" w:rsidRPr="00993264" w:rsidRDefault="008F5113" w:rsidP="00933675">
      <w:pPr>
        <w:pStyle w:val="Heading1"/>
      </w:pPr>
      <w:bookmarkStart w:id="1" w:name="_Toc80883467"/>
      <w:bookmarkStart w:id="2" w:name="_Toc80884415"/>
      <w:r w:rsidRPr="00993264">
        <w:t>Introduction</w:t>
      </w:r>
      <w:bookmarkEnd w:id="0"/>
      <w:bookmarkEnd w:id="1"/>
      <w:bookmarkEnd w:id="2"/>
      <w:r w:rsidRPr="00993264">
        <w:t> </w:t>
      </w:r>
    </w:p>
    <w:p w14:paraId="447D61D9"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191FAD5B" w14:textId="1CABA946"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In its everyday business operations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w:t>
      </w:r>
      <w:r w:rsidR="006673B5" w:rsidRPr="008334E9">
        <w:rPr>
          <w:rFonts w:eastAsiaTheme="minorEastAsia" w:cstheme="minorHAnsi"/>
          <w:color w:val="auto"/>
          <w:sz w:val="22"/>
          <w:lang w:val="en-GB"/>
        </w:rPr>
        <w:t xml:space="preserve">Capital (Pty) Ltd (Fundi) </w:t>
      </w:r>
      <w:r w:rsidRPr="008334E9">
        <w:rPr>
          <w:rFonts w:eastAsiaTheme="minorEastAsia" w:cstheme="minorHAnsi"/>
          <w:color w:val="auto"/>
          <w:sz w:val="22"/>
          <w:lang w:val="en-GB"/>
        </w:rPr>
        <w:t>makes use of a variety of data about identifiable individuals, including data about:</w:t>
      </w:r>
      <w:r w:rsidRPr="008334E9">
        <w:rPr>
          <w:rFonts w:eastAsiaTheme="minorEastAsia" w:cstheme="minorHAnsi"/>
          <w:color w:val="auto"/>
          <w:sz w:val="22"/>
        </w:rPr>
        <w:t> </w:t>
      </w:r>
    </w:p>
    <w:p w14:paraId="6F4A48A2"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0FD1611F" w14:textId="77777777" w:rsidR="008F5113" w:rsidRPr="008334E9" w:rsidRDefault="008F5113" w:rsidP="006C2146">
      <w:pPr>
        <w:numPr>
          <w:ilvl w:val="0"/>
          <w:numId w:val="1"/>
        </w:numPr>
        <w:spacing w:after="0" w:line="240" w:lineRule="auto"/>
        <w:ind w:left="1080"/>
        <w:jc w:val="both"/>
        <w:textAlignment w:val="baseline"/>
        <w:rPr>
          <w:rFonts w:eastAsiaTheme="minorEastAsia" w:cstheme="minorHAnsi"/>
          <w:color w:val="auto"/>
          <w:sz w:val="22"/>
        </w:rPr>
      </w:pPr>
      <w:r w:rsidRPr="008334E9">
        <w:rPr>
          <w:rFonts w:eastAsiaTheme="minorEastAsia" w:cstheme="minorHAnsi"/>
          <w:color w:val="auto"/>
          <w:sz w:val="22"/>
          <w:lang w:val="en-GB"/>
        </w:rPr>
        <w:t>Current, past and prospective employees</w:t>
      </w:r>
      <w:r w:rsidRPr="008334E9">
        <w:rPr>
          <w:rFonts w:eastAsiaTheme="minorEastAsia" w:cstheme="minorHAnsi"/>
          <w:color w:val="auto"/>
          <w:sz w:val="22"/>
        </w:rPr>
        <w:t> </w:t>
      </w:r>
    </w:p>
    <w:p w14:paraId="6E8795E3" w14:textId="77777777" w:rsidR="008F5113" w:rsidRPr="008334E9" w:rsidRDefault="008F5113" w:rsidP="006C2146">
      <w:pPr>
        <w:numPr>
          <w:ilvl w:val="0"/>
          <w:numId w:val="1"/>
        </w:numPr>
        <w:spacing w:after="0" w:line="240" w:lineRule="auto"/>
        <w:ind w:left="1080"/>
        <w:jc w:val="both"/>
        <w:textAlignment w:val="baseline"/>
        <w:rPr>
          <w:rFonts w:eastAsiaTheme="minorEastAsia" w:cstheme="minorHAnsi"/>
          <w:color w:val="auto"/>
          <w:sz w:val="22"/>
        </w:rPr>
      </w:pPr>
      <w:r w:rsidRPr="008334E9">
        <w:rPr>
          <w:rFonts w:eastAsiaTheme="minorEastAsia" w:cstheme="minorHAnsi"/>
          <w:color w:val="auto"/>
          <w:sz w:val="22"/>
          <w:lang w:val="en-GB"/>
        </w:rPr>
        <w:t>Customers</w:t>
      </w:r>
      <w:r w:rsidRPr="008334E9">
        <w:rPr>
          <w:rFonts w:eastAsiaTheme="minorEastAsia" w:cstheme="minorHAnsi"/>
          <w:color w:val="auto"/>
          <w:sz w:val="22"/>
        </w:rPr>
        <w:t> </w:t>
      </w:r>
    </w:p>
    <w:p w14:paraId="416D1AF6" w14:textId="3DA5C652" w:rsidR="00292218" w:rsidRPr="008334E9" w:rsidRDefault="00292218" w:rsidP="006C2146">
      <w:pPr>
        <w:numPr>
          <w:ilvl w:val="0"/>
          <w:numId w:val="1"/>
        </w:numPr>
        <w:spacing w:after="0" w:line="240" w:lineRule="auto"/>
        <w:ind w:left="1080"/>
        <w:jc w:val="both"/>
        <w:rPr>
          <w:rFonts w:cstheme="minorHAnsi"/>
          <w:color w:val="000000" w:themeColor="text1"/>
          <w:sz w:val="22"/>
        </w:rPr>
      </w:pPr>
      <w:r w:rsidRPr="008334E9">
        <w:rPr>
          <w:rFonts w:eastAsiaTheme="minorEastAsia" w:cstheme="minorHAnsi"/>
          <w:color w:val="auto"/>
          <w:sz w:val="22"/>
        </w:rPr>
        <w:t>Students</w:t>
      </w:r>
    </w:p>
    <w:p w14:paraId="3001EF4C" w14:textId="3087DEA7" w:rsidR="00292218" w:rsidRPr="008334E9" w:rsidRDefault="00292218" w:rsidP="006C2146">
      <w:pPr>
        <w:numPr>
          <w:ilvl w:val="0"/>
          <w:numId w:val="1"/>
        </w:numPr>
        <w:spacing w:after="0" w:line="240" w:lineRule="auto"/>
        <w:ind w:left="1080"/>
        <w:jc w:val="both"/>
        <w:rPr>
          <w:rFonts w:cstheme="minorHAnsi"/>
          <w:color w:val="000000" w:themeColor="text1"/>
          <w:sz w:val="22"/>
        </w:rPr>
      </w:pPr>
      <w:r w:rsidRPr="008334E9">
        <w:rPr>
          <w:rFonts w:eastAsiaTheme="minorEastAsia" w:cstheme="minorHAnsi"/>
          <w:color w:val="auto"/>
          <w:sz w:val="22"/>
        </w:rPr>
        <w:t>Partners, Merchants and Institutions</w:t>
      </w:r>
    </w:p>
    <w:p w14:paraId="628E0512" w14:textId="77777777" w:rsidR="008F5113" w:rsidRPr="008334E9" w:rsidRDefault="008F5113" w:rsidP="006C2146">
      <w:pPr>
        <w:numPr>
          <w:ilvl w:val="0"/>
          <w:numId w:val="1"/>
        </w:numPr>
        <w:spacing w:after="0" w:line="240" w:lineRule="auto"/>
        <w:ind w:left="1080"/>
        <w:jc w:val="both"/>
        <w:textAlignment w:val="baseline"/>
        <w:rPr>
          <w:rFonts w:eastAsiaTheme="minorEastAsia" w:cstheme="minorHAnsi"/>
          <w:color w:val="auto"/>
          <w:sz w:val="22"/>
        </w:rPr>
      </w:pPr>
      <w:r w:rsidRPr="008334E9">
        <w:rPr>
          <w:rFonts w:eastAsiaTheme="minorEastAsia" w:cstheme="minorHAnsi"/>
          <w:color w:val="auto"/>
          <w:sz w:val="22"/>
          <w:lang w:val="en-GB"/>
        </w:rPr>
        <w:t>Users of its websites</w:t>
      </w:r>
      <w:r w:rsidRPr="008334E9">
        <w:rPr>
          <w:rFonts w:eastAsiaTheme="minorEastAsia" w:cstheme="minorHAnsi"/>
          <w:color w:val="auto"/>
          <w:sz w:val="22"/>
        </w:rPr>
        <w:t> </w:t>
      </w:r>
    </w:p>
    <w:p w14:paraId="7D657B0C" w14:textId="77777777" w:rsidR="008F5113" w:rsidRPr="008334E9" w:rsidRDefault="008F5113" w:rsidP="006C2146">
      <w:pPr>
        <w:numPr>
          <w:ilvl w:val="0"/>
          <w:numId w:val="2"/>
        </w:numPr>
        <w:spacing w:after="0" w:line="240" w:lineRule="auto"/>
        <w:ind w:left="1080"/>
        <w:jc w:val="both"/>
        <w:textAlignment w:val="baseline"/>
        <w:rPr>
          <w:rFonts w:eastAsiaTheme="minorEastAsia" w:cstheme="minorHAnsi"/>
          <w:color w:val="auto"/>
          <w:sz w:val="22"/>
        </w:rPr>
      </w:pPr>
      <w:r w:rsidRPr="008334E9">
        <w:rPr>
          <w:rFonts w:eastAsiaTheme="minorEastAsia" w:cstheme="minorHAnsi"/>
          <w:color w:val="auto"/>
          <w:sz w:val="22"/>
          <w:lang w:val="en-GB"/>
        </w:rPr>
        <w:t>Subscribers</w:t>
      </w:r>
      <w:r w:rsidRPr="008334E9">
        <w:rPr>
          <w:rFonts w:eastAsiaTheme="minorEastAsia" w:cstheme="minorHAnsi"/>
          <w:color w:val="auto"/>
          <w:sz w:val="22"/>
        </w:rPr>
        <w:t> </w:t>
      </w:r>
    </w:p>
    <w:p w14:paraId="392E70B3" w14:textId="77777777" w:rsidR="008F5113" w:rsidRPr="008334E9" w:rsidRDefault="008F5113" w:rsidP="006C2146">
      <w:pPr>
        <w:numPr>
          <w:ilvl w:val="0"/>
          <w:numId w:val="2"/>
        </w:numPr>
        <w:spacing w:after="0" w:line="240" w:lineRule="auto"/>
        <w:ind w:left="1080"/>
        <w:jc w:val="both"/>
        <w:textAlignment w:val="baseline"/>
        <w:rPr>
          <w:rFonts w:eastAsiaTheme="minorEastAsia" w:cstheme="minorHAnsi"/>
          <w:color w:val="auto"/>
          <w:sz w:val="22"/>
        </w:rPr>
      </w:pPr>
      <w:r w:rsidRPr="008334E9">
        <w:rPr>
          <w:rFonts w:eastAsiaTheme="minorEastAsia" w:cstheme="minorHAnsi"/>
          <w:color w:val="auto"/>
          <w:sz w:val="22"/>
          <w:lang w:val="en-GB"/>
        </w:rPr>
        <w:t>Other stakeholders</w:t>
      </w:r>
      <w:r w:rsidRPr="008334E9">
        <w:rPr>
          <w:rFonts w:eastAsiaTheme="minorEastAsia" w:cstheme="minorHAnsi"/>
          <w:color w:val="auto"/>
          <w:sz w:val="22"/>
        </w:rPr>
        <w:t> </w:t>
      </w:r>
    </w:p>
    <w:p w14:paraId="45A647E3"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1720A689" w14:textId="59482A58" w:rsidR="008F5113" w:rsidRPr="008334E9" w:rsidRDefault="008F5113" w:rsidP="3A269B48">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In collecting and using this data, the organisation is subject to </w:t>
      </w:r>
      <w:r w:rsidR="16582008" w:rsidRPr="008334E9">
        <w:rPr>
          <w:rFonts w:eastAsiaTheme="minorEastAsia" w:cstheme="minorHAnsi"/>
          <w:color w:val="auto"/>
          <w:sz w:val="22"/>
          <w:lang w:val="en-GB"/>
        </w:rPr>
        <w:t>the Protection of Personal Information Act, 2013 (POPIA)</w:t>
      </w:r>
      <w:r w:rsidRPr="008334E9">
        <w:rPr>
          <w:rFonts w:eastAsiaTheme="minorEastAsia" w:cstheme="minorHAnsi"/>
          <w:color w:val="auto"/>
          <w:sz w:val="22"/>
          <w:lang w:val="en-GB"/>
        </w:rPr>
        <w:t xml:space="preserve"> controlling how such activities may be carried out and the safeguards that must be put in place to protect it.</w:t>
      </w:r>
      <w:r w:rsidRPr="008334E9">
        <w:rPr>
          <w:rFonts w:eastAsiaTheme="minorEastAsia" w:cstheme="minorHAnsi"/>
          <w:color w:val="auto"/>
          <w:sz w:val="22"/>
        </w:rPr>
        <w:t> </w:t>
      </w:r>
    </w:p>
    <w:p w14:paraId="5AA18BCB"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027CC32A" w14:textId="008D61FA" w:rsidR="008F5113" w:rsidRPr="008334E9" w:rsidRDefault="008F5113" w:rsidP="3A269B48">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The purpose of this policy is to set out the </w:t>
      </w:r>
      <w:r w:rsidR="5E19D13A" w:rsidRPr="008334E9">
        <w:rPr>
          <w:rFonts w:eastAsiaTheme="minorEastAsia" w:cstheme="minorHAnsi"/>
          <w:color w:val="auto"/>
          <w:sz w:val="22"/>
          <w:lang w:val="en-GB"/>
        </w:rPr>
        <w:t>requirements of the</w:t>
      </w:r>
      <w:r w:rsidRPr="008334E9">
        <w:rPr>
          <w:rFonts w:eastAsiaTheme="minorEastAsia" w:cstheme="minorHAnsi"/>
          <w:color w:val="auto"/>
          <w:sz w:val="22"/>
          <w:lang w:val="en-GB"/>
        </w:rPr>
        <w:t xml:space="preserve"> legislation and to describe the steps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is taking to ensure that it complies.</w:t>
      </w:r>
      <w:r w:rsidRPr="008334E9">
        <w:rPr>
          <w:rFonts w:eastAsiaTheme="minorEastAsia" w:cstheme="minorHAnsi"/>
          <w:color w:val="auto"/>
          <w:sz w:val="22"/>
        </w:rPr>
        <w:t> </w:t>
      </w:r>
    </w:p>
    <w:p w14:paraId="0757E2A0"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519DC8BA" w14:textId="31C7F695"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This control applies to all systems, people and processes that constitute the organisation’s information systems, including board members, directors, employees, suppliers and other third parties who have access to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systems. </w:t>
      </w:r>
      <w:r w:rsidRPr="008334E9">
        <w:rPr>
          <w:rFonts w:eastAsiaTheme="minorEastAsia" w:cstheme="minorHAnsi"/>
          <w:color w:val="auto"/>
          <w:sz w:val="22"/>
        </w:rPr>
        <w:t> </w:t>
      </w:r>
    </w:p>
    <w:p w14:paraId="2D2A65AC"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4E8B476F"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The following policies and procedures are relevant to this document:</w:t>
      </w:r>
      <w:r w:rsidRPr="008334E9">
        <w:rPr>
          <w:rFonts w:eastAsiaTheme="minorEastAsia" w:cstheme="minorHAnsi"/>
          <w:color w:val="auto"/>
          <w:sz w:val="22"/>
        </w:rPr>
        <w:t> </w:t>
      </w:r>
    </w:p>
    <w:p w14:paraId="50403FE5"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68BEB344" w14:textId="77777777" w:rsidR="008F5113" w:rsidRPr="008334E9" w:rsidRDefault="008F5113" w:rsidP="006C2146">
      <w:pPr>
        <w:numPr>
          <w:ilvl w:val="0"/>
          <w:numId w:val="3"/>
        </w:numPr>
        <w:spacing w:after="0" w:line="240" w:lineRule="auto"/>
        <w:ind w:left="1080" w:firstLine="0"/>
        <w:textAlignment w:val="baseline"/>
        <w:rPr>
          <w:rFonts w:eastAsiaTheme="minorEastAsia" w:cstheme="minorHAnsi"/>
          <w:color w:val="auto"/>
          <w:sz w:val="22"/>
        </w:rPr>
      </w:pPr>
      <w:r w:rsidRPr="008334E9">
        <w:rPr>
          <w:rFonts w:eastAsiaTheme="minorEastAsia" w:cstheme="minorHAnsi"/>
          <w:i/>
          <w:iCs/>
          <w:color w:val="auto"/>
          <w:sz w:val="22"/>
          <w:lang w:val="en-GB"/>
        </w:rPr>
        <w:t>Information Security Incident Response Procedure</w:t>
      </w:r>
      <w:r w:rsidRPr="008334E9">
        <w:rPr>
          <w:rFonts w:eastAsiaTheme="minorEastAsia" w:cstheme="minorHAnsi"/>
          <w:color w:val="auto"/>
          <w:sz w:val="22"/>
        </w:rPr>
        <w:t> </w:t>
      </w:r>
    </w:p>
    <w:p w14:paraId="7D9FCF5D" w14:textId="2572D426" w:rsidR="3CFEE0AD" w:rsidRPr="008334E9" w:rsidRDefault="3CFEE0AD" w:rsidP="006C2146">
      <w:pPr>
        <w:numPr>
          <w:ilvl w:val="0"/>
          <w:numId w:val="3"/>
        </w:numPr>
        <w:spacing w:after="0" w:line="240" w:lineRule="auto"/>
        <w:ind w:left="1080" w:firstLine="0"/>
        <w:rPr>
          <w:rFonts w:cstheme="minorHAnsi"/>
          <w:color w:val="000000" w:themeColor="text1"/>
          <w:sz w:val="22"/>
        </w:rPr>
      </w:pPr>
      <w:r w:rsidRPr="008334E9">
        <w:rPr>
          <w:rFonts w:eastAsiaTheme="minorEastAsia" w:cstheme="minorHAnsi"/>
          <w:color w:val="auto"/>
          <w:sz w:val="22"/>
        </w:rPr>
        <w:t>Procedure for responding to data subject requests</w:t>
      </w:r>
    </w:p>
    <w:p w14:paraId="782A961F" w14:textId="5ECF2001" w:rsidR="008F5113" w:rsidRPr="008334E9" w:rsidRDefault="008F5113" w:rsidP="006C2146">
      <w:pPr>
        <w:numPr>
          <w:ilvl w:val="0"/>
          <w:numId w:val="4"/>
        </w:numPr>
        <w:spacing w:after="0" w:line="240" w:lineRule="auto"/>
        <w:ind w:left="1080" w:firstLine="0"/>
        <w:textAlignment w:val="baseline"/>
        <w:rPr>
          <w:rFonts w:eastAsiaTheme="minorEastAsia" w:cstheme="minorHAnsi"/>
          <w:color w:val="auto"/>
          <w:sz w:val="22"/>
        </w:rPr>
      </w:pPr>
      <w:r w:rsidRPr="008334E9">
        <w:rPr>
          <w:rFonts w:eastAsiaTheme="minorEastAsia" w:cstheme="minorHAnsi"/>
          <w:i/>
          <w:iCs/>
          <w:color w:val="auto"/>
          <w:sz w:val="22"/>
          <w:lang w:val="en-GB"/>
        </w:rPr>
        <w:t>Records Retention and Protection Policy</w:t>
      </w:r>
      <w:r w:rsidRPr="008334E9">
        <w:rPr>
          <w:rFonts w:eastAsiaTheme="minorEastAsia" w:cstheme="minorHAnsi"/>
          <w:color w:val="auto"/>
          <w:sz w:val="22"/>
        </w:rPr>
        <w:t> </w:t>
      </w:r>
    </w:p>
    <w:p w14:paraId="4B0BA705" w14:textId="77777777" w:rsidR="00E02F89" w:rsidRPr="008334E9" w:rsidRDefault="00E02F89" w:rsidP="00E02F89">
      <w:pPr>
        <w:spacing w:after="0" w:line="240" w:lineRule="auto"/>
        <w:ind w:left="1080" w:firstLine="0"/>
        <w:textAlignment w:val="baseline"/>
        <w:rPr>
          <w:rFonts w:eastAsiaTheme="minorEastAsia" w:cstheme="minorHAnsi"/>
          <w:color w:val="auto"/>
          <w:sz w:val="22"/>
        </w:rPr>
      </w:pPr>
    </w:p>
    <w:p w14:paraId="5D98A319" w14:textId="335AA884" w:rsidR="3A269B48" w:rsidRPr="008334E9" w:rsidRDefault="00E02F89" w:rsidP="00933675">
      <w:pPr>
        <w:spacing w:after="0" w:line="240" w:lineRule="auto"/>
        <w:ind w:left="0" w:firstLine="0"/>
        <w:rPr>
          <w:rFonts w:cstheme="minorHAnsi"/>
          <w:color w:val="000000" w:themeColor="text1"/>
          <w:sz w:val="22"/>
        </w:rPr>
      </w:pPr>
      <w:r w:rsidRPr="008334E9">
        <w:rPr>
          <w:rFonts w:cstheme="minorHAnsi"/>
          <w:color w:val="000000" w:themeColor="text1"/>
          <w:sz w:val="22"/>
        </w:rPr>
        <w:t xml:space="preserve">Included </w:t>
      </w:r>
      <w:r w:rsidR="008F528F">
        <w:rPr>
          <w:rFonts w:cstheme="minorHAnsi"/>
          <w:color w:val="000000" w:themeColor="text1"/>
          <w:sz w:val="22"/>
        </w:rPr>
        <w:t xml:space="preserve">as appendices </w:t>
      </w:r>
      <w:r w:rsidRPr="008334E9">
        <w:rPr>
          <w:rFonts w:cstheme="minorHAnsi"/>
          <w:color w:val="000000" w:themeColor="text1"/>
          <w:sz w:val="22"/>
        </w:rPr>
        <w:t>in this Policy are the following:</w:t>
      </w:r>
    </w:p>
    <w:p w14:paraId="63D5464C" w14:textId="3575493C" w:rsidR="00E02F89" w:rsidRPr="008334E9" w:rsidRDefault="00E02F89" w:rsidP="00933675"/>
    <w:p w14:paraId="04EED9CB" w14:textId="272945CD" w:rsidR="00993264" w:rsidRPr="00933675" w:rsidRDefault="00E02F89" w:rsidP="00933675">
      <w:pPr>
        <w:numPr>
          <w:ilvl w:val="0"/>
          <w:numId w:val="3"/>
        </w:numPr>
        <w:tabs>
          <w:tab w:val="clear" w:pos="720"/>
          <w:tab w:val="num" w:pos="1418"/>
        </w:tabs>
        <w:spacing w:after="0" w:line="240" w:lineRule="auto"/>
        <w:ind w:left="1418" w:hanging="338"/>
        <w:textAlignment w:val="baseline"/>
        <w:rPr>
          <w:rFonts w:eastAsiaTheme="minorEastAsia" w:cstheme="minorHAnsi"/>
          <w:color w:val="auto"/>
          <w:sz w:val="22"/>
          <w:lang w:val="en-GB"/>
        </w:rPr>
      </w:pPr>
      <w:r w:rsidRPr="00933675">
        <w:rPr>
          <w:rFonts w:eastAsiaTheme="minorEastAsia" w:cstheme="minorHAnsi"/>
          <w:color w:val="auto"/>
          <w:sz w:val="22"/>
          <w:lang w:val="en-GB"/>
        </w:rPr>
        <w:t>Website Privacy Policy</w:t>
      </w:r>
      <w:r w:rsidR="008F528F" w:rsidRPr="00933675">
        <w:rPr>
          <w:rFonts w:eastAsiaTheme="minorEastAsia" w:cstheme="minorHAnsi"/>
          <w:color w:val="auto"/>
          <w:sz w:val="22"/>
          <w:lang w:val="en-GB"/>
        </w:rPr>
        <w:t xml:space="preserve"> (which is placed on the Fundi website)</w:t>
      </w:r>
      <w:r w:rsidRPr="00933675">
        <w:rPr>
          <w:rFonts w:eastAsiaTheme="minorEastAsia" w:cstheme="minorHAnsi"/>
          <w:color w:val="auto"/>
          <w:sz w:val="22"/>
          <w:lang w:val="en-GB"/>
        </w:rPr>
        <w:t>;</w:t>
      </w:r>
    </w:p>
    <w:p w14:paraId="70AE7F83" w14:textId="5BEFAEA5" w:rsidR="00993264" w:rsidRPr="00933675" w:rsidRDefault="00993264" w:rsidP="00933675">
      <w:pPr>
        <w:numPr>
          <w:ilvl w:val="0"/>
          <w:numId w:val="3"/>
        </w:numPr>
        <w:tabs>
          <w:tab w:val="clear" w:pos="720"/>
          <w:tab w:val="num" w:pos="1418"/>
        </w:tabs>
        <w:spacing w:after="0" w:line="240" w:lineRule="auto"/>
        <w:ind w:left="1418" w:hanging="338"/>
        <w:textAlignment w:val="baseline"/>
        <w:rPr>
          <w:rFonts w:eastAsiaTheme="minorEastAsia" w:cstheme="minorHAnsi"/>
          <w:color w:val="auto"/>
          <w:sz w:val="22"/>
          <w:lang w:val="en-GB"/>
        </w:rPr>
      </w:pPr>
      <w:r w:rsidRPr="00933675">
        <w:rPr>
          <w:rFonts w:eastAsiaTheme="minorEastAsia" w:cstheme="minorHAnsi"/>
          <w:color w:val="auto"/>
          <w:sz w:val="22"/>
          <w:lang w:val="en-GB"/>
        </w:rPr>
        <w:t>PAIA Manual, (which is placed on the Fundi website, and is available as hardcopy from Fundi Head Office</w:t>
      </w:r>
    </w:p>
    <w:p w14:paraId="5543841A" w14:textId="147211BB" w:rsidR="00993264" w:rsidRPr="00933675" w:rsidRDefault="00993264" w:rsidP="00933675">
      <w:pPr>
        <w:pStyle w:val="Heading1"/>
      </w:pPr>
      <w:bookmarkStart w:id="3" w:name="_Toc80884416"/>
      <w:r>
        <w:t>Privacy Policy statement</w:t>
      </w:r>
      <w:bookmarkEnd w:id="3"/>
    </w:p>
    <w:p w14:paraId="6C7FA1EA" w14:textId="77777777" w:rsidR="00993264" w:rsidRDefault="00993264" w:rsidP="00993264">
      <w:pPr>
        <w:rPr>
          <w:rFonts w:eastAsiaTheme="minorEastAsia"/>
          <w:color w:val="auto"/>
        </w:rPr>
      </w:pPr>
    </w:p>
    <w:p w14:paraId="378CF6AA" w14:textId="6D5CF459" w:rsidR="008F5113" w:rsidRPr="00933675" w:rsidRDefault="008F5113" w:rsidP="00933675">
      <w:pPr>
        <w:rPr>
          <w:b/>
          <w:bCs/>
        </w:rPr>
      </w:pPr>
      <w:bookmarkStart w:id="4" w:name="_Toc80883349"/>
      <w:bookmarkStart w:id="5" w:name="_Toc80883469"/>
      <w:bookmarkStart w:id="6" w:name="_Toc80883589"/>
      <w:bookmarkStart w:id="7" w:name="_Toc80883709"/>
      <w:bookmarkStart w:id="8" w:name="_Toc80883829"/>
      <w:bookmarkStart w:id="9" w:name="_Toc80883470"/>
      <w:bookmarkStart w:id="10" w:name="_Toc63939854"/>
      <w:bookmarkStart w:id="11" w:name="_Toc78272513"/>
      <w:bookmarkStart w:id="12" w:name="_Toc79678208"/>
      <w:bookmarkEnd w:id="4"/>
      <w:bookmarkEnd w:id="5"/>
      <w:bookmarkEnd w:id="6"/>
      <w:bookmarkEnd w:id="7"/>
      <w:bookmarkEnd w:id="8"/>
      <w:bookmarkEnd w:id="9"/>
      <w:r w:rsidRPr="00933675">
        <w:rPr>
          <w:b/>
          <w:bCs/>
        </w:rPr>
        <w:t>T</w:t>
      </w:r>
      <w:r w:rsidR="3A84914C" w:rsidRPr="00933675">
        <w:rPr>
          <w:b/>
          <w:bCs/>
        </w:rPr>
        <w:t>he Protection of Personal Information Act 2013</w:t>
      </w:r>
      <w:bookmarkEnd w:id="10"/>
      <w:bookmarkEnd w:id="11"/>
      <w:bookmarkEnd w:id="12"/>
      <w:r w:rsidRPr="00933675">
        <w:rPr>
          <w:b/>
          <w:bCs/>
        </w:rPr>
        <w:t> </w:t>
      </w:r>
    </w:p>
    <w:p w14:paraId="35DFB3B2"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4FBD8129" w14:textId="0AFFE6F8" w:rsidR="008F528F" w:rsidRDefault="008F5113" w:rsidP="00933675">
      <w:pPr>
        <w:spacing w:after="0" w:line="240" w:lineRule="auto"/>
        <w:ind w:left="0" w:firstLine="0"/>
        <w:jc w:val="both"/>
        <w:textAlignment w:val="baseline"/>
      </w:pPr>
      <w:r w:rsidRPr="008334E9">
        <w:rPr>
          <w:rFonts w:eastAsiaTheme="minorEastAsia" w:cstheme="minorHAnsi"/>
          <w:color w:val="auto"/>
          <w:sz w:val="22"/>
          <w:lang w:val="en-GB"/>
        </w:rPr>
        <w:t>The </w:t>
      </w:r>
      <w:r w:rsidR="001E1199" w:rsidRPr="008334E9">
        <w:rPr>
          <w:rFonts w:eastAsiaTheme="minorEastAsia" w:cstheme="minorHAnsi"/>
          <w:color w:val="auto"/>
          <w:sz w:val="22"/>
          <w:lang w:val="en-GB"/>
        </w:rPr>
        <w:t xml:space="preserve">Protection of Personal Information Act, 2013, </w:t>
      </w:r>
      <w:r w:rsidRPr="008334E9">
        <w:rPr>
          <w:rFonts w:eastAsiaTheme="minorEastAsia" w:cstheme="minorHAnsi"/>
          <w:color w:val="auto"/>
          <w:sz w:val="22"/>
          <w:lang w:val="en-GB"/>
        </w:rPr>
        <w:t>is one of the most significant pieces of legislation affecting the way that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xml:space="preserve"> carries out its information processing activities. Significant fines are applicable if a breach is deemed to have occurred under the </w:t>
      </w:r>
      <w:r w:rsidR="001E1199" w:rsidRPr="008334E9">
        <w:rPr>
          <w:rFonts w:eastAsiaTheme="minorEastAsia" w:cstheme="minorHAnsi"/>
          <w:color w:val="auto"/>
          <w:sz w:val="22"/>
          <w:lang w:val="en-GB"/>
        </w:rPr>
        <w:t>POPI Act</w:t>
      </w:r>
      <w:r w:rsidRPr="008334E9">
        <w:rPr>
          <w:rFonts w:eastAsiaTheme="minorEastAsia" w:cstheme="minorHAnsi"/>
          <w:color w:val="auto"/>
          <w:sz w:val="22"/>
          <w:lang w:val="en-GB"/>
        </w:rPr>
        <w:t xml:space="preserve">, which is designed to protect the personal </w:t>
      </w:r>
      <w:r w:rsidR="001E1199" w:rsidRPr="008334E9">
        <w:rPr>
          <w:rFonts w:eastAsiaTheme="minorEastAsia" w:cstheme="minorHAnsi"/>
          <w:color w:val="auto"/>
          <w:sz w:val="22"/>
          <w:lang w:val="en-GB"/>
        </w:rPr>
        <w:t>information</w:t>
      </w:r>
      <w:r w:rsidRPr="008334E9">
        <w:rPr>
          <w:rFonts w:eastAsiaTheme="minorEastAsia" w:cstheme="minorHAnsi"/>
          <w:color w:val="auto"/>
          <w:sz w:val="22"/>
          <w:lang w:val="en-GB"/>
        </w:rPr>
        <w:t xml:space="preserve"> of citizens of the </w:t>
      </w:r>
      <w:r w:rsidR="001E1199" w:rsidRPr="008334E9">
        <w:rPr>
          <w:rFonts w:eastAsiaTheme="minorEastAsia" w:cstheme="minorHAnsi"/>
          <w:color w:val="auto"/>
          <w:sz w:val="22"/>
          <w:lang w:val="en-GB"/>
        </w:rPr>
        <w:t>Republic</w:t>
      </w:r>
      <w:r w:rsidRPr="008334E9">
        <w:rPr>
          <w:rFonts w:eastAsiaTheme="minorEastAsia" w:cstheme="minorHAnsi"/>
          <w:color w:val="auto"/>
          <w:sz w:val="22"/>
          <w:lang w:val="en-GB"/>
        </w:rPr>
        <w:t>. It is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xml:space="preserve">’s policy to ensure that our compliance with the </w:t>
      </w:r>
      <w:r w:rsidR="001E1199" w:rsidRPr="008334E9">
        <w:rPr>
          <w:rFonts w:eastAsiaTheme="minorEastAsia" w:cstheme="minorHAnsi"/>
          <w:color w:val="auto"/>
          <w:sz w:val="22"/>
          <w:lang w:val="en-GB"/>
        </w:rPr>
        <w:t>POPI Act</w:t>
      </w:r>
      <w:r w:rsidRPr="008334E9">
        <w:rPr>
          <w:rFonts w:eastAsiaTheme="minorEastAsia" w:cstheme="minorHAnsi"/>
          <w:color w:val="auto"/>
          <w:sz w:val="22"/>
          <w:lang w:val="en-GB"/>
        </w:rPr>
        <w:t xml:space="preserve"> and other relevant legislation is clear and demonstrable at all times. </w:t>
      </w:r>
      <w:r w:rsidRPr="008334E9">
        <w:rPr>
          <w:rFonts w:eastAsiaTheme="minorEastAsia" w:cstheme="minorHAnsi"/>
          <w:color w:val="auto"/>
          <w:sz w:val="22"/>
        </w:rPr>
        <w:t> </w:t>
      </w:r>
      <w:bookmarkStart w:id="13" w:name="_Toc63939855"/>
      <w:bookmarkStart w:id="14" w:name="_Toc78272514"/>
      <w:bookmarkStart w:id="15" w:name="_Toc79678209"/>
    </w:p>
    <w:p w14:paraId="0FBF0145" w14:textId="767709BD" w:rsidR="008F5113" w:rsidRPr="008334E9" w:rsidRDefault="008F5113" w:rsidP="00933675">
      <w:pPr>
        <w:pStyle w:val="Heading1"/>
      </w:pPr>
      <w:bookmarkStart w:id="16" w:name="_Toc80884417"/>
      <w:r w:rsidRPr="008334E9">
        <w:t>Definitions</w:t>
      </w:r>
      <w:bookmarkEnd w:id="13"/>
      <w:bookmarkEnd w:id="14"/>
      <w:bookmarkEnd w:id="15"/>
      <w:bookmarkEnd w:id="16"/>
      <w:r w:rsidRPr="008334E9">
        <w:t> </w:t>
      </w:r>
    </w:p>
    <w:p w14:paraId="2DA069F1"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7E0D0D07" w14:textId="085CBC01"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There are </w:t>
      </w:r>
      <w:r w:rsidR="001E1199" w:rsidRPr="008334E9">
        <w:rPr>
          <w:rFonts w:eastAsiaTheme="minorEastAsia" w:cstheme="minorHAnsi"/>
          <w:color w:val="auto"/>
          <w:sz w:val="22"/>
          <w:lang w:val="en-GB"/>
        </w:rPr>
        <w:t>many</w:t>
      </w:r>
      <w:r w:rsidRPr="008334E9">
        <w:rPr>
          <w:rFonts w:eastAsiaTheme="minorEastAsia" w:cstheme="minorHAnsi"/>
          <w:color w:val="auto"/>
          <w:sz w:val="22"/>
          <w:lang w:val="en-GB"/>
        </w:rPr>
        <w:t xml:space="preserve"> definitions listed within the </w:t>
      </w:r>
      <w:r w:rsidR="001E1199" w:rsidRPr="008334E9">
        <w:rPr>
          <w:rFonts w:eastAsiaTheme="minorEastAsia" w:cstheme="minorHAnsi"/>
          <w:color w:val="auto"/>
          <w:sz w:val="22"/>
          <w:lang w:val="en-GB"/>
        </w:rPr>
        <w:t>POPI Act</w:t>
      </w:r>
      <w:r w:rsidRPr="008334E9">
        <w:rPr>
          <w:rFonts w:eastAsiaTheme="minorEastAsia" w:cstheme="minorHAnsi"/>
          <w:color w:val="auto"/>
          <w:sz w:val="22"/>
          <w:lang w:val="en-GB"/>
        </w:rPr>
        <w:t> and it is not appropriate to reproduce them all here. However, the most fundamental definitions with respect to this policy are as follows:</w:t>
      </w:r>
      <w:r w:rsidRPr="008334E9">
        <w:rPr>
          <w:rFonts w:eastAsiaTheme="minorEastAsia" w:cstheme="minorHAnsi"/>
          <w:color w:val="auto"/>
          <w:sz w:val="22"/>
        </w:rPr>
        <w:t> </w:t>
      </w:r>
    </w:p>
    <w:p w14:paraId="55B9B483"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504EDFE1" w14:textId="255E8AB8" w:rsidR="008F5113" w:rsidRPr="008334E9" w:rsidRDefault="008F5113" w:rsidP="7315AE6E">
      <w:pPr>
        <w:spacing w:after="0" w:line="240" w:lineRule="auto"/>
        <w:ind w:left="0" w:firstLine="0"/>
        <w:textAlignment w:val="baseline"/>
        <w:rPr>
          <w:rFonts w:eastAsiaTheme="minorEastAsia" w:cstheme="minorHAnsi"/>
          <w:b/>
          <w:bCs/>
          <w:color w:val="auto"/>
          <w:sz w:val="22"/>
        </w:rPr>
      </w:pPr>
      <w:r w:rsidRPr="008334E9">
        <w:rPr>
          <w:rFonts w:eastAsiaTheme="minorEastAsia" w:cstheme="minorHAnsi"/>
          <w:b/>
          <w:bCs/>
          <w:i/>
          <w:iCs/>
          <w:color w:val="auto"/>
          <w:sz w:val="22"/>
          <w:lang w:val="en-GB"/>
        </w:rPr>
        <w:t xml:space="preserve">Personal </w:t>
      </w:r>
      <w:r w:rsidR="002E03C3" w:rsidRPr="008334E9">
        <w:rPr>
          <w:rFonts w:eastAsiaTheme="minorEastAsia" w:cstheme="minorHAnsi"/>
          <w:b/>
          <w:bCs/>
          <w:i/>
          <w:iCs/>
          <w:color w:val="auto"/>
          <w:sz w:val="22"/>
          <w:lang w:val="en-GB"/>
        </w:rPr>
        <w:t>Information</w:t>
      </w:r>
      <w:r w:rsidRPr="008334E9">
        <w:rPr>
          <w:rFonts w:eastAsiaTheme="minorEastAsia" w:cstheme="minorHAnsi"/>
          <w:b/>
          <w:bCs/>
          <w:color w:val="auto"/>
          <w:sz w:val="22"/>
          <w:lang w:val="en-GB"/>
        </w:rPr>
        <w:t> is defined as:</w:t>
      </w:r>
      <w:r w:rsidRPr="008334E9">
        <w:rPr>
          <w:rFonts w:eastAsiaTheme="minorEastAsia" w:cstheme="minorHAnsi"/>
          <w:b/>
          <w:bCs/>
          <w:color w:val="auto"/>
          <w:sz w:val="22"/>
        </w:rPr>
        <w:t> </w:t>
      </w:r>
    </w:p>
    <w:p w14:paraId="7CEF8FDA" w14:textId="77777777" w:rsidR="008F5113" w:rsidRPr="008334E9" w:rsidRDefault="008F5113" w:rsidP="7315AE6E">
      <w:pPr>
        <w:spacing w:after="0" w:line="240" w:lineRule="auto"/>
        <w:ind w:left="555" w:firstLine="0"/>
        <w:textAlignment w:val="baseline"/>
        <w:rPr>
          <w:rFonts w:eastAsiaTheme="minorEastAsia" w:cstheme="minorHAnsi"/>
          <w:color w:val="auto"/>
          <w:sz w:val="22"/>
        </w:rPr>
      </w:pPr>
      <w:r w:rsidRPr="008334E9">
        <w:rPr>
          <w:rFonts w:eastAsiaTheme="minorEastAsia" w:cstheme="minorHAnsi"/>
          <w:color w:val="auto"/>
          <w:sz w:val="22"/>
        </w:rPr>
        <w:t> </w:t>
      </w:r>
    </w:p>
    <w:p w14:paraId="0D6EAB97"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i/>
          <w:iCs/>
          <w:color w:val="auto"/>
          <w:sz w:val="22"/>
          <w:lang w:val="en-GB"/>
        </w:rPr>
        <w:t>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sidRPr="008334E9">
        <w:rPr>
          <w:rFonts w:eastAsiaTheme="minorEastAsia" w:cstheme="minorHAnsi"/>
          <w:color w:val="auto"/>
          <w:sz w:val="22"/>
        </w:rPr>
        <w:t> </w:t>
      </w:r>
    </w:p>
    <w:p w14:paraId="69B96A0A"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0925E597" w14:textId="77777777" w:rsidR="008F5113" w:rsidRPr="008334E9" w:rsidRDefault="008F5113" w:rsidP="7315AE6E">
      <w:pPr>
        <w:spacing w:after="0" w:line="240" w:lineRule="auto"/>
        <w:ind w:left="0" w:firstLine="0"/>
        <w:jc w:val="both"/>
        <w:textAlignment w:val="baseline"/>
        <w:rPr>
          <w:rFonts w:eastAsiaTheme="minorEastAsia" w:cstheme="minorHAnsi"/>
          <w:b/>
          <w:bCs/>
          <w:color w:val="auto"/>
          <w:sz w:val="22"/>
        </w:rPr>
      </w:pPr>
      <w:r w:rsidRPr="008334E9">
        <w:rPr>
          <w:rFonts w:eastAsiaTheme="minorEastAsia" w:cstheme="minorHAnsi"/>
          <w:b/>
          <w:bCs/>
          <w:i/>
          <w:iCs/>
          <w:color w:val="auto"/>
          <w:sz w:val="22"/>
          <w:lang w:val="en-GB"/>
        </w:rPr>
        <w:t>‘processing’ </w:t>
      </w:r>
      <w:r w:rsidRPr="008334E9">
        <w:rPr>
          <w:rFonts w:eastAsiaTheme="minorEastAsia" w:cstheme="minorHAnsi"/>
          <w:b/>
          <w:bCs/>
          <w:color w:val="auto"/>
          <w:sz w:val="22"/>
          <w:lang w:val="en-GB"/>
        </w:rPr>
        <w:t>means</w:t>
      </w:r>
      <w:r w:rsidRPr="008334E9">
        <w:rPr>
          <w:rFonts w:eastAsiaTheme="minorEastAsia" w:cstheme="minorHAnsi"/>
          <w:b/>
          <w:bCs/>
          <w:i/>
          <w:iCs/>
          <w:color w:val="auto"/>
          <w:sz w:val="22"/>
          <w:lang w:val="en-GB"/>
        </w:rPr>
        <w:t>:</w:t>
      </w:r>
      <w:r w:rsidRPr="008334E9">
        <w:rPr>
          <w:rFonts w:eastAsiaTheme="minorEastAsia" w:cstheme="minorHAnsi"/>
          <w:b/>
          <w:bCs/>
          <w:color w:val="auto"/>
          <w:sz w:val="22"/>
        </w:rPr>
        <w:t> </w:t>
      </w:r>
    </w:p>
    <w:p w14:paraId="0DE5912C"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3AFF0B1E" w14:textId="10E6CCF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i/>
          <w:iCs/>
          <w:color w:val="auto"/>
          <w:sz w:val="22"/>
          <w:lang w:val="en-GB"/>
        </w:rPr>
        <w:t xml:space="preserve">any operation or set of operations which is performed on personal </w:t>
      </w:r>
      <w:r w:rsidR="002E03C3" w:rsidRPr="008334E9">
        <w:rPr>
          <w:rFonts w:eastAsiaTheme="minorEastAsia" w:cstheme="minorHAnsi"/>
          <w:i/>
          <w:iCs/>
          <w:color w:val="auto"/>
          <w:sz w:val="22"/>
          <w:lang w:val="en-GB"/>
        </w:rPr>
        <w:t>information</w:t>
      </w:r>
      <w:r w:rsidRPr="008334E9">
        <w:rPr>
          <w:rFonts w:eastAsiaTheme="minorEastAsia" w:cstheme="minorHAnsi"/>
          <w:i/>
          <w:iCs/>
          <w:color w:val="auto"/>
          <w:sz w:val="22"/>
          <w:lang w:val="en-GB"/>
        </w:rPr>
        <w:t xml:space="preserve">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r w:rsidRPr="008334E9">
        <w:rPr>
          <w:rFonts w:eastAsiaTheme="minorEastAsia" w:cstheme="minorHAnsi"/>
          <w:color w:val="auto"/>
          <w:sz w:val="22"/>
        </w:rPr>
        <w:t> </w:t>
      </w:r>
    </w:p>
    <w:p w14:paraId="655A5856"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55FBBE4C" w14:textId="3C84D30A" w:rsidR="008F5113" w:rsidRPr="008334E9" w:rsidRDefault="008F5113" w:rsidP="7315AE6E">
      <w:pPr>
        <w:spacing w:after="0" w:line="240" w:lineRule="auto"/>
        <w:ind w:left="0" w:firstLine="0"/>
        <w:jc w:val="both"/>
        <w:textAlignment w:val="baseline"/>
        <w:rPr>
          <w:rFonts w:eastAsiaTheme="minorEastAsia" w:cstheme="minorHAnsi"/>
          <w:b/>
          <w:bCs/>
          <w:color w:val="auto"/>
          <w:sz w:val="22"/>
        </w:rPr>
      </w:pPr>
      <w:r w:rsidRPr="008334E9">
        <w:rPr>
          <w:rFonts w:eastAsiaTheme="minorEastAsia" w:cstheme="minorHAnsi"/>
          <w:b/>
          <w:bCs/>
          <w:i/>
          <w:iCs/>
          <w:color w:val="auto"/>
          <w:sz w:val="22"/>
          <w:lang w:val="en-GB"/>
        </w:rPr>
        <w:t>‘</w:t>
      </w:r>
      <w:r w:rsidR="002E03C3" w:rsidRPr="008334E9">
        <w:rPr>
          <w:rFonts w:eastAsiaTheme="minorEastAsia" w:cstheme="minorHAnsi"/>
          <w:b/>
          <w:bCs/>
          <w:i/>
          <w:iCs/>
          <w:color w:val="auto"/>
          <w:sz w:val="22"/>
          <w:lang w:val="en-GB"/>
        </w:rPr>
        <w:t>responsible party’</w:t>
      </w:r>
      <w:r w:rsidRPr="008334E9">
        <w:rPr>
          <w:rFonts w:eastAsiaTheme="minorEastAsia" w:cstheme="minorHAnsi"/>
          <w:b/>
          <w:bCs/>
          <w:i/>
          <w:iCs/>
          <w:color w:val="auto"/>
          <w:sz w:val="22"/>
          <w:lang w:val="en-GB"/>
        </w:rPr>
        <w:t> </w:t>
      </w:r>
      <w:r w:rsidRPr="008334E9">
        <w:rPr>
          <w:rFonts w:eastAsiaTheme="minorEastAsia" w:cstheme="minorHAnsi"/>
          <w:b/>
          <w:bCs/>
          <w:color w:val="auto"/>
          <w:sz w:val="22"/>
          <w:lang w:val="en-GB"/>
        </w:rPr>
        <w:t>means</w:t>
      </w:r>
      <w:r w:rsidRPr="008334E9">
        <w:rPr>
          <w:rFonts w:eastAsiaTheme="minorEastAsia" w:cstheme="minorHAnsi"/>
          <w:b/>
          <w:bCs/>
          <w:i/>
          <w:iCs/>
          <w:color w:val="auto"/>
          <w:sz w:val="22"/>
          <w:lang w:val="en-GB"/>
        </w:rPr>
        <w:t>:</w:t>
      </w:r>
      <w:r w:rsidRPr="008334E9">
        <w:rPr>
          <w:rFonts w:eastAsiaTheme="minorEastAsia" w:cstheme="minorHAnsi"/>
          <w:b/>
          <w:bCs/>
          <w:color w:val="auto"/>
          <w:sz w:val="22"/>
        </w:rPr>
        <w:t> </w:t>
      </w:r>
    </w:p>
    <w:p w14:paraId="35C04865"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076FDA1D" w14:textId="2E4832B3" w:rsidR="008F5113" w:rsidRPr="008334E9" w:rsidRDefault="008F5113" w:rsidP="14BB8D6F">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i/>
          <w:iCs/>
          <w:color w:val="auto"/>
          <w:sz w:val="22"/>
          <w:lang w:val="en-GB"/>
        </w:rPr>
        <w:t xml:space="preserve">the natural or legal person, public authority, agency or other body which, alone or jointly with others, determines the purposes and means of the processing of personal </w:t>
      </w:r>
      <w:r w:rsidR="002E03C3" w:rsidRPr="008334E9">
        <w:rPr>
          <w:rFonts w:eastAsiaTheme="minorEastAsia" w:cstheme="minorHAnsi"/>
          <w:i/>
          <w:iCs/>
          <w:color w:val="auto"/>
          <w:sz w:val="22"/>
          <w:lang w:val="en-GB"/>
        </w:rPr>
        <w:t>information</w:t>
      </w:r>
      <w:r w:rsidRPr="008334E9">
        <w:rPr>
          <w:rFonts w:eastAsiaTheme="minorEastAsia" w:cstheme="minorHAnsi"/>
          <w:i/>
          <w:iCs/>
          <w:color w:val="auto"/>
          <w:sz w:val="22"/>
          <w:lang w:val="en-GB"/>
        </w:rPr>
        <w:t xml:space="preserve">; where the purposes and means of such processing are determined by </w:t>
      </w:r>
      <w:r w:rsidR="002E03C3" w:rsidRPr="008334E9">
        <w:rPr>
          <w:rFonts w:eastAsiaTheme="minorEastAsia" w:cstheme="minorHAnsi"/>
          <w:i/>
          <w:iCs/>
          <w:color w:val="auto"/>
          <w:sz w:val="22"/>
          <w:lang w:val="en-GB"/>
        </w:rPr>
        <w:t>the POPI Act.</w:t>
      </w:r>
      <w:r w:rsidRPr="008334E9">
        <w:rPr>
          <w:rFonts w:eastAsiaTheme="minorEastAsia" w:cstheme="minorHAnsi"/>
          <w:color w:val="auto"/>
          <w:sz w:val="22"/>
        </w:rPr>
        <w:t> </w:t>
      </w:r>
    </w:p>
    <w:p w14:paraId="690F4C53" w14:textId="166F168C" w:rsidR="008F5113" w:rsidRPr="00933675" w:rsidRDefault="008F5113" w:rsidP="00933675">
      <w:pPr>
        <w:pStyle w:val="Heading1"/>
      </w:pPr>
      <w:bookmarkStart w:id="17" w:name="_Toc63939856"/>
      <w:bookmarkStart w:id="18" w:name="_Toc80883471"/>
      <w:bookmarkStart w:id="19" w:name="_Toc80884418"/>
      <w:r w:rsidRPr="008A0121">
        <w:t xml:space="preserve">Principles Relating to Processing of </w:t>
      </w:r>
      <w:bookmarkEnd w:id="17"/>
      <w:r w:rsidR="00881DF6" w:rsidRPr="008A0121">
        <w:t>Personal information</w:t>
      </w:r>
      <w:bookmarkEnd w:id="18"/>
      <w:bookmarkEnd w:id="19"/>
      <w:r w:rsidR="00881DF6" w:rsidRPr="008A0121">
        <w:t xml:space="preserve"> </w:t>
      </w:r>
    </w:p>
    <w:p w14:paraId="0AEFE90F"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30CC91A2" w14:textId="7B5A9AD4"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There are a number of fundamental principles upon which the </w:t>
      </w:r>
      <w:r w:rsidR="002E03C3" w:rsidRPr="008334E9">
        <w:rPr>
          <w:rFonts w:eastAsiaTheme="minorEastAsia" w:cstheme="minorHAnsi"/>
          <w:color w:val="auto"/>
          <w:sz w:val="22"/>
          <w:lang w:val="en-GB"/>
        </w:rPr>
        <w:t>POPI Act</w:t>
      </w:r>
      <w:r w:rsidRPr="008334E9">
        <w:rPr>
          <w:rFonts w:eastAsiaTheme="minorEastAsia" w:cstheme="minorHAnsi"/>
          <w:color w:val="auto"/>
          <w:sz w:val="22"/>
          <w:lang w:val="en-GB"/>
        </w:rPr>
        <w:t xml:space="preserve"> is based. </w:t>
      </w:r>
      <w:r w:rsidRPr="008334E9">
        <w:rPr>
          <w:rFonts w:eastAsiaTheme="minorEastAsia" w:cstheme="minorHAnsi"/>
          <w:color w:val="auto"/>
          <w:sz w:val="22"/>
        </w:rPr>
        <w:t> </w:t>
      </w:r>
    </w:p>
    <w:p w14:paraId="32FBBBA2"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7E5A1023"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These are as follows:</w:t>
      </w:r>
      <w:r w:rsidRPr="008334E9">
        <w:rPr>
          <w:rFonts w:eastAsiaTheme="minorEastAsia" w:cstheme="minorHAnsi"/>
          <w:color w:val="auto"/>
          <w:sz w:val="22"/>
        </w:rPr>
        <w:t> </w:t>
      </w:r>
    </w:p>
    <w:p w14:paraId="602A0A32"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47D60731" w14:textId="02B6D8DD" w:rsidR="008F5113" w:rsidRPr="008334E9" w:rsidRDefault="00881DF6" w:rsidP="00933675">
      <w:pPr>
        <w:pStyle w:val="Heading2"/>
      </w:pPr>
      <w:bookmarkStart w:id="20" w:name="_Toc63939857"/>
      <w:bookmarkStart w:id="21" w:name="_Toc78272516"/>
      <w:bookmarkStart w:id="22" w:name="_Toc79678211"/>
      <w:r w:rsidRPr="008334E9">
        <w:t xml:space="preserve">Personal information </w:t>
      </w:r>
      <w:r w:rsidR="008F5113" w:rsidRPr="008334E9">
        <w:t>shall be:</w:t>
      </w:r>
      <w:bookmarkEnd w:id="20"/>
      <w:bookmarkEnd w:id="21"/>
      <w:bookmarkEnd w:id="22"/>
      <w:r w:rsidR="008F5113" w:rsidRPr="008334E9">
        <w:t> </w:t>
      </w:r>
    </w:p>
    <w:p w14:paraId="78DEB345" w14:textId="77777777" w:rsidR="008F5113" w:rsidRPr="008334E9" w:rsidRDefault="008F5113" w:rsidP="7315AE6E">
      <w:pPr>
        <w:spacing w:after="0" w:line="240" w:lineRule="auto"/>
        <w:ind w:left="360" w:firstLine="0"/>
        <w:textAlignment w:val="baseline"/>
        <w:rPr>
          <w:rFonts w:eastAsiaTheme="minorEastAsia" w:cstheme="minorHAnsi"/>
          <w:color w:val="auto"/>
          <w:sz w:val="22"/>
        </w:rPr>
      </w:pPr>
      <w:r w:rsidRPr="008334E9">
        <w:rPr>
          <w:rFonts w:eastAsiaTheme="minorEastAsia" w:cstheme="minorHAnsi"/>
          <w:color w:val="auto"/>
          <w:sz w:val="22"/>
        </w:rPr>
        <w:t> </w:t>
      </w:r>
    </w:p>
    <w:p w14:paraId="1290616B" w14:textId="70808763"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i/>
          <w:iCs/>
          <w:color w:val="auto"/>
          <w:sz w:val="22"/>
          <w:lang w:val="en-GB"/>
        </w:rPr>
        <w:t xml:space="preserve">(a) </w:t>
      </w:r>
      <w:r w:rsidRPr="008334E9">
        <w:rPr>
          <w:rFonts w:cstheme="minorHAnsi"/>
          <w:sz w:val="22"/>
        </w:rPr>
        <w:tab/>
      </w:r>
      <w:r w:rsidRPr="008334E9">
        <w:rPr>
          <w:rFonts w:eastAsiaTheme="minorEastAsia" w:cstheme="minorHAnsi"/>
          <w:i/>
          <w:iCs/>
          <w:color w:val="auto"/>
          <w:sz w:val="22"/>
          <w:lang w:val="en-GB"/>
        </w:rPr>
        <w:t>processed lawfully, fairly and in a transparent manner in relation to the data subject (‘lawfulness, fairness and transparency’);</w:t>
      </w:r>
      <w:r w:rsidRPr="008334E9">
        <w:rPr>
          <w:rFonts w:eastAsiaTheme="minorEastAsia" w:cstheme="minorHAnsi"/>
          <w:color w:val="auto"/>
          <w:sz w:val="22"/>
        </w:rPr>
        <w:t> </w:t>
      </w:r>
    </w:p>
    <w:p w14:paraId="47F60962" w14:textId="77777777"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color w:val="auto"/>
          <w:sz w:val="22"/>
        </w:rPr>
        <w:t> </w:t>
      </w:r>
    </w:p>
    <w:p w14:paraId="44D2C154" w14:textId="59750638"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i/>
          <w:iCs/>
          <w:color w:val="auto"/>
          <w:sz w:val="22"/>
          <w:lang w:val="en-GB"/>
        </w:rPr>
        <w:t xml:space="preserve">(b) </w:t>
      </w:r>
      <w:r w:rsidRPr="008334E9">
        <w:rPr>
          <w:rFonts w:cstheme="minorHAnsi"/>
          <w:sz w:val="22"/>
        </w:rPr>
        <w:tab/>
      </w:r>
      <w:r w:rsidRPr="008334E9">
        <w:rPr>
          <w:rFonts w:eastAsiaTheme="minorEastAsia" w:cstheme="minorHAnsi"/>
          <w:i/>
          <w:iCs/>
          <w:color w:val="auto"/>
          <w:sz w:val="22"/>
          <w:lang w:val="en-GB"/>
        </w:rPr>
        <w:t>collected for specified, explicit and legitimate purposes and not further processed in a manner that is incompatible with those purposes; further processing for archiving purposes in the public interest, scientific or historical research purposes or statistical purposes shall</w:t>
      </w:r>
      <w:r w:rsidR="002E03C3" w:rsidRPr="008334E9">
        <w:rPr>
          <w:rFonts w:eastAsiaTheme="minorEastAsia" w:cstheme="minorHAnsi"/>
          <w:i/>
          <w:iCs/>
          <w:color w:val="auto"/>
          <w:sz w:val="22"/>
          <w:lang w:val="en-GB"/>
        </w:rPr>
        <w:t xml:space="preserve"> </w:t>
      </w:r>
      <w:r w:rsidRPr="008334E9">
        <w:rPr>
          <w:rFonts w:eastAsiaTheme="minorEastAsia" w:cstheme="minorHAnsi"/>
          <w:i/>
          <w:iCs/>
          <w:color w:val="auto"/>
          <w:sz w:val="22"/>
          <w:lang w:val="en-GB"/>
        </w:rPr>
        <w:t>not be considered to be incompatible with the initial purposes (‘purpose limitation’);</w:t>
      </w:r>
      <w:r w:rsidRPr="008334E9">
        <w:rPr>
          <w:rFonts w:eastAsiaTheme="minorEastAsia" w:cstheme="minorHAnsi"/>
          <w:color w:val="auto"/>
          <w:sz w:val="22"/>
        </w:rPr>
        <w:t> </w:t>
      </w:r>
    </w:p>
    <w:p w14:paraId="644F8D5A" w14:textId="77777777"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color w:val="auto"/>
          <w:sz w:val="22"/>
        </w:rPr>
        <w:t> </w:t>
      </w:r>
    </w:p>
    <w:p w14:paraId="5AEEADBB" w14:textId="06FC26C9"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i/>
          <w:iCs/>
          <w:color w:val="auto"/>
          <w:sz w:val="22"/>
          <w:lang w:val="en-GB"/>
        </w:rPr>
        <w:t xml:space="preserve">(c) </w:t>
      </w:r>
      <w:r w:rsidRPr="008334E9">
        <w:rPr>
          <w:rFonts w:cstheme="minorHAnsi"/>
          <w:sz w:val="22"/>
        </w:rPr>
        <w:tab/>
      </w:r>
      <w:r w:rsidRPr="008334E9">
        <w:rPr>
          <w:rFonts w:eastAsiaTheme="minorEastAsia" w:cstheme="minorHAnsi"/>
          <w:i/>
          <w:iCs/>
          <w:color w:val="auto"/>
          <w:sz w:val="22"/>
          <w:lang w:val="en-GB"/>
        </w:rPr>
        <w:t>adequate, relevant and limited to what is necessary in relation to the purposes for which they are processed (‘data minimisation’);</w:t>
      </w:r>
      <w:r w:rsidRPr="008334E9">
        <w:rPr>
          <w:rFonts w:eastAsiaTheme="minorEastAsia" w:cstheme="minorHAnsi"/>
          <w:color w:val="auto"/>
          <w:sz w:val="22"/>
        </w:rPr>
        <w:t> </w:t>
      </w:r>
    </w:p>
    <w:p w14:paraId="118BB854" w14:textId="77777777"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color w:val="auto"/>
          <w:sz w:val="22"/>
        </w:rPr>
        <w:t> </w:t>
      </w:r>
    </w:p>
    <w:p w14:paraId="382B1661" w14:textId="01633127"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i/>
          <w:iCs/>
          <w:color w:val="auto"/>
          <w:sz w:val="22"/>
          <w:lang w:val="en-GB"/>
        </w:rPr>
        <w:t xml:space="preserve">(d) </w:t>
      </w:r>
      <w:r w:rsidRPr="008334E9">
        <w:rPr>
          <w:rFonts w:cstheme="minorHAnsi"/>
          <w:sz w:val="22"/>
        </w:rPr>
        <w:tab/>
      </w:r>
      <w:r w:rsidRPr="008334E9">
        <w:rPr>
          <w:rFonts w:eastAsiaTheme="minorEastAsia" w:cstheme="minorHAnsi"/>
          <w:i/>
          <w:iCs/>
          <w:color w:val="auto"/>
          <w:sz w:val="22"/>
          <w:lang w:val="en-GB"/>
        </w:rPr>
        <w:t xml:space="preserve">accurate and, where necessary, kept up to date; every reasonable step must be taken to ensure that personal </w:t>
      </w:r>
      <w:r w:rsidR="002E03C3" w:rsidRPr="008334E9">
        <w:rPr>
          <w:rFonts w:eastAsiaTheme="minorEastAsia" w:cstheme="minorHAnsi"/>
          <w:i/>
          <w:iCs/>
          <w:color w:val="auto"/>
          <w:sz w:val="22"/>
          <w:lang w:val="en-GB"/>
        </w:rPr>
        <w:t>information</w:t>
      </w:r>
      <w:r w:rsidRPr="008334E9">
        <w:rPr>
          <w:rFonts w:eastAsiaTheme="minorEastAsia" w:cstheme="minorHAnsi"/>
          <w:i/>
          <w:iCs/>
          <w:color w:val="auto"/>
          <w:sz w:val="22"/>
          <w:lang w:val="en-GB"/>
        </w:rPr>
        <w:t xml:space="preserve"> that are inaccurate, having regard to the purposes for which they are processed, are erased or rectified without delay (‘accuracy’);</w:t>
      </w:r>
      <w:r w:rsidRPr="008334E9">
        <w:rPr>
          <w:rFonts w:eastAsiaTheme="minorEastAsia" w:cstheme="minorHAnsi"/>
          <w:color w:val="auto"/>
          <w:sz w:val="22"/>
        </w:rPr>
        <w:t> </w:t>
      </w:r>
    </w:p>
    <w:p w14:paraId="680652FD" w14:textId="77777777"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color w:val="auto"/>
          <w:sz w:val="22"/>
        </w:rPr>
        <w:t> </w:t>
      </w:r>
    </w:p>
    <w:p w14:paraId="55AAA640" w14:textId="6D3A16A0"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i/>
          <w:iCs/>
          <w:color w:val="auto"/>
          <w:sz w:val="22"/>
          <w:lang w:val="en-GB"/>
        </w:rPr>
        <w:t xml:space="preserve">(e) </w:t>
      </w:r>
      <w:r w:rsidRPr="008334E9">
        <w:rPr>
          <w:rFonts w:cstheme="minorHAnsi"/>
          <w:sz w:val="22"/>
        </w:rPr>
        <w:tab/>
      </w:r>
      <w:r w:rsidRPr="008334E9">
        <w:rPr>
          <w:rFonts w:eastAsiaTheme="minorEastAsia" w:cstheme="minorHAnsi"/>
          <w:i/>
          <w:iCs/>
          <w:color w:val="auto"/>
          <w:sz w:val="22"/>
          <w:lang w:val="en-GB"/>
        </w:rPr>
        <w:t xml:space="preserve">kept in a form which permits identification of data subjects for no longer than is necessary for the purposes for which the personal </w:t>
      </w:r>
      <w:r w:rsidR="002E03C3" w:rsidRPr="008334E9">
        <w:rPr>
          <w:rFonts w:eastAsiaTheme="minorEastAsia" w:cstheme="minorHAnsi"/>
          <w:i/>
          <w:iCs/>
          <w:color w:val="auto"/>
          <w:sz w:val="22"/>
          <w:lang w:val="en-GB"/>
        </w:rPr>
        <w:t>information</w:t>
      </w:r>
      <w:r w:rsidRPr="008334E9">
        <w:rPr>
          <w:rFonts w:eastAsiaTheme="minorEastAsia" w:cstheme="minorHAnsi"/>
          <w:i/>
          <w:iCs/>
          <w:color w:val="auto"/>
          <w:sz w:val="22"/>
          <w:lang w:val="en-GB"/>
        </w:rPr>
        <w:t xml:space="preserve"> are processed; personal </w:t>
      </w:r>
      <w:r w:rsidR="002E03C3" w:rsidRPr="008334E9">
        <w:rPr>
          <w:rFonts w:eastAsiaTheme="minorEastAsia" w:cstheme="minorHAnsi"/>
          <w:i/>
          <w:iCs/>
          <w:color w:val="auto"/>
          <w:sz w:val="22"/>
          <w:lang w:val="en-GB"/>
        </w:rPr>
        <w:t>information</w:t>
      </w:r>
      <w:r w:rsidRPr="008334E9">
        <w:rPr>
          <w:rFonts w:eastAsiaTheme="minorEastAsia" w:cstheme="minorHAnsi"/>
          <w:i/>
          <w:iCs/>
          <w:color w:val="auto"/>
          <w:sz w:val="22"/>
          <w:lang w:val="en-GB"/>
        </w:rPr>
        <w:t xml:space="preserve"> may be stored for longer periods insofar as the personal </w:t>
      </w:r>
      <w:r w:rsidR="002E03C3" w:rsidRPr="008334E9">
        <w:rPr>
          <w:rFonts w:eastAsiaTheme="minorEastAsia" w:cstheme="minorHAnsi"/>
          <w:i/>
          <w:iCs/>
          <w:color w:val="auto"/>
          <w:sz w:val="22"/>
          <w:lang w:val="en-GB"/>
        </w:rPr>
        <w:t xml:space="preserve">information </w:t>
      </w:r>
      <w:r w:rsidRPr="008334E9">
        <w:rPr>
          <w:rFonts w:eastAsiaTheme="minorEastAsia" w:cstheme="minorHAnsi"/>
          <w:i/>
          <w:iCs/>
          <w:color w:val="auto"/>
          <w:sz w:val="22"/>
          <w:lang w:val="en-GB"/>
        </w:rPr>
        <w:t xml:space="preserve">will be processed solely for archiving purposes in the public interest, scientific or historical research purposes or statistical purposes subject to implementation of the appropriate technical and organisational measures required by </w:t>
      </w:r>
      <w:r w:rsidR="002E03C3" w:rsidRPr="008334E9">
        <w:rPr>
          <w:rFonts w:eastAsiaTheme="minorEastAsia" w:cstheme="minorHAnsi"/>
          <w:i/>
          <w:iCs/>
          <w:color w:val="auto"/>
          <w:sz w:val="22"/>
          <w:lang w:val="en-GB"/>
        </w:rPr>
        <w:t>the POPI Act</w:t>
      </w:r>
      <w:r w:rsidRPr="008334E9">
        <w:rPr>
          <w:rFonts w:eastAsiaTheme="minorEastAsia" w:cstheme="minorHAnsi"/>
          <w:i/>
          <w:iCs/>
          <w:color w:val="auto"/>
          <w:sz w:val="22"/>
          <w:lang w:val="en-GB"/>
        </w:rPr>
        <w:t xml:space="preserve"> in order to safeguard the rights and freedoms of the data subject (‘storage limitation’);</w:t>
      </w:r>
      <w:r w:rsidRPr="008334E9">
        <w:rPr>
          <w:rFonts w:eastAsiaTheme="minorEastAsia" w:cstheme="minorHAnsi"/>
          <w:color w:val="auto"/>
          <w:sz w:val="22"/>
        </w:rPr>
        <w:t> </w:t>
      </w:r>
    </w:p>
    <w:p w14:paraId="0EB8C623" w14:textId="77777777"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color w:val="auto"/>
          <w:sz w:val="22"/>
        </w:rPr>
        <w:t> </w:t>
      </w:r>
    </w:p>
    <w:p w14:paraId="6195DADE" w14:textId="7FDA2A29" w:rsidR="008F5113" w:rsidRPr="008334E9" w:rsidRDefault="008F5113" w:rsidP="7315AE6E">
      <w:pPr>
        <w:tabs>
          <w:tab w:val="left" w:pos="1260"/>
        </w:tabs>
        <w:spacing w:after="0" w:line="240" w:lineRule="auto"/>
        <w:ind w:left="1260" w:hanging="540"/>
        <w:jc w:val="both"/>
        <w:textAlignment w:val="baseline"/>
        <w:rPr>
          <w:rFonts w:eastAsiaTheme="minorEastAsia" w:cstheme="minorHAnsi"/>
          <w:color w:val="auto"/>
          <w:sz w:val="22"/>
        </w:rPr>
      </w:pPr>
      <w:r w:rsidRPr="008334E9">
        <w:rPr>
          <w:rFonts w:eastAsiaTheme="minorEastAsia" w:cstheme="minorHAnsi"/>
          <w:i/>
          <w:iCs/>
          <w:color w:val="auto"/>
          <w:sz w:val="22"/>
          <w:lang w:val="en-GB"/>
        </w:rPr>
        <w:t xml:space="preserve">(f) </w:t>
      </w:r>
      <w:r w:rsidRPr="008334E9">
        <w:rPr>
          <w:rFonts w:cstheme="minorHAnsi"/>
          <w:sz w:val="22"/>
        </w:rPr>
        <w:tab/>
      </w:r>
      <w:r w:rsidRPr="008334E9">
        <w:rPr>
          <w:rFonts w:eastAsiaTheme="minorEastAsia" w:cstheme="minorHAnsi"/>
          <w:i/>
          <w:iCs/>
          <w:color w:val="auto"/>
          <w:sz w:val="22"/>
          <w:lang w:val="en-GB"/>
        </w:rPr>
        <w:t xml:space="preserve">processed in a manner that ensures appropriate security of the personal </w:t>
      </w:r>
      <w:r w:rsidR="002E03C3" w:rsidRPr="008334E9">
        <w:rPr>
          <w:rFonts w:eastAsiaTheme="minorEastAsia" w:cstheme="minorHAnsi"/>
          <w:i/>
          <w:iCs/>
          <w:color w:val="auto"/>
          <w:sz w:val="22"/>
          <w:lang w:val="en-GB"/>
        </w:rPr>
        <w:t>information</w:t>
      </w:r>
      <w:r w:rsidRPr="008334E9">
        <w:rPr>
          <w:rFonts w:eastAsiaTheme="minorEastAsia" w:cstheme="minorHAnsi"/>
          <w:i/>
          <w:iCs/>
          <w:color w:val="auto"/>
          <w:sz w:val="22"/>
          <w:lang w:val="en-GB"/>
        </w:rPr>
        <w:t>, including protection against unauthorised or unlawful processing and against accidental loss, destruction or damage, using appropriate technical or organisational measures (‘integrity and confidentiality’).</w:t>
      </w:r>
      <w:r w:rsidRPr="008334E9">
        <w:rPr>
          <w:rFonts w:eastAsiaTheme="minorEastAsia" w:cstheme="minorHAnsi"/>
          <w:color w:val="auto"/>
          <w:sz w:val="22"/>
        </w:rPr>
        <w:t> </w:t>
      </w:r>
    </w:p>
    <w:p w14:paraId="4CFA72A7" w14:textId="3410DDAF" w:rsidR="008F5113"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223088DA" w14:textId="77777777" w:rsidR="008F528F" w:rsidRPr="008F528F" w:rsidRDefault="008F528F" w:rsidP="00933675">
      <w:pPr>
        <w:pStyle w:val="Heading1"/>
      </w:pPr>
      <w:bookmarkStart w:id="23" w:name="_Toc79734269"/>
      <w:bookmarkStart w:id="24" w:name="_Toc80883472"/>
      <w:bookmarkStart w:id="25" w:name="_Toc80884419"/>
      <w:r w:rsidRPr="008F528F">
        <w:t>Compliance to the POPIA 8 Conditions for lawful processing</w:t>
      </w:r>
      <w:bookmarkEnd w:id="23"/>
      <w:bookmarkEnd w:id="24"/>
      <w:bookmarkEnd w:id="25"/>
    </w:p>
    <w:p w14:paraId="3AFEC7A5" w14:textId="77777777" w:rsidR="008F528F" w:rsidRPr="008F528F" w:rsidRDefault="008F528F" w:rsidP="008F528F">
      <w:pPr>
        <w:spacing w:after="0" w:line="240" w:lineRule="auto"/>
        <w:ind w:left="0" w:firstLine="0"/>
        <w:jc w:val="both"/>
        <w:textAlignment w:val="baseline"/>
        <w:rPr>
          <w:rFonts w:eastAsiaTheme="minorEastAsia" w:cstheme="minorBidi"/>
          <w:color w:val="auto"/>
          <w:szCs w:val="24"/>
        </w:rPr>
      </w:pPr>
    </w:p>
    <w:p w14:paraId="5B3DE479" w14:textId="7779BC2B"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r>
        <w:rPr>
          <w:rFonts w:eastAsiaTheme="minorEastAsia" w:cstheme="minorBidi"/>
          <w:shd w:val="clear" w:color="auto" w:fill="E1E3E6"/>
          <w:lang w:val="en-GB"/>
        </w:rPr>
        <w:t>Fundi</w:t>
      </w:r>
      <w:r w:rsidRPr="008F528F">
        <w:rPr>
          <w:rFonts w:eastAsiaTheme="minorEastAsia" w:cstheme="minorBidi"/>
          <w:color w:val="auto"/>
          <w:lang w:val="en-GB"/>
        </w:rPr>
        <w:t> will implement the necessary controls and monitoring mechanisms to comply with the conditions for lawful processing:</w:t>
      </w:r>
    </w:p>
    <w:p w14:paraId="7072E67F" w14:textId="77777777" w:rsidR="008F528F" w:rsidRPr="008B0F31" w:rsidRDefault="008F528F" w:rsidP="00933675">
      <w:pPr>
        <w:pStyle w:val="Heading2"/>
      </w:pPr>
      <w:bookmarkStart w:id="26" w:name="_Toc79734270"/>
      <w:r w:rsidRPr="008B0F31">
        <w:t>Accountability</w:t>
      </w:r>
      <w:bookmarkEnd w:id="26"/>
      <w:r w:rsidRPr="008B0F31">
        <w:t> </w:t>
      </w:r>
    </w:p>
    <w:p w14:paraId="03018F99" w14:textId="4E3EDBE6" w:rsidR="008F528F" w:rsidRPr="008F528F" w:rsidRDefault="008F528F" w:rsidP="008F528F">
      <w:pPr>
        <w:spacing w:after="0" w:line="240" w:lineRule="auto"/>
        <w:ind w:left="0" w:firstLine="0"/>
        <w:jc w:val="both"/>
        <w:textAlignment w:val="baseline"/>
        <w:rPr>
          <w:rFonts w:eastAsiaTheme="minorEastAsia" w:cstheme="minorBidi"/>
          <w:shd w:val="clear" w:color="auto" w:fill="E1E3E6"/>
          <w:lang w:val="en-GB"/>
        </w:rPr>
      </w:pPr>
      <w:r>
        <w:rPr>
          <w:rFonts w:eastAsiaTheme="minorEastAsia" w:cstheme="minorBidi"/>
          <w:shd w:val="clear" w:color="auto" w:fill="E1E3E6"/>
          <w:lang w:val="en-GB"/>
        </w:rPr>
        <w:t>Fundi</w:t>
      </w:r>
      <w:r w:rsidRPr="008F528F">
        <w:rPr>
          <w:rFonts w:eastAsiaTheme="minorEastAsia" w:cstheme="minorBidi"/>
          <w:shd w:val="clear" w:color="auto" w:fill="E1E3E6"/>
          <w:lang w:val="en-GB"/>
        </w:rPr>
        <w:t xml:space="preserve"> </w:t>
      </w:r>
      <w:r w:rsidRPr="008F528F">
        <w:rPr>
          <w:rFonts w:eastAsiaTheme="minorEastAsia" w:cstheme="minorBidi"/>
          <w:color w:val="auto"/>
          <w:lang w:val="en-GB"/>
        </w:rPr>
        <w:t xml:space="preserve">will appoint an Information Officer (IO), and formally delegate responsibility to Deputy Information Officers (DIO) as required.  The IO, DIO(s), and the Responsible Party </w:t>
      </w:r>
      <w:r>
        <w:rPr>
          <w:rFonts w:eastAsiaTheme="minorEastAsia" w:cstheme="minorBidi"/>
          <w:shd w:val="clear" w:color="auto" w:fill="E1E3E6"/>
          <w:lang w:val="en-GB"/>
        </w:rPr>
        <w:t>Fundi</w:t>
      </w:r>
      <w:r w:rsidRPr="008F528F">
        <w:rPr>
          <w:rFonts w:eastAsiaTheme="minorEastAsia" w:cstheme="minorBidi"/>
          <w:shd w:val="clear" w:color="auto" w:fill="E1E3E6"/>
          <w:lang w:val="en-GB"/>
        </w:rPr>
        <w:t xml:space="preserve"> </w:t>
      </w:r>
      <w:r w:rsidRPr="008F528F">
        <w:rPr>
          <w:rFonts w:eastAsiaTheme="minorEastAsia" w:cstheme="minorBidi"/>
          <w:color w:val="auto"/>
          <w:lang w:val="en-GB"/>
        </w:rPr>
        <w:t>will be registered with the Information Regulator.</w:t>
      </w:r>
      <w:r w:rsidRPr="008F528F">
        <w:rPr>
          <w:rFonts w:eastAsiaTheme="minorEastAsia" w:cstheme="minorBidi"/>
          <w:shd w:val="clear" w:color="auto" w:fill="E1E3E6"/>
          <w:lang w:val="en-GB"/>
        </w:rPr>
        <w:t xml:space="preserve"> </w:t>
      </w:r>
      <w:r w:rsidRPr="008F528F">
        <w:rPr>
          <w:rFonts w:eastAsiaTheme="minorEastAsia" w:cstheme="minorBidi"/>
          <w:color w:val="auto"/>
          <w:lang w:val="en-GB"/>
        </w:rPr>
        <w:t>Departmental Champions/coordinators will be appointed in each functional are</w:t>
      </w:r>
      <w:r>
        <w:rPr>
          <w:rFonts w:eastAsiaTheme="minorEastAsia" w:cstheme="minorBidi"/>
          <w:color w:val="auto"/>
          <w:lang w:val="en-GB"/>
        </w:rPr>
        <w:t>a</w:t>
      </w:r>
      <w:r w:rsidRPr="008F528F">
        <w:rPr>
          <w:rFonts w:eastAsiaTheme="minorEastAsia" w:cstheme="minorBidi"/>
          <w:color w:val="auto"/>
          <w:lang w:val="en-GB"/>
        </w:rPr>
        <w:t xml:space="preserve"> to ensure compliance.</w:t>
      </w:r>
    </w:p>
    <w:p w14:paraId="6DEEA4FD" w14:textId="77777777" w:rsidR="008F528F" w:rsidRPr="008F528F" w:rsidRDefault="008F528F" w:rsidP="008F528F">
      <w:pPr>
        <w:spacing w:after="0" w:line="240" w:lineRule="auto"/>
        <w:ind w:left="0" w:firstLine="0"/>
        <w:jc w:val="both"/>
        <w:textAlignment w:val="baseline"/>
        <w:rPr>
          <w:rFonts w:eastAsiaTheme="minorEastAsia" w:cstheme="minorBidi"/>
          <w:shd w:val="clear" w:color="auto" w:fill="E1E3E6"/>
          <w:lang w:val="en-GB"/>
        </w:rPr>
      </w:pPr>
    </w:p>
    <w:p w14:paraId="773C77E5" w14:textId="7F9690D3"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r>
        <w:rPr>
          <w:rFonts w:eastAsiaTheme="minorEastAsia" w:cstheme="minorBidi"/>
          <w:shd w:val="clear" w:color="auto" w:fill="E1E3E6"/>
          <w:lang w:val="en-GB"/>
        </w:rPr>
        <w:t>Fundi</w:t>
      </w:r>
      <w:r w:rsidRPr="008F528F">
        <w:rPr>
          <w:rFonts w:eastAsiaTheme="minorEastAsia" w:cstheme="minorBidi"/>
          <w:color w:val="auto"/>
          <w:lang w:val="en-GB"/>
        </w:rPr>
        <w:t> must identify all personal information. Accountability will commence from the time when the information is received or requested, the purpose for processing determined and will thereafter apply throughout the lifecycle of the processing, until the record has been destroyed.</w:t>
      </w:r>
    </w:p>
    <w:p w14:paraId="4183B387" w14:textId="77777777" w:rsidR="008F528F" w:rsidRPr="008F528F" w:rsidRDefault="008F528F" w:rsidP="00933675">
      <w:pPr>
        <w:pStyle w:val="Heading2"/>
      </w:pPr>
      <w:bookmarkStart w:id="27" w:name="_Toc79734271"/>
      <w:r w:rsidRPr="008F528F">
        <w:t>Processing limitation</w:t>
      </w:r>
      <w:bookmarkEnd w:id="27"/>
    </w:p>
    <w:p w14:paraId="748B1297" w14:textId="77777777"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r w:rsidRPr="008F528F">
        <w:rPr>
          <w:rFonts w:eastAsiaTheme="minorEastAsia" w:cstheme="minorBidi"/>
          <w:color w:val="auto"/>
          <w:lang w:val="en-GB"/>
        </w:rPr>
        <w:t>Personal information must be processed lawfully and in a manner that does not infringe the privacy of the Data Subject. Personal information may only be processed, if given the purpose; it is adequate, relevant and not excessive.</w:t>
      </w:r>
    </w:p>
    <w:p w14:paraId="16550ED0" w14:textId="77777777"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p>
    <w:p w14:paraId="58260107" w14:textId="77777777"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r w:rsidRPr="008F528F">
        <w:rPr>
          <w:rFonts w:eastAsiaTheme="minorEastAsia" w:cstheme="minorBidi"/>
          <w:color w:val="auto"/>
          <w:lang w:val="en-GB"/>
        </w:rPr>
        <w:t>Personal information may only be processed if:</w:t>
      </w:r>
    </w:p>
    <w:p w14:paraId="45023D9D" w14:textId="77777777" w:rsidR="008F528F" w:rsidRPr="008F528F" w:rsidRDefault="008F528F" w:rsidP="008F528F">
      <w:pPr>
        <w:numPr>
          <w:ilvl w:val="0"/>
          <w:numId w:val="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the Data Subject or competent person where the Data Subject is a child has given consent, to the processing;</w:t>
      </w:r>
    </w:p>
    <w:p w14:paraId="0202823C" w14:textId="77777777" w:rsidR="008F528F" w:rsidRPr="008F528F" w:rsidRDefault="008F528F" w:rsidP="008F528F">
      <w:pPr>
        <w:numPr>
          <w:ilvl w:val="0"/>
          <w:numId w:val="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processing is necessary to carry out actions for the conclusion of performance of a contract with the Data Subject;</w:t>
      </w:r>
    </w:p>
    <w:p w14:paraId="354AF53D" w14:textId="77777777" w:rsidR="008F528F" w:rsidRPr="008F528F" w:rsidRDefault="008F528F" w:rsidP="008F528F">
      <w:pPr>
        <w:numPr>
          <w:ilvl w:val="0"/>
          <w:numId w:val="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processing is necessary to comply with a legal obligation;</w:t>
      </w:r>
    </w:p>
    <w:p w14:paraId="17AEFCE8" w14:textId="77777777" w:rsidR="008F528F" w:rsidRPr="008F528F" w:rsidRDefault="008F528F" w:rsidP="008F528F">
      <w:pPr>
        <w:numPr>
          <w:ilvl w:val="0"/>
          <w:numId w:val="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processing is necessary to protect the legitimate interest of the Data Subject;</w:t>
      </w:r>
    </w:p>
    <w:p w14:paraId="2F290F4C" w14:textId="53E672CA" w:rsidR="008F528F" w:rsidRPr="008F528F" w:rsidRDefault="008F528F" w:rsidP="008F528F">
      <w:pPr>
        <w:numPr>
          <w:ilvl w:val="0"/>
          <w:numId w:val="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processing is necessary to pursue the legitimate interests of </w:t>
      </w:r>
      <w:r>
        <w:rPr>
          <w:rFonts w:eastAsiaTheme="minorEastAsia" w:cstheme="minorBidi"/>
          <w:color w:val="auto"/>
          <w:lang w:val="en-GB"/>
        </w:rPr>
        <w:t>Fundi</w:t>
      </w:r>
    </w:p>
    <w:p w14:paraId="553CA73B" w14:textId="77777777" w:rsidR="008F528F" w:rsidRPr="008F528F" w:rsidRDefault="008F528F" w:rsidP="008F528F">
      <w:pPr>
        <w:numPr>
          <w:ilvl w:val="0"/>
          <w:numId w:val="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processing is necessary for the performance of a public duty by a public body</w:t>
      </w:r>
    </w:p>
    <w:p w14:paraId="12E86D5C" w14:textId="77777777"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p>
    <w:p w14:paraId="79B81D9D" w14:textId="741C3737"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r>
        <w:rPr>
          <w:rFonts w:eastAsiaTheme="minorEastAsia" w:cstheme="minorBidi"/>
          <w:color w:val="auto"/>
          <w:lang w:val="en-GB"/>
        </w:rPr>
        <w:t>Fundi</w:t>
      </w:r>
      <w:r w:rsidRPr="008F528F">
        <w:rPr>
          <w:rFonts w:eastAsiaTheme="minorEastAsia" w:cstheme="minorBidi"/>
          <w:color w:val="auto"/>
          <w:lang w:val="en-GB"/>
        </w:rPr>
        <w:t xml:space="preserve"> bears the burden of proof of consent.</w:t>
      </w:r>
    </w:p>
    <w:p w14:paraId="2754FCE8" w14:textId="77777777"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p>
    <w:p w14:paraId="02772747" w14:textId="77777777"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r w:rsidRPr="008F528F">
        <w:rPr>
          <w:rFonts w:eastAsiaTheme="minorEastAsia" w:cstheme="minorBidi"/>
          <w:color w:val="auto"/>
          <w:lang w:val="en-GB"/>
        </w:rPr>
        <w:t>The Data Subject can withdraw consent at any time; however, such withdrawal will not affect the lawfulness of the processing of the personal information that has been processed before the withdrawal.</w:t>
      </w:r>
    </w:p>
    <w:p w14:paraId="302A7DD9" w14:textId="77777777"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p>
    <w:p w14:paraId="692ACA5E" w14:textId="209393E4" w:rsidR="008F528F" w:rsidRPr="008F528F" w:rsidRDefault="008F528F" w:rsidP="008F528F">
      <w:pPr>
        <w:spacing w:after="0" w:line="240" w:lineRule="auto"/>
        <w:ind w:left="0" w:firstLine="0"/>
        <w:jc w:val="both"/>
        <w:textAlignment w:val="baseline"/>
        <w:rPr>
          <w:rFonts w:eastAsiaTheme="minorEastAsia" w:cstheme="minorBidi"/>
          <w:color w:val="auto"/>
          <w:lang w:val="en-GB"/>
        </w:rPr>
      </w:pPr>
      <w:r>
        <w:rPr>
          <w:rFonts w:eastAsiaTheme="minorEastAsia" w:cstheme="minorBidi"/>
          <w:color w:val="auto"/>
          <w:lang w:val="en-GB"/>
        </w:rPr>
        <w:t>Fundi</w:t>
      </w:r>
      <w:r w:rsidRPr="008F528F">
        <w:rPr>
          <w:rFonts w:eastAsiaTheme="minorEastAsia" w:cstheme="minorBidi"/>
          <w:color w:val="auto"/>
          <w:lang w:val="en-GB"/>
        </w:rPr>
        <w:t xml:space="preserve"> must ensure that personal information is collected directly from the Data Subject, unless:</w:t>
      </w:r>
    </w:p>
    <w:p w14:paraId="29A27581" w14:textId="77777777" w:rsidR="008F528F" w:rsidRPr="008F528F" w:rsidRDefault="008F528F" w:rsidP="008F528F">
      <w:pPr>
        <w:numPr>
          <w:ilvl w:val="0"/>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the information is contained in a public record or has deliberately been made public by the data subject;</w:t>
      </w:r>
    </w:p>
    <w:p w14:paraId="5882AB48" w14:textId="77777777" w:rsidR="008F528F" w:rsidRPr="008F528F" w:rsidRDefault="008F528F" w:rsidP="008F528F">
      <w:pPr>
        <w:numPr>
          <w:ilvl w:val="0"/>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the data subject has consented or allowed the personal information to be collected from another person;</w:t>
      </w:r>
    </w:p>
    <w:p w14:paraId="27F1C5B2" w14:textId="77777777" w:rsidR="008F528F" w:rsidRPr="008F528F" w:rsidRDefault="008F528F" w:rsidP="008F528F">
      <w:pPr>
        <w:numPr>
          <w:ilvl w:val="0"/>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the processing and collection by a third party does not prejudice the legitimate interest of the data subject;</w:t>
      </w:r>
    </w:p>
    <w:p w14:paraId="0139FDA8" w14:textId="77777777" w:rsidR="008F528F" w:rsidRPr="008F528F" w:rsidRDefault="008F528F" w:rsidP="008F528F">
      <w:pPr>
        <w:numPr>
          <w:ilvl w:val="0"/>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the collection of the information is necessary </w:t>
      </w:r>
    </w:p>
    <w:p w14:paraId="28C4CE27" w14:textId="77777777"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to avoid prejudice to the maintenance of the law by any public body, </w:t>
      </w:r>
    </w:p>
    <w:p w14:paraId="212589E2" w14:textId="77777777"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to comply with an obligation imposed by law, </w:t>
      </w:r>
    </w:p>
    <w:p w14:paraId="38276EAB" w14:textId="77777777"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for the conduct of proceedings in any court or tribunal that have commenced or are reasonably contemplated, </w:t>
      </w:r>
    </w:p>
    <w:p w14:paraId="5BCD63DC" w14:textId="77777777"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in the interests of national security, or </w:t>
      </w:r>
    </w:p>
    <w:p w14:paraId="717CC6E3" w14:textId="2E192B43"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to maintain the legitimate interests of </w:t>
      </w:r>
      <w:r>
        <w:rPr>
          <w:rFonts w:eastAsiaTheme="minorEastAsia" w:cstheme="minorBidi"/>
          <w:color w:val="auto"/>
          <w:lang w:val="en-GB"/>
        </w:rPr>
        <w:t>Fundi</w:t>
      </w:r>
      <w:r w:rsidRPr="008F528F">
        <w:rPr>
          <w:rFonts w:eastAsiaTheme="minorEastAsia" w:cstheme="minorBidi"/>
          <w:color w:val="auto"/>
          <w:lang w:val="en-GB"/>
        </w:rPr>
        <w:t xml:space="preserve"> or of a third party to whom the information is supplied;</w:t>
      </w:r>
    </w:p>
    <w:p w14:paraId="5AE6D5BE" w14:textId="77777777"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compliance would prejudice a lawful purpose of the collection; or</w:t>
      </w:r>
    </w:p>
    <w:p w14:paraId="64A2CDC9" w14:textId="77777777"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compliance is not reasonably practicable in the circumstances of the particular case.</w:t>
      </w:r>
    </w:p>
    <w:p w14:paraId="54BD8A36"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066C0C91" w14:textId="77777777"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The general rule, therefore, is that personal information must be collected directly from the data subject, unless one of the listed exceptions applies.</w:t>
      </w:r>
    </w:p>
    <w:p w14:paraId="484F8FF9" w14:textId="77777777" w:rsidR="008F528F" w:rsidRPr="008F528F" w:rsidRDefault="008F528F" w:rsidP="00933675">
      <w:pPr>
        <w:pStyle w:val="Heading2"/>
      </w:pPr>
      <w:bookmarkStart w:id="28" w:name="_Toc79734272"/>
      <w:r w:rsidRPr="008F528F">
        <w:t>Purpose specification</w:t>
      </w:r>
      <w:bookmarkEnd w:id="28"/>
    </w:p>
    <w:p w14:paraId="2F5326BD" w14:textId="2278C12C"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 xml:space="preserve">Collection of personal information must be for a specifically defined, lawful purpose related to a function or activity of </w:t>
      </w:r>
      <w:r>
        <w:rPr>
          <w:rFonts w:eastAsiaTheme="minorEastAsia" w:cstheme="minorBidi"/>
          <w:color w:val="auto"/>
          <w:lang w:val="en-GB"/>
        </w:rPr>
        <w:t>Fundi</w:t>
      </w:r>
      <w:r w:rsidRPr="008F528F">
        <w:rPr>
          <w:rFonts w:eastAsiaTheme="minorEastAsia" w:cstheme="minorBidi"/>
          <w:color w:val="auto"/>
          <w:lang w:val="en-GB"/>
        </w:rPr>
        <w:t>.</w:t>
      </w:r>
    </w:p>
    <w:p w14:paraId="2401EDFD"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7913C7C4" w14:textId="77777777"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The Data Subject must be informed of the purpose of processing information and why it is required.</w:t>
      </w:r>
    </w:p>
    <w:p w14:paraId="06E3A7A3"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66A2CE63" w14:textId="77777777"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The retention of personal information must not be for a period longer than necessary to achieve the purpose for which such personal information was processed.</w:t>
      </w:r>
    </w:p>
    <w:p w14:paraId="0ED49252"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0BFE0BEA" w14:textId="77777777"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Personal information can be retained for an extended period under the following conditions:</w:t>
      </w:r>
    </w:p>
    <w:p w14:paraId="2C1BC55C" w14:textId="77777777" w:rsidR="008F528F" w:rsidRPr="008F528F" w:rsidRDefault="008F528F" w:rsidP="008F528F">
      <w:pPr>
        <w:numPr>
          <w:ilvl w:val="0"/>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when the prolonged retention is reasonably required or authorised by law;</w:t>
      </w:r>
    </w:p>
    <w:p w14:paraId="406F1A7C" w14:textId="77777777" w:rsidR="008F528F" w:rsidRPr="008F528F" w:rsidRDefault="008F528F" w:rsidP="008F528F">
      <w:pPr>
        <w:numPr>
          <w:ilvl w:val="0"/>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when prolonged retention is required due to contractual requirements between parties;</w:t>
      </w:r>
    </w:p>
    <w:p w14:paraId="0157EC81" w14:textId="04C30637" w:rsidR="008F528F" w:rsidRPr="008F528F" w:rsidRDefault="008F528F" w:rsidP="008F528F">
      <w:pPr>
        <w:numPr>
          <w:ilvl w:val="0"/>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when </w:t>
      </w:r>
      <w:r>
        <w:rPr>
          <w:rFonts w:eastAsiaTheme="minorEastAsia" w:cstheme="minorBidi"/>
          <w:color w:val="auto"/>
          <w:lang w:val="en-GB"/>
        </w:rPr>
        <w:t>Fundi</w:t>
      </w:r>
      <w:r w:rsidRPr="008F528F">
        <w:rPr>
          <w:rFonts w:eastAsiaTheme="minorEastAsia" w:cstheme="minorBidi"/>
          <w:color w:val="auto"/>
          <w:lang w:val="en-GB"/>
        </w:rPr>
        <w:t xml:space="preserve"> reasonably requires the record for lawful purposes related to is functions or activities;</w:t>
      </w:r>
    </w:p>
    <w:p w14:paraId="2518C218" w14:textId="77777777" w:rsidR="008F528F" w:rsidRPr="008F528F" w:rsidRDefault="008F528F" w:rsidP="008F528F">
      <w:pPr>
        <w:numPr>
          <w:ilvl w:val="0"/>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the data subject has consented to further retention of the information; or</w:t>
      </w:r>
    </w:p>
    <w:p w14:paraId="41DAD329" w14:textId="77777777" w:rsidR="008F528F" w:rsidRPr="008F528F" w:rsidRDefault="008F528F" w:rsidP="008F528F">
      <w:pPr>
        <w:numPr>
          <w:ilvl w:val="0"/>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the Data Subject, or a competent person where the Data Subject is a child, has consented to the retention of the record.</w:t>
      </w:r>
    </w:p>
    <w:p w14:paraId="02E392F8"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6F89DF66" w14:textId="77777777"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Furthermore, records of personal information may be retained for periods in excess of those contemplated above for historical, statistical or research purposes if the necessary safeguards have been established against the records being used for any other purposes or alternatively the records have been anonymised.</w:t>
      </w:r>
    </w:p>
    <w:p w14:paraId="174C4BD0"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6505296D" w14:textId="77777777"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The personal information that is collected and processed must be kept only for as long as is necessary. Any personal information that is no longer required must be destroyed or deleted. Destruction of the personal information must be in a manner that prevents reconstruction in an intelligible form.</w:t>
      </w:r>
    </w:p>
    <w:p w14:paraId="121323A6" w14:textId="77777777" w:rsidR="008F528F" w:rsidRPr="008F528F" w:rsidRDefault="008F528F" w:rsidP="00933675">
      <w:pPr>
        <w:pStyle w:val="Heading2"/>
      </w:pPr>
      <w:bookmarkStart w:id="29" w:name="_Toc79734273"/>
      <w:r w:rsidRPr="008F528F">
        <w:t>Further processing limitation</w:t>
      </w:r>
      <w:bookmarkEnd w:id="29"/>
    </w:p>
    <w:p w14:paraId="034B641C" w14:textId="77777777" w:rsidR="008F528F" w:rsidRPr="008F528F" w:rsidRDefault="008F528F" w:rsidP="008F528F">
      <w:r w:rsidRPr="008F528F">
        <w:t>Further processing of personal information must be in accordance with or compatible with the purpose for which it was originally collected.</w:t>
      </w:r>
    </w:p>
    <w:p w14:paraId="7E4C409D" w14:textId="77777777" w:rsidR="008F528F" w:rsidRPr="008F528F" w:rsidRDefault="008F528F" w:rsidP="008F528F"/>
    <w:p w14:paraId="4E57BAF3" w14:textId="405E198E" w:rsidR="008F528F" w:rsidRPr="008F528F" w:rsidRDefault="008F528F" w:rsidP="008F528F">
      <w:r w:rsidRPr="008F528F">
        <w:t xml:space="preserve">To assess whether further processing is compatible with the purpose of collection, </w:t>
      </w:r>
      <w:r>
        <w:t>Fundi</w:t>
      </w:r>
      <w:r w:rsidRPr="008F528F">
        <w:t xml:space="preserve"> will take into account:</w:t>
      </w:r>
    </w:p>
    <w:p w14:paraId="16ABED0C" w14:textId="77777777" w:rsidR="008F528F" w:rsidRPr="008F528F" w:rsidRDefault="008F528F" w:rsidP="008F528F"/>
    <w:p w14:paraId="5CB1A6FF" w14:textId="77777777" w:rsidR="008F528F" w:rsidRPr="008F528F" w:rsidRDefault="008F528F" w:rsidP="008F528F">
      <w:pPr>
        <w:numPr>
          <w:ilvl w:val="0"/>
          <w:numId w:val="23"/>
        </w:numPr>
        <w:contextualSpacing/>
      </w:pPr>
      <w:r w:rsidRPr="008F528F">
        <w:t>the relationship between the purpose of the intended further processing and the purpose for which the information has been collected;</w:t>
      </w:r>
    </w:p>
    <w:p w14:paraId="266062F9" w14:textId="77777777" w:rsidR="008F528F" w:rsidRPr="008F528F" w:rsidRDefault="008F528F" w:rsidP="008F528F">
      <w:pPr>
        <w:numPr>
          <w:ilvl w:val="0"/>
          <w:numId w:val="23"/>
        </w:numPr>
        <w:contextualSpacing/>
      </w:pPr>
      <w:r w:rsidRPr="008F528F">
        <w:t>the nature of the information concerned;</w:t>
      </w:r>
    </w:p>
    <w:p w14:paraId="5AC1B83B" w14:textId="77777777" w:rsidR="008F528F" w:rsidRPr="008F528F" w:rsidRDefault="008F528F" w:rsidP="008F528F">
      <w:pPr>
        <w:numPr>
          <w:ilvl w:val="0"/>
          <w:numId w:val="23"/>
        </w:numPr>
        <w:contextualSpacing/>
      </w:pPr>
      <w:r w:rsidRPr="008F528F">
        <w:t>the consequences of the intended further processing for the data subject;</w:t>
      </w:r>
    </w:p>
    <w:p w14:paraId="54C59E1A" w14:textId="77777777" w:rsidR="008F528F" w:rsidRPr="008F528F" w:rsidRDefault="008F528F" w:rsidP="008F528F">
      <w:pPr>
        <w:numPr>
          <w:ilvl w:val="0"/>
          <w:numId w:val="23"/>
        </w:numPr>
        <w:contextualSpacing/>
      </w:pPr>
      <w:r w:rsidRPr="008F528F">
        <w:t>the manner in which the information has been collected; and</w:t>
      </w:r>
    </w:p>
    <w:p w14:paraId="3C4F3026" w14:textId="30A30690" w:rsidR="008F528F" w:rsidRPr="008F528F" w:rsidRDefault="008F528F" w:rsidP="008F528F">
      <w:pPr>
        <w:numPr>
          <w:ilvl w:val="0"/>
          <w:numId w:val="23"/>
        </w:numPr>
        <w:contextualSpacing/>
      </w:pPr>
      <w:r w:rsidRPr="008F528F">
        <w:t xml:space="preserve">any contractual rights and obligations between the data subject and </w:t>
      </w:r>
      <w:r>
        <w:t>Fundi</w:t>
      </w:r>
      <w:r w:rsidRPr="008F528F">
        <w:t>.</w:t>
      </w:r>
    </w:p>
    <w:p w14:paraId="44F70070" w14:textId="77777777" w:rsidR="008F528F" w:rsidRPr="008F528F" w:rsidRDefault="008F528F" w:rsidP="008F528F"/>
    <w:p w14:paraId="52D8B256" w14:textId="77777777" w:rsidR="008F528F" w:rsidRPr="008F528F" w:rsidRDefault="008F528F" w:rsidP="008F528F">
      <w:r w:rsidRPr="008F528F">
        <w:t>The further processing of personal information is not incompatible with the purpose of collection, if among other things:</w:t>
      </w:r>
    </w:p>
    <w:p w14:paraId="5E3E6B6D" w14:textId="77777777" w:rsidR="008F528F" w:rsidRPr="008F528F" w:rsidRDefault="008F528F" w:rsidP="008F528F"/>
    <w:p w14:paraId="1BAC1ACD" w14:textId="77777777" w:rsidR="008F528F" w:rsidRPr="008F528F" w:rsidRDefault="008F528F" w:rsidP="008F528F">
      <w:pPr>
        <w:numPr>
          <w:ilvl w:val="0"/>
          <w:numId w:val="23"/>
        </w:numPr>
        <w:contextualSpacing/>
      </w:pPr>
      <w:r w:rsidRPr="008F528F">
        <w:t>the data subject, or a competent person where the data subject is a child, has given consent to the further processing;</w:t>
      </w:r>
    </w:p>
    <w:p w14:paraId="348CFB06" w14:textId="77777777" w:rsidR="008F528F" w:rsidRPr="008F528F" w:rsidRDefault="008F528F" w:rsidP="008F528F">
      <w:pPr>
        <w:numPr>
          <w:ilvl w:val="0"/>
          <w:numId w:val="23"/>
        </w:numPr>
        <w:contextualSpacing/>
      </w:pPr>
      <w:r w:rsidRPr="008F528F">
        <w:t>the information was derived from a public record or has deliberately been made public by the data subject;</w:t>
      </w:r>
    </w:p>
    <w:p w14:paraId="1F86D2C6" w14:textId="77777777" w:rsidR="008F528F" w:rsidRPr="008F528F" w:rsidRDefault="008F528F" w:rsidP="008F528F">
      <w:pPr>
        <w:numPr>
          <w:ilvl w:val="0"/>
          <w:numId w:val="23"/>
        </w:numPr>
        <w:contextualSpacing/>
      </w:pPr>
      <w:r w:rsidRPr="008F528F">
        <w:t>further processing is necessary</w:t>
      </w:r>
    </w:p>
    <w:p w14:paraId="1250B53F" w14:textId="77777777"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to avoid prejudice to the maintenance of the law by any public body, </w:t>
      </w:r>
    </w:p>
    <w:p w14:paraId="3D45F805" w14:textId="77777777"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to comply with an obligation imposed by law, </w:t>
      </w:r>
    </w:p>
    <w:p w14:paraId="4048B241" w14:textId="77777777"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for the conduct of proceedings in any court or tribunal that have commenced or are reasonably contemplated, </w:t>
      </w:r>
    </w:p>
    <w:p w14:paraId="3FEB4AAB" w14:textId="77777777"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in the interests of national security, or </w:t>
      </w:r>
    </w:p>
    <w:p w14:paraId="409C60E8" w14:textId="18B251B4" w:rsidR="008F528F" w:rsidRPr="008F528F" w:rsidRDefault="008F528F" w:rsidP="008F528F">
      <w:pPr>
        <w:numPr>
          <w:ilvl w:val="1"/>
          <w:numId w:val="23"/>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to maintain the legitimate interests of </w:t>
      </w:r>
      <w:r>
        <w:rPr>
          <w:rFonts w:eastAsiaTheme="minorEastAsia" w:cstheme="minorBidi"/>
          <w:color w:val="auto"/>
          <w:lang w:val="en-GB"/>
        </w:rPr>
        <w:t>Fundi</w:t>
      </w:r>
      <w:r w:rsidRPr="008F528F">
        <w:rPr>
          <w:rFonts w:eastAsiaTheme="minorEastAsia" w:cstheme="minorBidi"/>
          <w:color w:val="auto"/>
          <w:lang w:val="en-GB"/>
        </w:rPr>
        <w:t xml:space="preserve"> or of a third party to whom the information is supplied;</w:t>
      </w:r>
    </w:p>
    <w:p w14:paraId="4A3E7581" w14:textId="77777777" w:rsidR="008F528F" w:rsidRPr="008F528F" w:rsidRDefault="008F528F" w:rsidP="008F528F">
      <w:pPr>
        <w:numPr>
          <w:ilvl w:val="0"/>
          <w:numId w:val="23"/>
        </w:numPr>
        <w:contextualSpacing/>
      </w:pPr>
      <w:r w:rsidRPr="008F528F">
        <w:t xml:space="preserve">further processing is necessary to avoid or mitigate serious harm or imminent threat </w:t>
      </w:r>
    </w:p>
    <w:p w14:paraId="592EABCE" w14:textId="77777777" w:rsidR="008F528F" w:rsidRPr="008F528F" w:rsidRDefault="008F528F" w:rsidP="008F528F">
      <w:pPr>
        <w:numPr>
          <w:ilvl w:val="1"/>
          <w:numId w:val="23"/>
        </w:numPr>
        <w:contextualSpacing/>
      </w:pPr>
      <w:r w:rsidRPr="008F528F">
        <w:t xml:space="preserve">to public health or safety or </w:t>
      </w:r>
    </w:p>
    <w:p w14:paraId="6E81E4C9" w14:textId="77777777" w:rsidR="008F528F" w:rsidRPr="008F528F" w:rsidRDefault="008F528F" w:rsidP="008F528F">
      <w:pPr>
        <w:numPr>
          <w:ilvl w:val="1"/>
          <w:numId w:val="23"/>
        </w:numPr>
        <w:contextualSpacing/>
      </w:pPr>
      <w:r w:rsidRPr="008F528F">
        <w:t>to the life or health of the data subject or another individual;</w:t>
      </w:r>
    </w:p>
    <w:p w14:paraId="0832E2E4" w14:textId="581E8697" w:rsidR="008F528F" w:rsidRPr="008F528F" w:rsidRDefault="008F528F" w:rsidP="008F528F">
      <w:pPr>
        <w:numPr>
          <w:ilvl w:val="0"/>
          <w:numId w:val="23"/>
        </w:numPr>
        <w:contextualSpacing/>
      </w:pPr>
      <w:r w:rsidRPr="008F528F">
        <w:t xml:space="preserve">the personal information is used for historical, statistical or research purposes and </w:t>
      </w:r>
      <w:r>
        <w:t>Fundi</w:t>
      </w:r>
      <w:r w:rsidRPr="008F528F">
        <w:t xml:space="preserve"> can ensure that it will not publish the information in an identifiable form;</w:t>
      </w:r>
    </w:p>
    <w:p w14:paraId="2336FFA6" w14:textId="77777777" w:rsidR="008F528F" w:rsidRPr="008F528F" w:rsidRDefault="008F528F" w:rsidP="008F528F">
      <w:pPr>
        <w:numPr>
          <w:ilvl w:val="0"/>
          <w:numId w:val="23"/>
        </w:numPr>
        <w:contextualSpacing/>
        <w:rPr>
          <w:b/>
          <w:bCs/>
          <w:color w:val="2F5496" w:themeColor="accent1" w:themeShade="BF"/>
          <w:sz w:val="28"/>
          <w:szCs w:val="28"/>
        </w:rPr>
      </w:pPr>
      <w:r w:rsidRPr="008F528F">
        <w:t>further processing is in accordance with an exemption granted by the Regulator.</w:t>
      </w:r>
    </w:p>
    <w:p w14:paraId="68383AC8" w14:textId="77777777" w:rsidR="008F528F" w:rsidRPr="008F528F" w:rsidRDefault="008F528F" w:rsidP="00933675">
      <w:pPr>
        <w:pStyle w:val="Heading2"/>
      </w:pPr>
      <w:bookmarkStart w:id="30" w:name="_Toc79734274"/>
      <w:r w:rsidRPr="008F528F">
        <w:t>Information quality</w:t>
      </w:r>
      <w:bookmarkEnd w:id="30"/>
    </w:p>
    <w:p w14:paraId="5033F4D4" w14:textId="17B9A143" w:rsidR="008F528F" w:rsidRPr="008F528F" w:rsidRDefault="00C1172E" w:rsidP="008F528F">
      <w:pPr>
        <w:spacing w:after="0" w:line="240" w:lineRule="auto"/>
        <w:jc w:val="both"/>
        <w:textAlignment w:val="baseline"/>
        <w:rPr>
          <w:rFonts w:eastAsiaTheme="minorEastAsia" w:cstheme="minorBidi"/>
          <w:color w:val="auto"/>
          <w:lang w:val="en-GB"/>
        </w:rPr>
      </w:pPr>
      <w:r>
        <w:rPr>
          <w:rFonts w:eastAsiaTheme="minorEastAsia" w:cstheme="minorBidi"/>
          <w:color w:val="auto"/>
          <w:lang w:val="en-GB"/>
        </w:rPr>
        <w:t>Fundi</w:t>
      </w:r>
      <w:r w:rsidR="008F528F" w:rsidRPr="008F528F">
        <w:rPr>
          <w:rFonts w:eastAsiaTheme="minorEastAsia" w:cstheme="minorBidi"/>
          <w:color w:val="auto"/>
          <w:lang w:val="en-GB"/>
        </w:rPr>
        <w:t xml:space="preserve"> must take reasonable steps to ensure that the personal information which is processed is correct, accurate, complete, reliable and updated where necessary.</w:t>
      </w:r>
    </w:p>
    <w:p w14:paraId="7444519D" w14:textId="77777777"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The Data Subject must be informed of the right to update and correct any personal information belonging to him / her.</w:t>
      </w:r>
    </w:p>
    <w:p w14:paraId="7BFBE3C0" w14:textId="77777777" w:rsidR="008F528F" w:rsidRPr="008F528F" w:rsidRDefault="008F528F" w:rsidP="00933675">
      <w:pPr>
        <w:pStyle w:val="Heading2"/>
      </w:pPr>
      <w:bookmarkStart w:id="31" w:name="_Toc79734275"/>
      <w:r w:rsidRPr="008F528F">
        <w:t>Openness</w:t>
      </w:r>
      <w:bookmarkEnd w:id="31"/>
    </w:p>
    <w:p w14:paraId="095D365D" w14:textId="77777777"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Processing of personal information must be done in an open and transparent manner.</w:t>
      </w:r>
    </w:p>
    <w:p w14:paraId="57FB39C4"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5BE405F1" w14:textId="20D6960B" w:rsidR="008F528F" w:rsidRPr="008F528F" w:rsidRDefault="00C1172E" w:rsidP="008F528F">
      <w:pPr>
        <w:spacing w:after="0" w:line="240" w:lineRule="auto"/>
        <w:jc w:val="both"/>
        <w:textAlignment w:val="baseline"/>
        <w:rPr>
          <w:rFonts w:eastAsiaTheme="minorEastAsia" w:cstheme="minorBidi"/>
          <w:color w:val="auto"/>
          <w:lang w:val="en-GB"/>
        </w:rPr>
      </w:pPr>
      <w:r>
        <w:rPr>
          <w:rFonts w:eastAsiaTheme="minorEastAsia" w:cstheme="minorBidi"/>
          <w:color w:val="auto"/>
          <w:lang w:val="en-GB"/>
        </w:rPr>
        <w:t>Fundi</w:t>
      </w:r>
      <w:r w:rsidR="008F528F" w:rsidRPr="008F528F">
        <w:rPr>
          <w:rFonts w:eastAsiaTheme="minorEastAsia" w:cstheme="minorBidi"/>
          <w:color w:val="auto"/>
          <w:lang w:val="en-GB"/>
        </w:rPr>
        <w:t xml:space="preserve"> must retain documentation of all processing operations under its responsibility in terms of the Promotion of Access to Information Act, 2 of 2000.</w:t>
      </w:r>
    </w:p>
    <w:p w14:paraId="55C4E469"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7D7B85A1" w14:textId="343D1B29" w:rsidR="008F528F" w:rsidRPr="008F528F" w:rsidRDefault="00C1172E" w:rsidP="008F528F">
      <w:pPr>
        <w:spacing w:after="0" w:line="240" w:lineRule="auto"/>
        <w:jc w:val="both"/>
        <w:textAlignment w:val="baseline"/>
        <w:rPr>
          <w:rFonts w:eastAsiaTheme="minorEastAsia" w:cstheme="minorBidi"/>
          <w:color w:val="auto"/>
          <w:lang w:val="en-GB"/>
        </w:rPr>
      </w:pPr>
      <w:r>
        <w:rPr>
          <w:rFonts w:eastAsiaTheme="minorEastAsia" w:cstheme="minorBidi"/>
          <w:color w:val="auto"/>
          <w:lang w:val="en-GB"/>
        </w:rPr>
        <w:t>Fundi</w:t>
      </w:r>
      <w:r w:rsidR="008F528F" w:rsidRPr="008F528F">
        <w:rPr>
          <w:rFonts w:eastAsiaTheme="minorEastAsia" w:cstheme="minorBidi"/>
          <w:color w:val="auto"/>
          <w:lang w:val="en-GB"/>
        </w:rPr>
        <w:t xml:space="preserve"> must take reasonable steps to ensure that the Data Subject is aware of the type of personal information being collected, the purpose for which it is being collected, and if not collected directly from the Data Subject, from where it is being collected.</w:t>
      </w:r>
    </w:p>
    <w:p w14:paraId="06C26A80"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6B7C7176" w14:textId="0445A9AB" w:rsidR="008F528F" w:rsidRPr="008F528F" w:rsidRDefault="00C1172E" w:rsidP="008F528F">
      <w:pPr>
        <w:spacing w:after="0" w:line="240" w:lineRule="auto"/>
        <w:jc w:val="both"/>
        <w:textAlignment w:val="baseline"/>
        <w:rPr>
          <w:rFonts w:eastAsiaTheme="minorEastAsia" w:cstheme="minorBidi"/>
          <w:color w:val="auto"/>
          <w:lang w:val="en-GB"/>
        </w:rPr>
      </w:pPr>
      <w:r>
        <w:rPr>
          <w:rFonts w:eastAsiaTheme="minorEastAsia" w:cstheme="minorBidi"/>
          <w:color w:val="auto"/>
          <w:lang w:val="en-GB"/>
        </w:rPr>
        <w:t>Fundi</w:t>
      </w:r>
      <w:r w:rsidR="008F528F" w:rsidRPr="008F528F">
        <w:rPr>
          <w:rFonts w:eastAsiaTheme="minorEastAsia" w:cstheme="minorBidi"/>
          <w:color w:val="auto"/>
          <w:lang w:val="en-GB"/>
        </w:rPr>
        <w:t xml:space="preserve"> must record and provide the following details to the Data Subject:</w:t>
      </w:r>
    </w:p>
    <w:p w14:paraId="2019A837" w14:textId="086850CB"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name and address of </w:t>
      </w:r>
      <w:r w:rsidR="00C1172E">
        <w:rPr>
          <w:rFonts w:eastAsiaTheme="minorEastAsia" w:cstheme="minorBidi"/>
          <w:color w:val="auto"/>
          <w:lang w:val="en-GB"/>
        </w:rPr>
        <w:t>Fundi</w:t>
      </w:r>
    </w:p>
    <w:p w14:paraId="135712A3"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purpose of collection of the personal information and what it will be used for;</w:t>
      </w:r>
    </w:p>
    <w:p w14:paraId="0E72A3BA"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whether the supply of the information by the Data Subject is voluntary or mandatory;</w:t>
      </w:r>
    </w:p>
    <w:p w14:paraId="5EFFC600"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any particular law authorising or requiring the collection of information collected;</w:t>
      </w:r>
    </w:p>
    <w:p w14:paraId="155BC705"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the consequences of failure to provide the personal information;</w:t>
      </w:r>
    </w:p>
    <w:p w14:paraId="7CEEB632" w14:textId="2B1D08BA" w:rsidR="008F528F" w:rsidRPr="008F528F" w:rsidRDefault="008F528F" w:rsidP="008F528F">
      <w:pPr>
        <w:numPr>
          <w:ilvl w:val="0"/>
          <w:numId w:val="24"/>
        </w:numPr>
        <w:contextualSpacing/>
      </w:pPr>
      <w:r w:rsidRPr="008F528F">
        <w:t xml:space="preserve">where applicable, if </w:t>
      </w:r>
      <w:r w:rsidR="00C1172E">
        <w:t>Fundi</w:t>
      </w:r>
      <w:r w:rsidRPr="008F528F">
        <w:t xml:space="preserve"> intends to have the information transferred to another country or international organisation and the level of protection afforded to the information by that country or international organisation; and</w:t>
      </w:r>
    </w:p>
    <w:p w14:paraId="6CD0A2E2" w14:textId="77777777" w:rsidR="008F528F" w:rsidRPr="008F528F" w:rsidRDefault="008F528F" w:rsidP="008F528F">
      <w:pPr>
        <w:numPr>
          <w:ilvl w:val="0"/>
          <w:numId w:val="24"/>
        </w:numPr>
        <w:contextualSpacing/>
        <w:rPr>
          <w:b/>
          <w:bCs/>
          <w:color w:val="2F5496" w:themeColor="accent1" w:themeShade="BF"/>
          <w:sz w:val="28"/>
          <w:szCs w:val="28"/>
        </w:rPr>
      </w:pPr>
      <w:r w:rsidRPr="008F528F">
        <w:t>any other information which is necessary, having regard to the specific circumstances in which the information is or is not to be processed, to enable processing in respect of the data subject to be reasonable.</w:t>
      </w:r>
    </w:p>
    <w:p w14:paraId="1B05A8B9" w14:textId="77777777" w:rsidR="008F528F" w:rsidRPr="008F528F" w:rsidRDefault="008F528F" w:rsidP="008F528F"/>
    <w:p w14:paraId="432674FC" w14:textId="77777777" w:rsidR="008F528F" w:rsidRPr="008F528F" w:rsidRDefault="008F528F" w:rsidP="008F528F">
      <w:r w:rsidRPr="008F528F">
        <w:t>The above steps must be taken:</w:t>
      </w:r>
    </w:p>
    <w:p w14:paraId="3562AEBB" w14:textId="77777777" w:rsidR="008F528F" w:rsidRPr="008F528F" w:rsidRDefault="008F528F" w:rsidP="008F528F"/>
    <w:p w14:paraId="25D604D7" w14:textId="77777777" w:rsidR="008F528F" w:rsidRPr="008F528F" w:rsidRDefault="008F528F" w:rsidP="008F528F">
      <w:pPr>
        <w:numPr>
          <w:ilvl w:val="0"/>
          <w:numId w:val="24"/>
        </w:numPr>
        <w:contextualSpacing/>
      </w:pPr>
      <w:r w:rsidRPr="008F528F">
        <w:t>if the personal information is collected directly from the data subject, before the information is collected, unless the data subject is already aware of the information described above; or</w:t>
      </w:r>
    </w:p>
    <w:p w14:paraId="1E847BD5" w14:textId="77777777" w:rsidR="008F528F" w:rsidRPr="008F528F" w:rsidRDefault="008F528F" w:rsidP="008F528F">
      <w:pPr>
        <w:numPr>
          <w:ilvl w:val="0"/>
          <w:numId w:val="24"/>
        </w:numPr>
        <w:contextualSpacing/>
      </w:pPr>
      <w:r w:rsidRPr="008F528F">
        <w:t>in any other case, before the information is collected or as soon as reasonably practicable after it has been collected.</w:t>
      </w:r>
    </w:p>
    <w:p w14:paraId="5B8F580B" w14:textId="77777777" w:rsidR="008F528F" w:rsidRPr="008F528F" w:rsidRDefault="008F528F" w:rsidP="00933675">
      <w:pPr>
        <w:pStyle w:val="Heading2"/>
      </w:pPr>
      <w:bookmarkStart w:id="32" w:name="_Toc79734276"/>
      <w:r w:rsidRPr="008F528F">
        <w:t>Security safeguards</w:t>
      </w:r>
      <w:bookmarkEnd w:id="32"/>
    </w:p>
    <w:p w14:paraId="25318AA5" w14:textId="455047F9"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 xml:space="preserve">All personal information held by </w:t>
      </w:r>
      <w:r w:rsidR="00C1172E">
        <w:rPr>
          <w:rFonts w:eastAsiaTheme="minorEastAsia" w:cstheme="minorBidi"/>
          <w:color w:val="auto"/>
          <w:lang w:val="en-GB"/>
        </w:rPr>
        <w:t>Fundi</w:t>
      </w:r>
      <w:r w:rsidRPr="008F528F">
        <w:rPr>
          <w:rFonts w:eastAsiaTheme="minorEastAsia" w:cstheme="minorBidi"/>
          <w:color w:val="auto"/>
          <w:lang w:val="en-GB"/>
        </w:rPr>
        <w:t xml:space="preserve"> must be kept safe and secure.</w:t>
      </w:r>
    </w:p>
    <w:p w14:paraId="78A09DF3"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44D87474" w14:textId="15D84F1D" w:rsidR="008F528F" w:rsidRPr="008F528F" w:rsidRDefault="00C1172E" w:rsidP="008F528F">
      <w:pPr>
        <w:spacing w:after="0" w:line="240" w:lineRule="auto"/>
        <w:jc w:val="both"/>
        <w:textAlignment w:val="baseline"/>
        <w:rPr>
          <w:rFonts w:eastAsiaTheme="minorEastAsia" w:cstheme="minorBidi"/>
          <w:color w:val="auto"/>
          <w:lang w:val="en-GB"/>
        </w:rPr>
      </w:pPr>
      <w:r>
        <w:rPr>
          <w:rFonts w:eastAsiaTheme="minorEastAsia" w:cstheme="minorBidi"/>
          <w:color w:val="auto"/>
          <w:lang w:val="en-GB"/>
        </w:rPr>
        <w:t>Fundi</w:t>
      </w:r>
      <w:r w:rsidR="008F528F" w:rsidRPr="008F528F">
        <w:rPr>
          <w:rFonts w:eastAsiaTheme="minorEastAsia" w:cstheme="minorBidi"/>
          <w:color w:val="auto"/>
          <w:lang w:val="en-GB"/>
        </w:rPr>
        <w:t xml:space="preserve"> must ensure the integrity and confidentially of the personal information under its control, by taking appropriate, reasonable, technical and organisational measures to prevent loss, damage or destruction or unlawful access.</w:t>
      </w:r>
    </w:p>
    <w:p w14:paraId="3EF865AD"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5A616806" w14:textId="77777777"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This includes the following:</w:t>
      </w:r>
    </w:p>
    <w:p w14:paraId="65E0A7A3"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identify personal information (structured and unstructured) in all business processes;</w:t>
      </w:r>
    </w:p>
    <w:p w14:paraId="768C02E9"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identify business processing manual controls, application systems and IT process controls, including procedures supporting the complete and accurate processing of personal information</w:t>
      </w:r>
    </w:p>
    <w:p w14:paraId="745897A8"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identify all reasonable, foreseeable internal and external risks;</w:t>
      </w:r>
    </w:p>
    <w:p w14:paraId="05BF0158"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establish appropriate safeguards;</w:t>
      </w:r>
    </w:p>
    <w:p w14:paraId="0BA34372"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regularly verify that safeguards are effectively implemented;</w:t>
      </w:r>
    </w:p>
    <w:p w14:paraId="115F21EB"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maintain the capability to detect security breaches;</w:t>
      </w:r>
    </w:p>
    <w:p w14:paraId="09A4DC03"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regularly review contractual obligations of third parties;</w:t>
      </w:r>
    </w:p>
    <w:p w14:paraId="149915F1"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prohibit the processing of special personal information</w:t>
      </w:r>
    </w:p>
    <w:p w14:paraId="4FEB7087"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1648CACE" w14:textId="03FEF77F" w:rsid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Where services of third-party operators are used, a written contract must be in place which ensures that the Operator establishes and maintains the security measures required under POPIA.</w:t>
      </w:r>
    </w:p>
    <w:p w14:paraId="67697B42" w14:textId="77777777" w:rsidR="00C1172E" w:rsidRPr="008F528F" w:rsidRDefault="00C1172E" w:rsidP="008F528F">
      <w:pPr>
        <w:spacing w:after="0" w:line="240" w:lineRule="auto"/>
        <w:jc w:val="both"/>
        <w:textAlignment w:val="baseline"/>
        <w:rPr>
          <w:rFonts w:eastAsiaTheme="minorEastAsia" w:cstheme="minorBidi"/>
          <w:color w:val="auto"/>
          <w:lang w:val="en-GB"/>
        </w:rPr>
      </w:pPr>
    </w:p>
    <w:p w14:paraId="0198F990" w14:textId="45B63F27" w:rsidR="008F528F" w:rsidRPr="008F528F" w:rsidRDefault="008F528F" w:rsidP="008F528F">
      <w:pPr>
        <w:spacing w:after="0" w:line="240" w:lineRule="auto"/>
        <w:jc w:val="both"/>
        <w:textAlignment w:val="baseline"/>
        <w:rPr>
          <w:rFonts w:eastAsiaTheme="minorEastAsia" w:cstheme="minorBidi"/>
          <w:color w:val="auto"/>
          <w:lang w:val="en-GB"/>
        </w:rPr>
      </w:pPr>
      <w:r w:rsidRPr="008F528F">
        <w:rPr>
          <w:rFonts w:eastAsiaTheme="minorEastAsia" w:cstheme="minorBidi"/>
          <w:color w:val="auto"/>
          <w:lang w:val="en-GB"/>
        </w:rPr>
        <w:t xml:space="preserve">Where </w:t>
      </w:r>
      <w:r w:rsidR="00C1172E">
        <w:rPr>
          <w:rFonts w:eastAsiaTheme="minorEastAsia" w:cstheme="minorBidi"/>
          <w:color w:val="auto"/>
          <w:lang w:val="en-GB"/>
        </w:rPr>
        <w:t>Fundi</w:t>
      </w:r>
      <w:r w:rsidRPr="008F528F">
        <w:rPr>
          <w:rFonts w:eastAsiaTheme="minorEastAsia" w:cstheme="minorBidi"/>
          <w:color w:val="auto"/>
          <w:lang w:val="en-GB"/>
        </w:rPr>
        <w:t xml:space="preserve"> acts as an Operator to other organisations, a written contract must be in place which ensures that the Company establishes and maintains the security measures required under POPIA.</w:t>
      </w:r>
    </w:p>
    <w:p w14:paraId="64AAA9AE" w14:textId="77777777" w:rsidR="008F528F" w:rsidRPr="008F528F" w:rsidRDefault="008F528F" w:rsidP="008F528F">
      <w:pPr>
        <w:spacing w:after="0" w:line="240" w:lineRule="auto"/>
        <w:jc w:val="both"/>
        <w:textAlignment w:val="baseline"/>
        <w:rPr>
          <w:rFonts w:eastAsiaTheme="minorEastAsia" w:cstheme="minorBidi"/>
          <w:color w:val="auto"/>
          <w:lang w:val="en-GB"/>
        </w:rPr>
      </w:pPr>
    </w:p>
    <w:p w14:paraId="023C640A" w14:textId="18C3CF27" w:rsidR="008F528F" w:rsidRPr="008F528F" w:rsidRDefault="00C1172E" w:rsidP="008F528F">
      <w:pPr>
        <w:spacing w:after="0" w:line="240" w:lineRule="auto"/>
        <w:jc w:val="both"/>
        <w:textAlignment w:val="baseline"/>
        <w:rPr>
          <w:rFonts w:eastAsiaTheme="minorEastAsia" w:cstheme="minorBidi"/>
          <w:color w:val="auto"/>
          <w:lang w:val="en-GB"/>
        </w:rPr>
      </w:pPr>
      <w:r>
        <w:rPr>
          <w:rFonts w:eastAsiaTheme="minorEastAsia" w:cstheme="minorBidi"/>
          <w:color w:val="auto"/>
          <w:lang w:val="en-GB"/>
        </w:rPr>
        <w:t>Fundi</w:t>
      </w:r>
      <w:r w:rsidR="008F528F" w:rsidRPr="008F528F">
        <w:rPr>
          <w:rFonts w:eastAsiaTheme="minorEastAsia" w:cstheme="minorBidi"/>
          <w:color w:val="auto"/>
          <w:lang w:val="en-GB"/>
        </w:rPr>
        <w:t xml:space="preserve"> has a duty should it become aware of, or where there are reasonable grounds to believe that the personal information of a Data Subject has been accessed or acquired by an unauthorised person, </w:t>
      </w:r>
      <w:r>
        <w:rPr>
          <w:rFonts w:eastAsiaTheme="minorEastAsia" w:cstheme="minorBidi"/>
          <w:color w:val="auto"/>
          <w:lang w:val="en-GB"/>
        </w:rPr>
        <w:t>Fundi</w:t>
      </w:r>
      <w:r w:rsidR="008F528F" w:rsidRPr="008F528F">
        <w:rPr>
          <w:rFonts w:eastAsiaTheme="minorEastAsia" w:cstheme="minorBidi"/>
          <w:color w:val="auto"/>
          <w:lang w:val="en-GB"/>
        </w:rPr>
        <w:t xml:space="preserve"> must notify:</w:t>
      </w:r>
    </w:p>
    <w:p w14:paraId="61D67AD2"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 xml:space="preserve">the Regulator; </w:t>
      </w:r>
    </w:p>
    <w:p w14:paraId="7C32A40D" w14:textId="77777777" w:rsidR="008F528F" w:rsidRPr="008F528F" w:rsidRDefault="008F528F" w:rsidP="008F528F">
      <w:pPr>
        <w:numPr>
          <w:ilvl w:val="0"/>
          <w:numId w:val="24"/>
        </w:numPr>
        <w:spacing w:after="0" w:line="240" w:lineRule="auto"/>
        <w:contextualSpacing/>
        <w:jc w:val="both"/>
        <w:textAlignment w:val="baseline"/>
        <w:rPr>
          <w:rFonts w:eastAsiaTheme="minorEastAsia" w:cstheme="minorBidi"/>
          <w:color w:val="auto"/>
          <w:lang w:val="en-GB"/>
        </w:rPr>
      </w:pPr>
      <w:r w:rsidRPr="008F528F">
        <w:rPr>
          <w:rFonts w:eastAsiaTheme="minorEastAsia" w:cstheme="minorBidi"/>
          <w:color w:val="auto"/>
          <w:lang w:val="en-GB"/>
        </w:rPr>
        <w:t>the Data Subject, unless the identity of the Data Subject cannot be established;</w:t>
      </w:r>
    </w:p>
    <w:p w14:paraId="3DCC8ECB" w14:textId="77777777" w:rsidR="008F528F" w:rsidRPr="008F528F" w:rsidRDefault="008F528F" w:rsidP="008F528F">
      <w:pPr>
        <w:rPr>
          <w:lang w:val="en-GB"/>
        </w:rPr>
      </w:pPr>
      <w:r w:rsidRPr="008F528F">
        <w:rPr>
          <w:lang w:val="en-GB"/>
        </w:rPr>
        <w:t>unless the identity of the data subject cannot be established or if a public body responsible for the prevention, detection or investigation of offences or the Regulator determines that notification will impede a criminal investigation by the public body concerned.</w:t>
      </w:r>
    </w:p>
    <w:p w14:paraId="6B8ED630" w14:textId="77777777" w:rsidR="008F528F" w:rsidRPr="008F528F" w:rsidRDefault="008F528F" w:rsidP="008F528F">
      <w:pPr>
        <w:rPr>
          <w:lang w:val="en-GB"/>
        </w:rPr>
      </w:pPr>
    </w:p>
    <w:p w14:paraId="61BBE479" w14:textId="713B78C0" w:rsidR="008F528F" w:rsidRPr="008F528F" w:rsidRDefault="008F528F" w:rsidP="008F528F">
      <w:pPr>
        <w:rPr>
          <w:lang w:val="en-GB"/>
        </w:rPr>
      </w:pPr>
      <w:r w:rsidRPr="008F528F">
        <w:rPr>
          <w:lang w:val="en-GB"/>
        </w:rPr>
        <w:t xml:space="preserve">The notification must be in writing and must be made as soon as possible after the discovery of the compromise, taking into account the legitimate needs of law enforcement or any measures reasonably necessary to determine the scope of the compromise and to restore the integrity of </w:t>
      </w:r>
      <w:r w:rsidR="00C1172E">
        <w:rPr>
          <w:lang w:val="en-GB"/>
        </w:rPr>
        <w:t>Fundi’</w:t>
      </w:r>
      <w:r w:rsidRPr="008F528F">
        <w:rPr>
          <w:lang w:val="en-GB"/>
        </w:rPr>
        <w:t>s information system.</w:t>
      </w:r>
    </w:p>
    <w:p w14:paraId="0038EBAC" w14:textId="77777777" w:rsidR="008F528F" w:rsidRPr="008F528F" w:rsidRDefault="008F528F" w:rsidP="008F528F">
      <w:pPr>
        <w:rPr>
          <w:lang w:val="en-GB"/>
        </w:rPr>
      </w:pPr>
    </w:p>
    <w:p w14:paraId="22B5E6AD" w14:textId="77777777" w:rsidR="008F528F" w:rsidRPr="008F528F" w:rsidRDefault="008F528F" w:rsidP="008F528F">
      <w:pPr>
        <w:rPr>
          <w:lang w:val="en-GB"/>
        </w:rPr>
      </w:pPr>
      <w:r w:rsidRPr="008F528F">
        <w:rPr>
          <w:lang w:val="en-GB"/>
        </w:rPr>
        <w:t>The notification must provide sufficient information to allow the data subject to take protective measures against any potential consequences of the leak or infringement.</w:t>
      </w:r>
    </w:p>
    <w:p w14:paraId="375F2F60" w14:textId="77777777" w:rsidR="008F528F" w:rsidRPr="008F528F" w:rsidRDefault="008F528F" w:rsidP="008F528F">
      <w:pPr>
        <w:rPr>
          <w:lang w:val="en-GB"/>
        </w:rPr>
      </w:pPr>
    </w:p>
    <w:p w14:paraId="59A94466" w14:textId="6792E27B" w:rsidR="008F528F" w:rsidRPr="008F528F" w:rsidRDefault="008F528F" w:rsidP="008F528F">
      <w:pPr>
        <w:rPr>
          <w:lang w:val="en-GB"/>
        </w:rPr>
      </w:pPr>
      <w:r w:rsidRPr="008F528F">
        <w:rPr>
          <w:lang w:val="en-GB"/>
        </w:rPr>
        <w:t xml:space="preserve">Where </w:t>
      </w:r>
      <w:r w:rsidR="00C1172E">
        <w:rPr>
          <w:lang w:val="en-GB"/>
        </w:rPr>
        <w:t>Fundi</w:t>
      </w:r>
      <w:r w:rsidRPr="008F528F">
        <w:rPr>
          <w:lang w:val="en-GB"/>
        </w:rPr>
        <w:t xml:space="preserve"> acts as an Operator to other organisations, POPIA requires that an Operator immediately notify the relevant Responsible Party that it become aware of, or where there are reasonable grounds to believe that, the personal information of a data subject has been accessed or acquired by an unauthorised person, where the Operator is processing personal information on behalf of that Responsible Party.</w:t>
      </w:r>
    </w:p>
    <w:p w14:paraId="3C9EC911" w14:textId="77777777" w:rsidR="008F528F" w:rsidRPr="008F528F" w:rsidRDefault="008F528F" w:rsidP="00933675">
      <w:pPr>
        <w:pStyle w:val="Heading2"/>
      </w:pPr>
      <w:r w:rsidRPr="008F528F">
        <w:t xml:space="preserve">      </w:t>
      </w:r>
      <w:bookmarkStart w:id="33" w:name="_Toc79734277"/>
      <w:r w:rsidRPr="008F528F">
        <w:t>Data Subject participation</w:t>
      </w:r>
      <w:bookmarkEnd w:id="33"/>
    </w:p>
    <w:p w14:paraId="3294738F" w14:textId="77777777" w:rsidR="008F528F" w:rsidRPr="008F528F" w:rsidRDefault="008F528F" w:rsidP="008F528F">
      <w:pPr>
        <w:rPr>
          <w:lang w:val="en-GB"/>
        </w:rPr>
      </w:pPr>
      <w:r w:rsidRPr="008F528F">
        <w:rPr>
          <w:lang w:val="en-GB"/>
        </w:rPr>
        <w:t>A data subject is entitled to:</w:t>
      </w:r>
    </w:p>
    <w:p w14:paraId="26B5AE8D" w14:textId="57BB4903" w:rsidR="008F528F" w:rsidRPr="008F528F" w:rsidRDefault="008F528F" w:rsidP="008F528F">
      <w:pPr>
        <w:numPr>
          <w:ilvl w:val="0"/>
          <w:numId w:val="24"/>
        </w:numPr>
        <w:contextualSpacing/>
        <w:rPr>
          <w:lang w:val="en-GB"/>
        </w:rPr>
      </w:pPr>
      <w:r w:rsidRPr="008F528F">
        <w:rPr>
          <w:lang w:val="en-GB"/>
        </w:rPr>
        <w:t xml:space="preserve">obtain from </w:t>
      </w:r>
      <w:r w:rsidR="00C1172E">
        <w:rPr>
          <w:lang w:val="en-GB"/>
        </w:rPr>
        <w:t>Fundi</w:t>
      </w:r>
      <w:r w:rsidRPr="008F528F">
        <w:rPr>
          <w:lang w:val="en-GB"/>
        </w:rPr>
        <w:t xml:space="preserve">, confirmation of whether or not </w:t>
      </w:r>
      <w:r w:rsidR="00C1172E">
        <w:rPr>
          <w:lang w:val="en-GB"/>
        </w:rPr>
        <w:t>Fundi</w:t>
      </w:r>
      <w:r w:rsidRPr="008F528F">
        <w:rPr>
          <w:lang w:val="en-GB"/>
        </w:rPr>
        <w:t xml:space="preserve"> has personal information relating to them;</w:t>
      </w:r>
    </w:p>
    <w:p w14:paraId="22F629CC" w14:textId="077D7AC8" w:rsidR="008F528F" w:rsidRPr="008F528F" w:rsidRDefault="008F528F" w:rsidP="008F528F">
      <w:pPr>
        <w:numPr>
          <w:ilvl w:val="0"/>
          <w:numId w:val="24"/>
        </w:numPr>
        <w:contextualSpacing/>
        <w:rPr>
          <w:lang w:val="en-GB"/>
        </w:rPr>
      </w:pPr>
      <w:r w:rsidRPr="008F528F">
        <w:rPr>
          <w:lang w:val="en-GB"/>
        </w:rPr>
        <w:t xml:space="preserve">request a description of the personal information held by </w:t>
      </w:r>
      <w:r w:rsidR="00C1172E">
        <w:rPr>
          <w:lang w:val="en-GB"/>
        </w:rPr>
        <w:t>Fundi</w:t>
      </w:r>
      <w:r w:rsidRPr="008F528F">
        <w:rPr>
          <w:lang w:val="en-GB"/>
        </w:rPr>
        <w:t>; and</w:t>
      </w:r>
    </w:p>
    <w:p w14:paraId="58AE3107" w14:textId="77777777" w:rsidR="008F528F" w:rsidRPr="008F528F" w:rsidRDefault="008F528F" w:rsidP="008F528F">
      <w:pPr>
        <w:numPr>
          <w:ilvl w:val="0"/>
          <w:numId w:val="24"/>
        </w:numPr>
        <w:contextualSpacing/>
        <w:rPr>
          <w:lang w:val="en-GB"/>
        </w:rPr>
      </w:pPr>
      <w:r w:rsidRPr="008F528F">
        <w:rPr>
          <w:lang w:val="en-GB"/>
        </w:rPr>
        <w:t>request information on or about all parties who have had access to the data subject's personal information.</w:t>
      </w:r>
    </w:p>
    <w:p w14:paraId="2D9BC30B" w14:textId="77777777" w:rsidR="008F528F" w:rsidRPr="008F528F" w:rsidRDefault="008F528F" w:rsidP="008F528F">
      <w:pPr>
        <w:rPr>
          <w:lang w:val="en-GB"/>
        </w:rPr>
      </w:pPr>
    </w:p>
    <w:p w14:paraId="4B964D3E" w14:textId="72E2F8D3" w:rsidR="008F528F" w:rsidRPr="008F528F" w:rsidRDefault="00C1172E" w:rsidP="008F528F">
      <w:pPr>
        <w:rPr>
          <w:lang w:val="en-GB"/>
        </w:rPr>
      </w:pPr>
      <w:r>
        <w:rPr>
          <w:lang w:val="en-GB"/>
        </w:rPr>
        <w:t>Fundi</w:t>
      </w:r>
      <w:r w:rsidR="008F528F" w:rsidRPr="008F528F">
        <w:rPr>
          <w:lang w:val="en-GB"/>
        </w:rPr>
        <w:t xml:space="preserve"> must inform the data subject about the right to access personal information and the right to correct mistakes or inaccuracies. </w:t>
      </w:r>
      <w:r>
        <w:rPr>
          <w:lang w:val="en-GB"/>
        </w:rPr>
        <w:t>Fundi</w:t>
      </w:r>
      <w:r w:rsidR="008F528F" w:rsidRPr="008F528F">
        <w:rPr>
          <w:lang w:val="en-GB"/>
        </w:rPr>
        <w:t xml:space="preserve"> must inform the data subject how this information may be accessed, using the PAIA manual.</w:t>
      </w:r>
    </w:p>
    <w:p w14:paraId="601E31F7" w14:textId="77777777" w:rsidR="008F528F" w:rsidRPr="008F528F" w:rsidRDefault="008F528F" w:rsidP="008F528F">
      <w:pPr>
        <w:rPr>
          <w:lang w:val="en-GB"/>
        </w:rPr>
      </w:pPr>
    </w:p>
    <w:p w14:paraId="016FC6E6" w14:textId="77777777" w:rsidR="008F528F" w:rsidRPr="008F528F" w:rsidRDefault="008F528F" w:rsidP="008F528F">
      <w:pPr>
        <w:rPr>
          <w:lang w:val="en-GB"/>
        </w:rPr>
      </w:pPr>
      <w:r w:rsidRPr="008F528F">
        <w:rPr>
          <w:lang w:val="en-GB"/>
        </w:rPr>
        <w:t>The PAIA manual should make specific mention of the rights of a data subject to request information and set out the procedures which should be followed.</w:t>
      </w:r>
    </w:p>
    <w:p w14:paraId="382E03D4" w14:textId="77777777" w:rsidR="008F528F" w:rsidRPr="008F528F" w:rsidRDefault="008F528F" w:rsidP="008F528F">
      <w:pPr>
        <w:rPr>
          <w:lang w:val="en-GB"/>
        </w:rPr>
      </w:pPr>
    </w:p>
    <w:p w14:paraId="58559E2D" w14:textId="643E22AB" w:rsidR="008F528F" w:rsidRPr="008F528F" w:rsidRDefault="00C1172E" w:rsidP="008F528F">
      <w:pPr>
        <w:rPr>
          <w:lang w:val="en-GB"/>
        </w:rPr>
      </w:pPr>
      <w:r>
        <w:rPr>
          <w:lang w:val="en-GB"/>
        </w:rPr>
        <w:t>Fundi</w:t>
      </w:r>
      <w:r w:rsidR="008F528F" w:rsidRPr="008F528F">
        <w:rPr>
          <w:lang w:val="en-GB"/>
        </w:rPr>
        <w:t>, following a request to correct personal information, must correct or delete and personal information that is inaccurate, irrelevant, excessive, out of date, incomplete, misleading or obtained unlawfully.</w:t>
      </w:r>
    </w:p>
    <w:p w14:paraId="67A2188F" w14:textId="77777777" w:rsidR="008F528F" w:rsidRPr="008F528F" w:rsidRDefault="008F528F" w:rsidP="00933675">
      <w:pPr>
        <w:pStyle w:val="Heading1"/>
      </w:pPr>
      <w:r w:rsidRPr="008F528F">
        <w:t xml:space="preserve">      </w:t>
      </w:r>
      <w:bookmarkStart w:id="34" w:name="_Toc79734278"/>
      <w:bookmarkStart w:id="35" w:name="_Toc80883473"/>
      <w:bookmarkStart w:id="36" w:name="_Toc80884420"/>
      <w:r w:rsidRPr="008F528F">
        <w:t>Exclusions</w:t>
      </w:r>
      <w:bookmarkEnd w:id="34"/>
      <w:bookmarkEnd w:id="35"/>
      <w:bookmarkEnd w:id="36"/>
    </w:p>
    <w:p w14:paraId="50951B96" w14:textId="77777777" w:rsidR="008F528F" w:rsidRPr="008F528F" w:rsidRDefault="008F528F" w:rsidP="008F528F">
      <w:pPr>
        <w:rPr>
          <w:lang w:val="en-GB"/>
        </w:rPr>
      </w:pPr>
    </w:p>
    <w:p w14:paraId="03502A14" w14:textId="77777777" w:rsidR="008F528F" w:rsidRPr="008F528F" w:rsidRDefault="008F528F" w:rsidP="008F528F">
      <w:pPr>
        <w:rPr>
          <w:lang w:val="en-GB"/>
        </w:rPr>
      </w:pPr>
      <w:r w:rsidRPr="008F528F">
        <w:rPr>
          <w:lang w:val="en-GB"/>
        </w:rPr>
        <w:t>In accordance with POPIA, this policy does not affect or apply to the processing of personal information:</w:t>
      </w:r>
    </w:p>
    <w:p w14:paraId="356AF9EA" w14:textId="77777777" w:rsidR="008F528F" w:rsidRPr="008F528F" w:rsidRDefault="008F528F" w:rsidP="008F528F">
      <w:pPr>
        <w:rPr>
          <w:lang w:val="en-GB"/>
        </w:rPr>
      </w:pPr>
    </w:p>
    <w:p w14:paraId="640245C6" w14:textId="77777777" w:rsidR="008F528F" w:rsidRPr="008F528F" w:rsidRDefault="008F528F" w:rsidP="008F528F">
      <w:pPr>
        <w:numPr>
          <w:ilvl w:val="0"/>
          <w:numId w:val="24"/>
        </w:numPr>
        <w:contextualSpacing/>
        <w:rPr>
          <w:lang w:val="en-GB"/>
        </w:rPr>
      </w:pPr>
      <w:r w:rsidRPr="008F528F">
        <w:rPr>
          <w:lang w:val="en-GB"/>
        </w:rPr>
        <w:t>carried out in the course of a purely personal or household activity;</w:t>
      </w:r>
    </w:p>
    <w:p w14:paraId="463B9D83" w14:textId="77777777" w:rsidR="008F528F" w:rsidRPr="008F528F" w:rsidRDefault="008F528F" w:rsidP="008F528F">
      <w:pPr>
        <w:numPr>
          <w:ilvl w:val="0"/>
          <w:numId w:val="24"/>
        </w:numPr>
        <w:contextualSpacing/>
        <w:rPr>
          <w:lang w:val="en-GB"/>
        </w:rPr>
      </w:pPr>
      <w:r w:rsidRPr="008F528F">
        <w:rPr>
          <w:lang w:val="en-GB"/>
        </w:rPr>
        <w:t>that has been deleted to the extent that it cannot be recovered or where such information has been de-identified;</w:t>
      </w:r>
    </w:p>
    <w:p w14:paraId="78168999" w14:textId="77777777" w:rsidR="008F528F" w:rsidRPr="008F528F" w:rsidRDefault="008F528F" w:rsidP="008F528F">
      <w:pPr>
        <w:numPr>
          <w:ilvl w:val="0"/>
          <w:numId w:val="24"/>
        </w:numPr>
        <w:contextualSpacing/>
        <w:rPr>
          <w:lang w:val="en-GB"/>
        </w:rPr>
      </w:pPr>
      <w:r w:rsidRPr="008F528F">
        <w:rPr>
          <w:lang w:val="en-GB"/>
        </w:rPr>
        <w:t>held or used by or for the State, if it involves national security, defence, public safety or the prevention of crime;</w:t>
      </w:r>
    </w:p>
    <w:p w14:paraId="13A998B6" w14:textId="77777777" w:rsidR="008F528F" w:rsidRPr="008F528F" w:rsidRDefault="008F528F" w:rsidP="008F528F">
      <w:pPr>
        <w:numPr>
          <w:ilvl w:val="0"/>
          <w:numId w:val="24"/>
        </w:numPr>
        <w:contextualSpacing/>
        <w:rPr>
          <w:lang w:val="en-GB"/>
        </w:rPr>
      </w:pPr>
      <w:r w:rsidRPr="008F528F">
        <w:rPr>
          <w:lang w:val="en-GB"/>
        </w:rPr>
        <w:t>held and used for exclusively journalistic purposes, by media companies that are subject to a code of ethics that has safeguards for the protection of personal information;</w:t>
      </w:r>
    </w:p>
    <w:p w14:paraId="6C5447C5" w14:textId="77777777" w:rsidR="008F528F" w:rsidRPr="008F528F" w:rsidRDefault="008F528F" w:rsidP="008F528F">
      <w:pPr>
        <w:numPr>
          <w:ilvl w:val="0"/>
          <w:numId w:val="24"/>
        </w:numPr>
        <w:contextualSpacing/>
        <w:rPr>
          <w:lang w:val="en-GB"/>
        </w:rPr>
      </w:pPr>
      <w:r w:rsidRPr="008F528F">
        <w:rPr>
          <w:lang w:val="en-GB"/>
        </w:rPr>
        <w:t>held or used by the South African Cabinet, Provincial Executive Councils and Municipal Councils;</w:t>
      </w:r>
    </w:p>
    <w:p w14:paraId="78523F9B" w14:textId="77777777" w:rsidR="008F528F" w:rsidRPr="008F528F" w:rsidRDefault="008F528F" w:rsidP="008F528F">
      <w:pPr>
        <w:numPr>
          <w:ilvl w:val="0"/>
          <w:numId w:val="24"/>
        </w:numPr>
        <w:contextualSpacing/>
        <w:rPr>
          <w:lang w:val="en-GB"/>
        </w:rPr>
      </w:pPr>
      <w:r w:rsidRPr="008F528F">
        <w:rPr>
          <w:lang w:val="en-GB"/>
        </w:rPr>
        <w:t>if it relates to the exercise of judicial functions; and</w:t>
      </w:r>
    </w:p>
    <w:p w14:paraId="065F2502" w14:textId="77777777" w:rsidR="008F528F" w:rsidRPr="008F528F" w:rsidRDefault="008F528F" w:rsidP="008F528F">
      <w:pPr>
        <w:numPr>
          <w:ilvl w:val="0"/>
          <w:numId w:val="24"/>
        </w:numPr>
        <w:contextualSpacing/>
        <w:rPr>
          <w:lang w:val="en-GB"/>
        </w:rPr>
      </w:pPr>
      <w:r w:rsidRPr="008F528F">
        <w:rPr>
          <w:lang w:val="en-GB"/>
        </w:rPr>
        <w:t>if it has been specifically exempted under POPIA; in cases where other legislation regulates the processing of that information.</w:t>
      </w:r>
    </w:p>
    <w:p w14:paraId="129B7F0E" w14:textId="77777777" w:rsidR="008F5113" w:rsidRPr="008334E9" w:rsidRDefault="008F5113" w:rsidP="00933675">
      <w:pPr>
        <w:pStyle w:val="Heading1"/>
      </w:pPr>
      <w:bookmarkStart w:id="37" w:name="_Toc80882407"/>
      <w:bookmarkStart w:id="38" w:name="_Toc80882548"/>
      <w:bookmarkStart w:id="39" w:name="_Toc80882668"/>
      <w:bookmarkStart w:id="40" w:name="_Toc80882786"/>
      <w:bookmarkStart w:id="41" w:name="_Toc80882996"/>
      <w:bookmarkStart w:id="42" w:name="_Toc80883115"/>
      <w:bookmarkStart w:id="43" w:name="_Toc80883234"/>
      <w:bookmarkStart w:id="44" w:name="_Toc80883354"/>
      <w:bookmarkStart w:id="45" w:name="_Toc80883474"/>
      <w:bookmarkStart w:id="46" w:name="_Toc80883594"/>
      <w:bookmarkStart w:id="47" w:name="_Toc80883714"/>
      <w:bookmarkStart w:id="48" w:name="_Toc80883834"/>
      <w:bookmarkStart w:id="49" w:name="_Toc80883952"/>
      <w:bookmarkStart w:id="50" w:name="_Toc80884070"/>
      <w:bookmarkStart w:id="51" w:name="_Toc80884189"/>
      <w:bookmarkStart w:id="52" w:name="_Toc80884308"/>
      <w:bookmarkStart w:id="53" w:name="_Toc80884421"/>
      <w:bookmarkStart w:id="54" w:name="_Toc80882408"/>
      <w:bookmarkStart w:id="55" w:name="_Toc80882549"/>
      <w:bookmarkStart w:id="56" w:name="_Toc80882669"/>
      <w:bookmarkStart w:id="57" w:name="_Toc80882787"/>
      <w:bookmarkStart w:id="58" w:name="_Toc80882997"/>
      <w:bookmarkStart w:id="59" w:name="_Toc80883116"/>
      <w:bookmarkStart w:id="60" w:name="_Toc80883235"/>
      <w:bookmarkStart w:id="61" w:name="_Toc80883355"/>
      <w:bookmarkStart w:id="62" w:name="_Toc80883475"/>
      <w:bookmarkStart w:id="63" w:name="_Toc80883595"/>
      <w:bookmarkStart w:id="64" w:name="_Toc80883715"/>
      <w:bookmarkStart w:id="65" w:name="_Toc80883835"/>
      <w:bookmarkStart w:id="66" w:name="_Toc80883953"/>
      <w:bookmarkStart w:id="67" w:name="_Toc80884071"/>
      <w:bookmarkStart w:id="68" w:name="_Toc80884190"/>
      <w:bookmarkStart w:id="69" w:name="_Toc80884309"/>
      <w:bookmarkStart w:id="70" w:name="_Toc80884422"/>
      <w:bookmarkStart w:id="71" w:name="_Toc80882409"/>
      <w:bookmarkStart w:id="72" w:name="_Toc80882550"/>
      <w:bookmarkStart w:id="73" w:name="_Toc80882670"/>
      <w:bookmarkStart w:id="74" w:name="_Toc80882788"/>
      <w:bookmarkStart w:id="75" w:name="_Toc80882998"/>
      <w:bookmarkStart w:id="76" w:name="_Toc80883117"/>
      <w:bookmarkStart w:id="77" w:name="_Toc80883236"/>
      <w:bookmarkStart w:id="78" w:name="_Toc80883356"/>
      <w:bookmarkStart w:id="79" w:name="_Toc80883476"/>
      <w:bookmarkStart w:id="80" w:name="_Toc80883596"/>
      <w:bookmarkStart w:id="81" w:name="_Toc80883716"/>
      <w:bookmarkStart w:id="82" w:name="_Toc80883836"/>
      <w:bookmarkStart w:id="83" w:name="_Toc80883954"/>
      <w:bookmarkStart w:id="84" w:name="_Toc80884072"/>
      <w:bookmarkStart w:id="85" w:name="_Toc80884191"/>
      <w:bookmarkStart w:id="86" w:name="_Toc80884310"/>
      <w:bookmarkStart w:id="87" w:name="_Toc80884423"/>
      <w:bookmarkStart w:id="88" w:name="_Toc80882410"/>
      <w:bookmarkStart w:id="89" w:name="_Toc80882551"/>
      <w:bookmarkStart w:id="90" w:name="_Toc80882671"/>
      <w:bookmarkStart w:id="91" w:name="_Toc80882789"/>
      <w:bookmarkStart w:id="92" w:name="_Toc80882999"/>
      <w:bookmarkStart w:id="93" w:name="_Toc80883118"/>
      <w:bookmarkStart w:id="94" w:name="_Toc80883237"/>
      <w:bookmarkStart w:id="95" w:name="_Toc80883357"/>
      <w:bookmarkStart w:id="96" w:name="_Toc80883477"/>
      <w:bookmarkStart w:id="97" w:name="_Toc80883597"/>
      <w:bookmarkStart w:id="98" w:name="_Toc80883717"/>
      <w:bookmarkStart w:id="99" w:name="_Toc80883837"/>
      <w:bookmarkStart w:id="100" w:name="_Toc80883955"/>
      <w:bookmarkStart w:id="101" w:name="_Toc80884073"/>
      <w:bookmarkStart w:id="102" w:name="_Toc80884192"/>
      <w:bookmarkStart w:id="103" w:name="_Toc80884311"/>
      <w:bookmarkStart w:id="104" w:name="_Toc80884424"/>
      <w:bookmarkStart w:id="105" w:name="_Toc80882411"/>
      <w:bookmarkStart w:id="106" w:name="_Toc80882552"/>
      <w:bookmarkStart w:id="107" w:name="_Toc80882672"/>
      <w:bookmarkStart w:id="108" w:name="_Toc80882790"/>
      <w:bookmarkStart w:id="109" w:name="_Toc80883000"/>
      <w:bookmarkStart w:id="110" w:name="_Toc80883119"/>
      <w:bookmarkStart w:id="111" w:name="_Toc80883238"/>
      <w:bookmarkStart w:id="112" w:name="_Toc80883358"/>
      <w:bookmarkStart w:id="113" w:name="_Toc80883478"/>
      <w:bookmarkStart w:id="114" w:name="_Toc80883598"/>
      <w:bookmarkStart w:id="115" w:name="_Toc80883718"/>
      <w:bookmarkStart w:id="116" w:name="_Toc80883838"/>
      <w:bookmarkStart w:id="117" w:name="_Toc80883956"/>
      <w:bookmarkStart w:id="118" w:name="_Toc80884074"/>
      <w:bookmarkStart w:id="119" w:name="_Toc80884193"/>
      <w:bookmarkStart w:id="120" w:name="_Toc80884312"/>
      <w:bookmarkStart w:id="121" w:name="_Toc80884425"/>
      <w:bookmarkStart w:id="122" w:name="_Toc80882412"/>
      <w:bookmarkStart w:id="123" w:name="_Toc80882553"/>
      <w:bookmarkStart w:id="124" w:name="_Toc80882673"/>
      <w:bookmarkStart w:id="125" w:name="_Toc80882791"/>
      <w:bookmarkStart w:id="126" w:name="_Toc80883001"/>
      <w:bookmarkStart w:id="127" w:name="_Toc80883120"/>
      <w:bookmarkStart w:id="128" w:name="_Toc80883239"/>
      <w:bookmarkStart w:id="129" w:name="_Toc80883359"/>
      <w:bookmarkStart w:id="130" w:name="_Toc80883479"/>
      <w:bookmarkStart w:id="131" w:name="_Toc80883599"/>
      <w:bookmarkStart w:id="132" w:name="_Toc80883719"/>
      <w:bookmarkStart w:id="133" w:name="_Toc80883839"/>
      <w:bookmarkStart w:id="134" w:name="_Toc80883957"/>
      <w:bookmarkStart w:id="135" w:name="_Toc80884075"/>
      <w:bookmarkStart w:id="136" w:name="_Toc80884194"/>
      <w:bookmarkStart w:id="137" w:name="_Toc80884313"/>
      <w:bookmarkStart w:id="138" w:name="_Toc80884426"/>
      <w:bookmarkStart w:id="139" w:name="_Toc63939859"/>
      <w:bookmarkStart w:id="140" w:name="_Toc80883480"/>
      <w:bookmarkStart w:id="141" w:name="_Toc80884427"/>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8334E9">
        <w:t>Rights of the Individual</w:t>
      </w:r>
      <w:bookmarkEnd w:id="139"/>
      <w:bookmarkEnd w:id="140"/>
      <w:bookmarkEnd w:id="141"/>
      <w:r w:rsidRPr="008334E9">
        <w:t> </w:t>
      </w:r>
    </w:p>
    <w:p w14:paraId="7265E9DD"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4AC9C2D0" w14:textId="0438D88C"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The data subject also has rights under the </w:t>
      </w:r>
      <w:r w:rsidR="00D46379" w:rsidRPr="008334E9">
        <w:rPr>
          <w:rFonts w:eastAsiaTheme="minorEastAsia" w:cstheme="minorHAnsi"/>
          <w:color w:val="auto"/>
          <w:sz w:val="22"/>
          <w:lang w:val="en-GB"/>
        </w:rPr>
        <w:t>POPI Act</w:t>
      </w:r>
      <w:r w:rsidRPr="008334E9">
        <w:rPr>
          <w:rFonts w:eastAsiaTheme="minorEastAsia" w:cstheme="minorHAnsi"/>
          <w:color w:val="auto"/>
          <w:sz w:val="22"/>
          <w:lang w:val="en-GB"/>
        </w:rPr>
        <w:t>. These consist of:</w:t>
      </w:r>
      <w:r w:rsidRPr="008334E9">
        <w:rPr>
          <w:rFonts w:eastAsiaTheme="minorEastAsia" w:cstheme="minorHAnsi"/>
          <w:color w:val="auto"/>
          <w:sz w:val="22"/>
        </w:rPr>
        <w:t> </w:t>
      </w:r>
    </w:p>
    <w:p w14:paraId="39438566"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6E6159BE" w14:textId="36FFA345" w:rsidR="008F5113" w:rsidRPr="008334E9" w:rsidRDefault="008F5113" w:rsidP="00933675">
      <w:pPr>
        <w:pStyle w:val="ListParagraph"/>
        <w:numPr>
          <w:ilvl w:val="1"/>
          <w:numId w:val="98"/>
        </w:numPr>
        <w:tabs>
          <w:tab w:val="left" w:pos="810"/>
        </w:tabs>
        <w:spacing w:after="0" w:line="240" w:lineRule="auto"/>
        <w:textAlignment w:val="baseline"/>
        <w:rPr>
          <w:rFonts w:eastAsiaTheme="minorEastAsia" w:cstheme="minorHAnsi"/>
          <w:color w:val="auto"/>
          <w:sz w:val="22"/>
        </w:rPr>
      </w:pPr>
      <w:r w:rsidRPr="008334E9">
        <w:rPr>
          <w:rFonts w:eastAsiaTheme="minorEastAsia" w:cstheme="minorHAnsi"/>
          <w:color w:val="auto"/>
          <w:sz w:val="22"/>
          <w:lang w:val="en-GB"/>
        </w:rPr>
        <w:t>The right to be informed</w:t>
      </w:r>
      <w:r w:rsidRPr="008334E9">
        <w:rPr>
          <w:rFonts w:eastAsiaTheme="minorEastAsia" w:cstheme="minorHAnsi"/>
          <w:color w:val="auto"/>
          <w:sz w:val="22"/>
        </w:rPr>
        <w:t> </w:t>
      </w:r>
    </w:p>
    <w:p w14:paraId="27BCB700" w14:textId="77777777" w:rsidR="008F5113" w:rsidRPr="008334E9" w:rsidRDefault="008F5113" w:rsidP="00933675">
      <w:pPr>
        <w:pStyle w:val="ListParagraph"/>
        <w:numPr>
          <w:ilvl w:val="1"/>
          <w:numId w:val="98"/>
        </w:numPr>
        <w:tabs>
          <w:tab w:val="left" w:pos="810"/>
        </w:tabs>
        <w:spacing w:after="0" w:line="240" w:lineRule="auto"/>
        <w:textAlignment w:val="baseline"/>
        <w:rPr>
          <w:rFonts w:eastAsiaTheme="minorEastAsia" w:cstheme="minorHAnsi"/>
          <w:color w:val="auto"/>
          <w:sz w:val="22"/>
          <w:lang w:val="en-GB"/>
        </w:rPr>
      </w:pPr>
      <w:r w:rsidRPr="008334E9">
        <w:rPr>
          <w:rFonts w:eastAsiaTheme="minorEastAsia" w:cstheme="minorHAnsi"/>
          <w:color w:val="auto"/>
          <w:sz w:val="22"/>
          <w:lang w:val="en-GB"/>
        </w:rPr>
        <w:t>The right of access </w:t>
      </w:r>
    </w:p>
    <w:p w14:paraId="0DC540E9" w14:textId="77777777" w:rsidR="008F5113" w:rsidRPr="008334E9" w:rsidRDefault="008F5113" w:rsidP="00933675">
      <w:pPr>
        <w:pStyle w:val="ListParagraph"/>
        <w:numPr>
          <w:ilvl w:val="1"/>
          <w:numId w:val="98"/>
        </w:numPr>
        <w:tabs>
          <w:tab w:val="left" w:pos="810"/>
        </w:tabs>
        <w:spacing w:after="0" w:line="240" w:lineRule="auto"/>
        <w:textAlignment w:val="baseline"/>
        <w:rPr>
          <w:rFonts w:eastAsiaTheme="minorEastAsia" w:cstheme="minorHAnsi"/>
          <w:color w:val="auto"/>
          <w:sz w:val="22"/>
          <w:lang w:val="en-GB"/>
        </w:rPr>
      </w:pPr>
      <w:r w:rsidRPr="008334E9">
        <w:rPr>
          <w:rFonts w:eastAsiaTheme="minorEastAsia" w:cstheme="minorHAnsi"/>
          <w:color w:val="auto"/>
          <w:sz w:val="22"/>
          <w:lang w:val="en-GB"/>
        </w:rPr>
        <w:t>The right to rectification </w:t>
      </w:r>
    </w:p>
    <w:p w14:paraId="6357F02D" w14:textId="77777777" w:rsidR="008F5113" w:rsidRPr="008334E9" w:rsidRDefault="008F5113" w:rsidP="00933675">
      <w:pPr>
        <w:pStyle w:val="ListParagraph"/>
        <w:numPr>
          <w:ilvl w:val="1"/>
          <w:numId w:val="98"/>
        </w:numPr>
        <w:tabs>
          <w:tab w:val="left" w:pos="810"/>
        </w:tabs>
        <w:spacing w:after="0" w:line="240" w:lineRule="auto"/>
        <w:textAlignment w:val="baseline"/>
        <w:rPr>
          <w:rFonts w:eastAsiaTheme="minorEastAsia" w:cstheme="minorHAnsi"/>
          <w:color w:val="auto"/>
          <w:sz w:val="22"/>
          <w:lang w:val="en-GB"/>
        </w:rPr>
      </w:pPr>
      <w:r w:rsidRPr="008334E9">
        <w:rPr>
          <w:rFonts w:eastAsiaTheme="minorEastAsia" w:cstheme="minorHAnsi"/>
          <w:color w:val="auto"/>
          <w:sz w:val="22"/>
          <w:lang w:val="en-GB"/>
        </w:rPr>
        <w:t>The right to erasure </w:t>
      </w:r>
    </w:p>
    <w:p w14:paraId="3FA5DDC4" w14:textId="77777777" w:rsidR="008F5113" w:rsidRPr="008334E9" w:rsidRDefault="008F5113" w:rsidP="00933675">
      <w:pPr>
        <w:pStyle w:val="ListParagraph"/>
        <w:numPr>
          <w:ilvl w:val="1"/>
          <w:numId w:val="98"/>
        </w:numPr>
        <w:tabs>
          <w:tab w:val="left" w:pos="810"/>
        </w:tabs>
        <w:spacing w:after="0" w:line="240" w:lineRule="auto"/>
        <w:textAlignment w:val="baseline"/>
        <w:rPr>
          <w:rFonts w:eastAsiaTheme="minorEastAsia" w:cstheme="minorHAnsi"/>
          <w:color w:val="auto"/>
          <w:sz w:val="22"/>
          <w:lang w:val="en-GB"/>
        </w:rPr>
      </w:pPr>
      <w:r w:rsidRPr="008334E9">
        <w:rPr>
          <w:rFonts w:eastAsiaTheme="minorEastAsia" w:cstheme="minorHAnsi"/>
          <w:color w:val="auto"/>
          <w:sz w:val="22"/>
          <w:lang w:val="en-GB"/>
        </w:rPr>
        <w:t>The right to restrict processing </w:t>
      </w:r>
    </w:p>
    <w:p w14:paraId="593985DD" w14:textId="77777777" w:rsidR="008F5113" w:rsidRPr="008334E9" w:rsidRDefault="008F5113" w:rsidP="00933675">
      <w:pPr>
        <w:pStyle w:val="ListParagraph"/>
        <w:numPr>
          <w:ilvl w:val="1"/>
          <w:numId w:val="98"/>
        </w:numPr>
        <w:tabs>
          <w:tab w:val="left" w:pos="810"/>
        </w:tabs>
        <w:spacing w:after="0" w:line="240" w:lineRule="auto"/>
        <w:textAlignment w:val="baseline"/>
        <w:rPr>
          <w:rFonts w:eastAsiaTheme="minorEastAsia" w:cstheme="minorHAnsi"/>
          <w:color w:val="auto"/>
          <w:sz w:val="22"/>
          <w:lang w:val="en-GB"/>
        </w:rPr>
      </w:pPr>
      <w:r w:rsidRPr="008334E9">
        <w:rPr>
          <w:rFonts w:eastAsiaTheme="minorEastAsia" w:cstheme="minorHAnsi"/>
          <w:color w:val="auto"/>
          <w:sz w:val="22"/>
          <w:lang w:val="en-GB"/>
        </w:rPr>
        <w:t>The right to data portability </w:t>
      </w:r>
    </w:p>
    <w:p w14:paraId="0ED14B13" w14:textId="77777777" w:rsidR="008F5113" w:rsidRPr="008334E9" w:rsidRDefault="008F5113" w:rsidP="00933675">
      <w:pPr>
        <w:pStyle w:val="ListParagraph"/>
        <w:numPr>
          <w:ilvl w:val="1"/>
          <w:numId w:val="98"/>
        </w:numPr>
        <w:tabs>
          <w:tab w:val="left" w:pos="810"/>
        </w:tabs>
        <w:spacing w:after="0" w:line="240" w:lineRule="auto"/>
        <w:textAlignment w:val="baseline"/>
        <w:rPr>
          <w:rFonts w:eastAsiaTheme="minorEastAsia" w:cstheme="minorHAnsi"/>
          <w:color w:val="auto"/>
          <w:sz w:val="22"/>
        </w:rPr>
      </w:pPr>
      <w:r w:rsidRPr="008334E9">
        <w:rPr>
          <w:rFonts w:eastAsiaTheme="minorEastAsia" w:cstheme="minorHAnsi"/>
          <w:color w:val="auto"/>
          <w:sz w:val="22"/>
          <w:lang w:val="en-GB"/>
        </w:rPr>
        <w:t>The right to object</w:t>
      </w:r>
      <w:r w:rsidRPr="008334E9">
        <w:rPr>
          <w:rFonts w:eastAsiaTheme="minorEastAsia" w:cstheme="minorHAnsi"/>
          <w:color w:val="auto"/>
          <w:sz w:val="22"/>
        </w:rPr>
        <w:t> </w:t>
      </w:r>
    </w:p>
    <w:p w14:paraId="0E39DEF0" w14:textId="2019D62E" w:rsidR="008F5113" w:rsidRPr="008334E9" w:rsidRDefault="00861D6B" w:rsidP="00933675">
      <w:pPr>
        <w:pStyle w:val="ListParagraph"/>
        <w:numPr>
          <w:ilvl w:val="1"/>
          <w:numId w:val="98"/>
        </w:numPr>
        <w:tabs>
          <w:tab w:val="left" w:pos="630"/>
        </w:tabs>
        <w:spacing w:after="0" w:line="240" w:lineRule="auto"/>
        <w:textAlignment w:val="baseline"/>
        <w:rPr>
          <w:rFonts w:eastAsiaTheme="minorEastAsia" w:cstheme="minorHAnsi"/>
          <w:color w:val="auto"/>
          <w:sz w:val="22"/>
        </w:rPr>
      </w:pPr>
      <w:r w:rsidRPr="008334E9">
        <w:rPr>
          <w:rFonts w:eastAsiaTheme="minorEastAsia" w:cstheme="minorHAnsi"/>
          <w:color w:val="auto"/>
          <w:sz w:val="22"/>
          <w:lang w:val="en-GB"/>
        </w:rPr>
        <w:t xml:space="preserve">  </w:t>
      </w:r>
      <w:r w:rsidR="008F5113" w:rsidRPr="008334E9">
        <w:rPr>
          <w:rFonts w:eastAsiaTheme="minorEastAsia" w:cstheme="minorHAnsi"/>
          <w:color w:val="auto"/>
          <w:sz w:val="22"/>
          <w:lang w:val="en-GB"/>
        </w:rPr>
        <w:t>Rights in relation to automated decision making and profiling.</w:t>
      </w:r>
      <w:r w:rsidR="008F5113" w:rsidRPr="008334E9">
        <w:rPr>
          <w:rFonts w:eastAsiaTheme="minorEastAsia" w:cstheme="minorHAnsi"/>
          <w:color w:val="auto"/>
          <w:sz w:val="22"/>
        </w:rPr>
        <w:t> </w:t>
      </w:r>
    </w:p>
    <w:p w14:paraId="5D2A5828"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3C84CE7F" w14:textId="10142FA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Each of these rights are supported by appropriate procedures within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xml:space="preserve"> that allow the required action to be taken within the timescales stated in the </w:t>
      </w:r>
      <w:r w:rsidR="002E03C3" w:rsidRPr="008334E9">
        <w:rPr>
          <w:rFonts w:eastAsiaTheme="minorEastAsia" w:cstheme="minorHAnsi"/>
          <w:color w:val="auto"/>
          <w:sz w:val="22"/>
          <w:lang w:val="en-GB"/>
        </w:rPr>
        <w:t>POPI Act</w:t>
      </w:r>
      <w:r w:rsidRPr="008334E9">
        <w:rPr>
          <w:rFonts w:eastAsiaTheme="minorEastAsia" w:cstheme="minorHAnsi"/>
          <w:color w:val="auto"/>
          <w:sz w:val="22"/>
          <w:lang w:val="en-GB"/>
        </w:rPr>
        <w:t>. </w:t>
      </w:r>
      <w:r w:rsidRPr="008334E9">
        <w:rPr>
          <w:rFonts w:eastAsiaTheme="minorEastAsia" w:cstheme="minorHAnsi"/>
          <w:color w:val="auto"/>
          <w:sz w:val="22"/>
        </w:rPr>
        <w:t> </w:t>
      </w:r>
    </w:p>
    <w:p w14:paraId="4DF2C16B"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74F2F332"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These timescales are shown in Table 1.</w:t>
      </w:r>
      <w:r w:rsidRPr="008334E9">
        <w:rPr>
          <w:rFonts w:eastAsiaTheme="minorEastAsia" w:cstheme="minorHAnsi"/>
          <w:color w:val="auto"/>
          <w:sz w:val="22"/>
        </w:rPr>
        <w:t> </w:t>
      </w:r>
    </w:p>
    <w:p w14:paraId="2768B063"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2"/>
        <w:gridCol w:w="4878"/>
      </w:tblGrid>
      <w:tr w:rsidR="008F5113" w:rsidRPr="008334E9" w14:paraId="5CB337B3" w14:textId="77777777" w:rsidTr="14BB8D6F">
        <w:tc>
          <w:tcPr>
            <w:tcW w:w="4132" w:type="dxa"/>
            <w:tcBorders>
              <w:top w:val="single" w:sz="6" w:space="0" w:color="auto"/>
              <w:left w:val="single" w:sz="6" w:space="0" w:color="auto"/>
              <w:bottom w:val="single" w:sz="6" w:space="0" w:color="auto"/>
              <w:right w:val="single" w:sz="6" w:space="0" w:color="auto"/>
            </w:tcBorders>
            <w:shd w:val="clear" w:color="auto" w:fill="C6D9F1"/>
            <w:hideMark/>
          </w:tcPr>
          <w:p w14:paraId="76439D1A"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b/>
                <w:bCs/>
                <w:color w:val="auto"/>
                <w:sz w:val="22"/>
                <w:lang w:val="en-GB"/>
              </w:rPr>
              <w:t>Data Subject Request</w:t>
            </w:r>
            <w:r w:rsidRPr="008334E9">
              <w:rPr>
                <w:rFonts w:eastAsiaTheme="minorEastAsia" w:cstheme="minorHAnsi"/>
                <w:color w:val="auto"/>
                <w:sz w:val="22"/>
              </w:rPr>
              <w:t> </w:t>
            </w:r>
          </w:p>
        </w:tc>
        <w:tc>
          <w:tcPr>
            <w:tcW w:w="4878" w:type="dxa"/>
            <w:tcBorders>
              <w:top w:val="single" w:sz="6" w:space="0" w:color="auto"/>
              <w:left w:val="nil"/>
              <w:bottom w:val="single" w:sz="6" w:space="0" w:color="auto"/>
              <w:right w:val="single" w:sz="6" w:space="0" w:color="auto"/>
            </w:tcBorders>
            <w:shd w:val="clear" w:color="auto" w:fill="C6D9F1"/>
            <w:hideMark/>
          </w:tcPr>
          <w:p w14:paraId="1AEEF82B" w14:textId="77777777" w:rsidR="008F5113" w:rsidRPr="008334E9" w:rsidRDefault="008F5113" w:rsidP="00A74808">
            <w:pPr>
              <w:spacing w:after="0" w:line="240" w:lineRule="auto"/>
              <w:ind w:left="0" w:firstLine="0"/>
              <w:textAlignment w:val="baseline"/>
              <w:rPr>
                <w:rFonts w:eastAsiaTheme="minorEastAsia" w:cstheme="minorHAnsi"/>
                <w:color w:val="auto"/>
                <w:sz w:val="22"/>
              </w:rPr>
            </w:pPr>
            <w:r w:rsidRPr="008334E9">
              <w:rPr>
                <w:rFonts w:eastAsiaTheme="minorEastAsia" w:cstheme="minorHAnsi"/>
                <w:b/>
                <w:bCs/>
                <w:color w:val="auto"/>
                <w:sz w:val="22"/>
                <w:lang w:val="en-GB"/>
              </w:rPr>
              <w:t>Timescale</w:t>
            </w:r>
            <w:r w:rsidRPr="008334E9">
              <w:rPr>
                <w:rFonts w:eastAsiaTheme="minorEastAsia" w:cstheme="minorHAnsi"/>
                <w:color w:val="auto"/>
                <w:sz w:val="22"/>
              </w:rPr>
              <w:t> </w:t>
            </w:r>
          </w:p>
        </w:tc>
      </w:tr>
      <w:tr w:rsidR="008F5113" w:rsidRPr="008334E9" w14:paraId="478D667D" w14:textId="77777777" w:rsidTr="14BB8D6F">
        <w:tc>
          <w:tcPr>
            <w:tcW w:w="4132" w:type="dxa"/>
            <w:tcBorders>
              <w:top w:val="nil"/>
              <w:left w:val="single" w:sz="6" w:space="0" w:color="auto"/>
              <w:bottom w:val="single" w:sz="6" w:space="0" w:color="auto"/>
              <w:right w:val="single" w:sz="6" w:space="0" w:color="auto"/>
            </w:tcBorders>
            <w:shd w:val="clear" w:color="auto" w:fill="auto"/>
            <w:hideMark/>
          </w:tcPr>
          <w:p w14:paraId="626CC310"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The right to be informed</w:t>
            </w:r>
            <w:r w:rsidRPr="008334E9">
              <w:rPr>
                <w:rFonts w:eastAsiaTheme="minorEastAsia" w:cstheme="minorHAnsi"/>
                <w:color w:val="auto"/>
                <w:sz w:val="22"/>
              </w:rPr>
              <w:t> </w:t>
            </w:r>
          </w:p>
        </w:tc>
        <w:tc>
          <w:tcPr>
            <w:tcW w:w="4878" w:type="dxa"/>
            <w:tcBorders>
              <w:top w:val="nil"/>
              <w:left w:val="nil"/>
              <w:bottom w:val="single" w:sz="6" w:space="0" w:color="auto"/>
              <w:right w:val="single" w:sz="6" w:space="0" w:color="auto"/>
            </w:tcBorders>
            <w:shd w:val="clear" w:color="auto" w:fill="auto"/>
            <w:hideMark/>
          </w:tcPr>
          <w:p w14:paraId="01843261" w14:textId="504B853E" w:rsidR="008F5113" w:rsidRPr="008334E9" w:rsidRDefault="008F5113" w:rsidP="14BB8D6F">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 xml:space="preserve">When </w:t>
            </w:r>
            <w:r w:rsidR="002E03C3" w:rsidRPr="008334E9">
              <w:rPr>
                <w:rFonts w:eastAsiaTheme="minorEastAsia" w:cstheme="minorHAnsi"/>
                <w:color w:val="auto"/>
                <w:sz w:val="22"/>
                <w:lang w:val="en-GB"/>
              </w:rPr>
              <w:t>personal information</w:t>
            </w:r>
            <w:r w:rsidRPr="008334E9">
              <w:rPr>
                <w:rFonts w:eastAsiaTheme="minorEastAsia" w:cstheme="minorHAnsi"/>
                <w:color w:val="auto"/>
                <w:sz w:val="22"/>
                <w:lang w:val="en-GB"/>
              </w:rPr>
              <w:t xml:space="preserve"> is collected (if supplied by data subject) or within one month (if not supplied by data subject)</w:t>
            </w:r>
            <w:r w:rsidRPr="008334E9">
              <w:rPr>
                <w:rFonts w:eastAsiaTheme="minorEastAsia" w:cstheme="minorHAnsi"/>
                <w:color w:val="auto"/>
                <w:sz w:val="22"/>
              </w:rPr>
              <w:t> </w:t>
            </w:r>
          </w:p>
        </w:tc>
      </w:tr>
      <w:tr w:rsidR="008F5113" w:rsidRPr="008334E9" w14:paraId="68D710C7" w14:textId="77777777" w:rsidTr="14BB8D6F">
        <w:tc>
          <w:tcPr>
            <w:tcW w:w="4132" w:type="dxa"/>
            <w:tcBorders>
              <w:top w:val="nil"/>
              <w:left w:val="single" w:sz="6" w:space="0" w:color="auto"/>
              <w:bottom w:val="single" w:sz="6" w:space="0" w:color="auto"/>
              <w:right w:val="single" w:sz="6" w:space="0" w:color="auto"/>
            </w:tcBorders>
            <w:shd w:val="clear" w:color="auto" w:fill="auto"/>
            <w:hideMark/>
          </w:tcPr>
          <w:p w14:paraId="16A1AC8B"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The right of access</w:t>
            </w:r>
            <w:r w:rsidRPr="008334E9">
              <w:rPr>
                <w:rFonts w:eastAsiaTheme="minorEastAsia" w:cstheme="minorHAnsi"/>
                <w:color w:val="auto"/>
                <w:sz w:val="22"/>
              </w:rPr>
              <w:t> </w:t>
            </w:r>
          </w:p>
        </w:tc>
        <w:tc>
          <w:tcPr>
            <w:tcW w:w="4878" w:type="dxa"/>
            <w:tcBorders>
              <w:top w:val="nil"/>
              <w:left w:val="nil"/>
              <w:bottom w:val="single" w:sz="6" w:space="0" w:color="auto"/>
              <w:right w:val="single" w:sz="6" w:space="0" w:color="auto"/>
            </w:tcBorders>
            <w:shd w:val="clear" w:color="auto" w:fill="auto"/>
            <w:hideMark/>
          </w:tcPr>
          <w:p w14:paraId="53651B59" w14:textId="77777777" w:rsidR="008F5113" w:rsidRPr="008334E9" w:rsidRDefault="008F5113" w:rsidP="14BB8D6F">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One month</w:t>
            </w:r>
            <w:r w:rsidRPr="008334E9">
              <w:rPr>
                <w:rFonts w:eastAsiaTheme="minorEastAsia" w:cstheme="minorHAnsi"/>
                <w:color w:val="auto"/>
                <w:sz w:val="22"/>
              </w:rPr>
              <w:t> </w:t>
            </w:r>
          </w:p>
        </w:tc>
      </w:tr>
      <w:tr w:rsidR="008F5113" w:rsidRPr="008334E9" w14:paraId="420C371C" w14:textId="77777777" w:rsidTr="14BB8D6F">
        <w:tc>
          <w:tcPr>
            <w:tcW w:w="4132" w:type="dxa"/>
            <w:tcBorders>
              <w:top w:val="nil"/>
              <w:left w:val="single" w:sz="6" w:space="0" w:color="auto"/>
              <w:bottom w:val="single" w:sz="6" w:space="0" w:color="auto"/>
              <w:right w:val="single" w:sz="6" w:space="0" w:color="auto"/>
            </w:tcBorders>
            <w:shd w:val="clear" w:color="auto" w:fill="auto"/>
            <w:hideMark/>
          </w:tcPr>
          <w:p w14:paraId="1DAB8E44"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The right to rectification</w:t>
            </w:r>
            <w:r w:rsidRPr="008334E9">
              <w:rPr>
                <w:rFonts w:eastAsiaTheme="minorEastAsia" w:cstheme="minorHAnsi"/>
                <w:color w:val="auto"/>
                <w:sz w:val="22"/>
              </w:rPr>
              <w:t> </w:t>
            </w:r>
          </w:p>
        </w:tc>
        <w:tc>
          <w:tcPr>
            <w:tcW w:w="4878" w:type="dxa"/>
            <w:tcBorders>
              <w:top w:val="nil"/>
              <w:left w:val="nil"/>
              <w:bottom w:val="single" w:sz="6" w:space="0" w:color="auto"/>
              <w:right w:val="single" w:sz="6" w:space="0" w:color="auto"/>
            </w:tcBorders>
            <w:shd w:val="clear" w:color="auto" w:fill="auto"/>
            <w:hideMark/>
          </w:tcPr>
          <w:p w14:paraId="597D96BA" w14:textId="77777777" w:rsidR="008F5113" w:rsidRPr="008334E9" w:rsidRDefault="008F5113" w:rsidP="14BB8D6F">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One month</w:t>
            </w:r>
            <w:r w:rsidRPr="008334E9">
              <w:rPr>
                <w:rFonts w:eastAsiaTheme="minorEastAsia" w:cstheme="minorHAnsi"/>
                <w:color w:val="auto"/>
                <w:sz w:val="22"/>
              </w:rPr>
              <w:t> </w:t>
            </w:r>
          </w:p>
        </w:tc>
      </w:tr>
      <w:tr w:rsidR="008F5113" w:rsidRPr="008334E9" w14:paraId="360E17D7" w14:textId="77777777" w:rsidTr="14BB8D6F">
        <w:tc>
          <w:tcPr>
            <w:tcW w:w="4132" w:type="dxa"/>
            <w:tcBorders>
              <w:top w:val="nil"/>
              <w:left w:val="single" w:sz="6" w:space="0" w:color="auto"/>
              <w:bottom w:val="single" w:sz="6" w:space="0" w:color="auto"/>
              <w:right w:val="single" w:sz="6" w:space="0" w:color="auto"/>
            </w:tcBorders>
            <w:shd w:val="clear" w:color="auto" w:fill="auto"/>
            <w:hideMark/>
          </w:tcPr>
          <w:p w14:paraId="69AB0955"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The right to erasure</w:t>
            </w:r>
            <w:r w:rsidRPr="008334E9">
              <w:rPr>
                <w:rFonts w:eastAsiaTheme="minorEastAsia" w:cstheme="minorHAnsi"/>
                <w:color w:val="auto"/>
                <w:sz w:val="22"/>
              </w:rPr>
              <w:t> </w:t>
            </w:r>
          </w:p>
        </w:tc>
        <w:tc>
          <w:tcPr>
            <w:tcW w:w="4878" w:type="dxa"/>
            <w:tcBorders>
              <w:top w:val="nil"/>
              <w:left w:val="nil"/>
              <w:bottom w:val="single" w:sz="6" w:space="0" w:color="auto"/>
              <w:right w:val="single" w:sz="6" w:space="0" w:color="auto"/>
            </w:tcBorders>
            <w:shd w:val="clear" w:color="auto" w:fill="auto"/>
            <w:hideMark/>
          </w:tcPr>
          <w:p w14:paraId="6191EBC0" w14:textId="77777777" w:rsidR="008F5113" w:rsidRPr="008334E9" w:rsidRDefault="008F5113" w:rsidP="14BB8D6F">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Without undue delay</w:t>
            </w:r>
            <w:r w:rsidRPr="008334E9">
              <w:rPr>
                <w:rFonts w:eastAsiaTheme="minorEastAsia" w:cstheme="minorHAnsi"/>
                <w:color w:val="auto"/>
                <w:sz w:val="22"/>
              </w:rPr>
              <w:t> </w:t>
            </w:r>
          </w:p>
        </w:tc>
      </w:tr>
      <w:tr w:rsidR="008F5113" w:rsidRPr="008334E9" w14:paraId="1543C0E2" w14:textId="77777777" w:rsidTr="14BB8D6F">
        <w:tc>
          <w:tcPr>
            <w:tcW w:w="4132" w:type="dxa"/>
            <w:tcBorders>
              <w:top w:val="nil"/>
              <w:left w:val="single" w:sz="6" w:space="0" w:color="auto"/>
              <w:bottom w:val="single" w:sz="6" w:space="0" w:color="auto"/>
              <w:right w:val="single" w:sz="6" w:space="0" w:color="auto"/>
            </w:tcBorders>
            <w:shd w:val="clear" w:color="auto" w:fill="auto"/>
            <w:hideMark/>
          </w:tcPr>
          <w:p w14:paraId="55B56CF2"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The right to restrict processing</w:t>
            </w:r>
            <w:r w:rsidRPr="008334E9">
              <w:rPr>
                <w:rFonts w:eastAsiaTheme="minorEastAsia" w:cstheme="minorHAnsi"/>
                <w:color w:val="auto"/>
                <w:sz w:val="22"/>
              </w:rPr>
              <w:t> </w:t>
            </w:r>
          </w:p>
        </w:tc>
        <w:tc>
          <w:tcPr>
            <w:tcW w:w="4878" w:type="dxa"/>
            <w:tcBorders>
              <w:top w:val="nil"/>
              <w:left w:val="nil"/>
              <w:bottom w:val="single" w:sz="6" w:space="0" w:color="auto"/>
              <w:right w:val="single" w:sz="6" w:space="0" w:color="auto"/>
            </w:tcBorders>
            <w:shd w:val="clear" w:color="auto" w:fill="auto"/>
            <w:hideMark/>
          </w:tcPr>
          <w:p w14:paraId="2C215196" w14:textId="77777777" w:rsidR="008F5113" w:rsidRPr="008334E9" w:rsidRDefault="008F5113" w:rsidP="14BB8D6F">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Without undue delay</w:t>
            </w:r>
            <w:r w:rsidRPr="008334E9">
              <w:rPr>
                <w:rFonts w:eastAsiaTheme="minorEastAsia" w:cstheme="minorHAnsi"/>
                <w:color w:val="auto"/>
                <w:sz w:val="22"/>
              </w:rPr>
              <w:t> </w:t>
            </w:r>
          </w:p>
        </w:tc>
      </w:tr>
      <w:tr w:rsidR="008F5113" w:rsidRPr="008334E9" w14:paraId="70CF890B" w14:textId="77777777" w:rsidTr="14BB8D6F">
        <w:tc>
          <w:tcPr>
            <w:tcW w:w="4132" w:type="dxa"/>
            <w:tcBorders>
              <w:top w:val="nil"/>
              <w:left w:val="single" w:sz="6" w:space="0" w:color="auto"/>
              <w:bottom w:val="single" w:sz="6" w:space="0" w:color="auto"/>
              <w:right w:val="single" w:sz="6" w:space="0" w:color="auto"/>
            </w:tcBorders>
            <w:shd w:val="clear" w:color="auto" w:fill="auto"/>
            <w:hideMark/>
          </w:tcPr>
          <w:p w14:paraId="634B6C53"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The right to data portability</w:t>
            </w:r>
            <w:r w:rsidRPr="008334E9">
              <w:rPr>
                <w:rFonts w:eastAsiaTheme="minorEastAsia" w:cstheme="minorHAnsi"/>
                <w:color w:val="auto"/>
                <w:sz w:val="22"/>
              </w:rPr>
              <w:t> </w:t>
            </w:r>
          </w:p>
        </w:tc>
        <w:tc>
          <w:tcPr>
            <w:tcW w:w="4878" w:type="dxa"/>
            <w:tcBorders>
              <w:top w:val="nil"/>
              <w:left w:val="nil"/>
              <w:bottom w:val="single" w:sz="6" w:space="0" w:color="auto"/>
              <w:right w:val="single" w:sz="6" w:space="0" w:color="auto"/>
            </w:tcBorders>
            <w:shd w:val="clear" w:color="auto" w:fill="auto"/>
            <w:hideMark/>
          </w:tcPr>
          <w:p w14:paraId="5F879E44" w14:textId="77777777" w:rsidR="008F5113" w:rsidRPr="008334E9" w:rsidRDefault="008F5113" w:rsidP="14BB8D6F">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One month</w:t>
            </w:r>
            <w:r w:rsidRPr="008334E9">
              <w:rPr>
                <w:rFonts w:eastAsiaTheme="minorEastAsia" w:cstheme="minorHAnsi"/>
                <w:color w:val="auto"/>
                <w:sz w:val="22"/>
              </w:rPr>
              <w:t> </w:t>
            </w:r>
          </w:p>
        </w:tc>
      </w:tr>
      <w:tr w:rsidR="008F5113" w:rsidRPr="008334E9" w14:paraId="1735587E" w14:textId="77777777" w:rsidTr="14BB8D6F">
        <w:tc>
          <w:tcPr>
            <w:tcW w:w="4132" w:type="dxa"/>
            <w:tcBorders>
              <w:top w:val="nil"/>
              <w:left w:val="single" w:sz="6" w:space="0" w:color="auto"/>
              <w:bottom w:val="single" w:sz="6" w:space="0" w:color="auto"/>
              <w:right w:val="single" w:sz="6" w:space="0" w:color="auto"/>
            </w:tcBorders>
            <w:shd w:val="clear" w:color="auto" w:fill="auto"/>
            <w:hideMark/>
          </w:tcPr>
          <w:p w14:paraId="64C94BE0"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The right to object</w:t>
            </w:r>
            <w:r w:rsidRPr="008334E9">
              <w:rPr>
                <w:rFonts w:eastAsiaTheme="minorEastAsia" w:cstheme="minorHAnsi"/>
                <w:color w:val="auto"/>
                <w:sz w:val="22"/>
              </w:rPr>
              <w:t> </w:t>
            </w:r>
          </w:p>
        </w:tc>
        <w:tc>
          <w:tcPr>
            <w:tcW w:w="4878" w:type="dxa"/>
            <w:tcBorders>
              <w:top w:val="nil"/>
              <w:left w:val="nil"/>
              <w:bottom w:val="single" w:sz="6" w:space="0" w:color="auto"/>
              <w:right w:val="single" w:sz="6" w:space="0" w:color="auto"/>
            </w:tcBorders>
            <w:shd w:val="clear" w:color="auto" w:fill="auto"/>
            <w:hideMark/>
          </w:tcPr>
          <w:p w14:paraId="1970CB56" w14:textId="77777777" w:rsidR="008F5113" w:rsidRPr="008334E9" w:rsidRDefault="008F5113" w:rsidP="14BB8D6F">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On receipt of objection</w:t>
            </w:r>
            <w:r w:rsidRPr="008334E9">
              <w:rPr>
                <w:rFonts w:eastAsiaTheme="minorEastAsia" w:cstheme="minorHAnsi"/>
                <w:color w:val="auto"/>
                <w:sz w:val="22"/>
              </w:rPr>
              <w:t> </w:t>
            </w:r>
          </w:p>
        </w:tc>
      </w:tr>
      <w:tr w:rsidR="008F5113" w:rsidRPr="008334E9" w14:paraId="35DF3FD9" w14:textId="77777777" w:rsidTr="14BB8D6F">
        <w:tc>
          <w:tcPr>
            <w:tcW w:w="4132" w:type="dxa"/>
            <w:tcBorders>
              <w:top w:val="nil"/>
              <w:left w:val="single" w:sz="6" w:space="0" w:color="auto"/>
              <w:bottom w:val="single" w:sz="6" w:space="0" w:color="auto"/>
              <w:right w:val="single" w:sz="6" w:space="0" w:color="auto"/>
            </w:tcBorders>
            <w:shd w:val="clear" w:color="auto" w:fill="auto"/>
            <w:hideMark/>
          </w:tcPr>
          <w:p w14:paraId="7490A0BA"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Rights in relation to automated decision making and profiling.</w:t>
            </w:r>
            <w:r w:rsidRPr="008334E9">
              <w:rPr>
                <w:rFonts w:eastAsiaTheme="minorEastAsia" w:cstheme="minorHAnsi"/>
                <w:color w:val="auto"/>
                <w:sz w:val="22"/>
              </w:rPr>
              <w:t> </w:t>
            </w:r>
          </w:p>
        </w:tc>
        <w:tc>
          <w:tcPr>
            <w:tcW w:w="4878" w:type="dxa"/>
            <w:tcBorders>
              <w:top w:val="nil"/>
              <w:left w:val="nil"/>
              <w:bottom w:val="single" w:sz="6" w:space="0" w:color="auto"/>
              <w:right w:val="single" w:sz="6" w:space="0" w:color="auto"/>
            </w:tcBorders>
            <w:shd w:val="clear" w:color="auto" w:fill="auto"/>
            <w:hideMark/>
          </w:tcPr>
          <w:p w14:paraId="6B73004B" w14:textId="77777777" w:rsidR="008F5113" w:rsidRPr="008334E9" w:rsidRDefault="008F5113" w:rsidP="14BB8D6F">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lang w:val="en-GB"/>
              </w:rPr>
              <w:t>Not specified</w:t>
            </w:r>
            <w:r w:rsidRPr="008334E9">
              <w:rPr>
                <w:rFonts w:eastAsiaTheme="minorEastAsia" w:cstheme="minorHAnsi"/>
                <w:color w:val="auto"/>
                <w:sz w:val="22"/>
              </w:rPr>
              <w:t> </w:t>
            </w:r>
          </w:p>
        </w:tc>
      </w:tr>
    </w:tbl>
    <w:p w14:paraId="50A13263" w14:textId="77777777" w:rsidR="008F5113" w:rsidRPr="008334E9" w:rsidRDefault="008F5113" w:rsidP="7315AE6E">
      <w:pPr>
        <w:spacing w:after="0" w:line="240" w:lineRule="auto"/>
        <w:ind w:left="0" w:firstLine="0"/>
        <w:textAlignment w:val="baseline"/>
        <w:rPr>
          <w:rFonts w:eastAsiaTheme="minorEastAsia" w:cstheme="minorHAnsi"/>
          <w:b/>
          <w:bCs/>
          <w:color w:val="4F81BD"/>
          <w:sz w:val="22"/>
        </w:rPr>
      </w:pPr>
      <w:r w:rsidRPr="008334E9">
        <w:rPr>
          <w:rFonts w:eastAsiaTheme="minorEastAsia" w:cstheme="minorHAnsi"/>
          <w:b/>
          <w:bCs/>
          <w:color w:val="auto"/>
          <w:sz w:val="22"/>
        </w:rPr>
        <w:t> </w:t>
      </w:r>
    </w:p>
    <w:p w14:paraId="2D24B73A" w14:textId="297FFC4C"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i/>
          <w:iCs/>
          <w:color w:val="auto"/>
          <w:sz w:val="22"/>
          <w:lang w:val="en-GB"/>
        </w:rPr>
        <w:t>Table </w:t>
      </w:r>
      <w:r w:rsidRPr="008334E9">
        <w:rPr>
          <w:rFonts w:eastAsiaTheme="minorEastAsia" w:cstheme="minorHAnsi"/>
          <w:i/>
          <w:iCs/>
          <w:sz w:val="22"/>
          <w:shd w:val="clear" w:color="auto" w:fill="E1E3E6"/>
          <w:lang w:val="en-GB"/>
        </w:rPr>
        <w:t>1</w:t>
      </w:r>
      <w:r w:rsidRPr="008334E9">
        <w:rPr>
          <w:rFonts w:eastAsiaTheme="minorEastAsia" w:cstheme="minorHAnsi"/>
          <w:i/>
          <w:iCs/>
          <w:color w:val="auto"/>
          <w:sz w:val="22"/>
          <w:lang w:val="en-GB"/>
        </w:rPr>
        <w:t> - Timescales for data subject requests</w:t>
      </w:r>
      <w:r w:rsidRPr="008334E9">
        <w:rPr>
          <w:rFonts w:eastAsiaTheme="minorEastAsia" w:cstheme="minorHAnsi"/>
          <w:b/>
          <w:bCs/>
          <w:color w:val="auto"/>
          <w:sz w:val="22"/>
        </w:rPr>
        <w:t> </w:t>
      </w:r>
    </w:p>
    <w:p w14:paraId="7495FA98" w14:textId="77777777" w:rsidR="008F5113" w:rsidRPr="008334E9" w:rsidRDefault="008F5113" w:rsidP="00933675">
      <w:pPr>
        <w:pStyle w:val="Heading1"/>
      </w:pPr>
      <w:bookmarkStart w:id="142" w:name="_Toc63939860"/>
      <w:bookmarkStart w:id="143" w:name="_Toc80883481"/>
      <w:bookmarkStart w:id="144" w:name="_Toc80884428"/>
      <w:r w:rsidRPr="008334E9">
        <w:t>Lawfulness of Processing</w:t>
      </w:r>
      <w:bookmarkEnd w:id="142"/>
      <w:bookmarkEnd w:id="143"/>
      <w:bookmarkEnd w:id="144"/>
      <w:r w:rsidRPr="008334E9">
        <w:t> </w:t>
      </w:r>
    </w:p>
    <w:p w14:paraId="38BB80D8"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2AC3F268" w14:textId="57D825A1" w:rsidR="008F5113" w:rsidRPr="008334E9" w:rsidRDefault="008F5113" w:rsidP="00933675">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There are </w:t>
      </w:r>
      <w:r w:rsidR="002E03C3" w:rsidRPr="008334E9">
        <w:rPr>
          <w:rFonts w:eastAsiaTheme="minorEastAsia" w:cstheme="minorHAnsi"/>
          <w:color w:val="auto"/>
          <w:sz w:val="22"/>
          <w:lang w:val="en-GB"/>
        </w:rPr>
        <w:t>various</w:t>
      </w:r>
      <w:r w:rsidRPr="008334E9">
        <w:rPr>
          <w:rFonts w:eastAsiaTheme="minorEastAsia" w:cstheme="minorHAnsi"/>
          <w:color w:val="auto"/>
          <w:sz w:val="22"/>
          <w:lang w:val="en-GB"/>
        </w:rPr>
        <w:t xml:space="preserve"> alternative ways in which the lawfulness of a specific case of processing of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 xml:space="preserve">may be established under the </w:t>
      </w:r>
      <w:r w:rsidR="002E03C3" w:rsidRPr="008334E9">
        <w:rPr>
          <w:rFonts w:eastAsiaTheme="minorEastAsia" w:cstheme="minorHAnsi"/>
          <w:color w:val="auto"/>
          <w:sz w:val="22"/>
          <w:lang w:val="en-GB"/>
        </w:rPr>
        <w:t>POPI Act</w:t>
      </w:r>
      <w:r w:rsidRPr="008334E9">
        <w:rPr>
          <w:rFonts w:eastAsiaTheme="minorEastAsia" w:cstheme="minorHAnsi"/>
          <w:color w:val="auto"/>
          <w:sz w:val="22"/>
          <w:lang w:val="en-GB"/>
        </w:rPr>
        <w:t>. It is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policy to identify the appropriate basis for processing and to document it, in accordance with the Regulation. The options are described in brief in the following sections.</w:t>
      </w:r>
      <w:r w:rsidRPr="008334E9">
        <w:rPr>
          <w:rFonts w:eastAsiaTheme="minorEastAsia" w:cstheme="minorHAnsi"/>
          <w:color w:val="auto"/>
          <w:sz w:val="22"/>
        </w:rPr>
        <w:t> </w:t>
      </w:r>
    </w:p>
    <w:p w14:paraId="74EF630A" w14:textId="24112C85" w:rsidR="008F5113" w:rsidRPr="008B0F31" w:rsidRDefault="008F5113" w:rsidP="00933675">
      <w:pPr>
        <w:pStyle w:val="Heading2"/>
      </w:pPr>
      <w:bookmarkStart w:id="145" w:name="_Toc78272520"/>
      <w:bookmarkStart w:id="146" w:name="_Toc79678215"/>
      <w:r w:rsidRPr="005E3DEF">
        <w:t>Consent</w:t>
      </w:r>
      <w:bookmarkEnd w:id="145"/>
      <w:bookmarkEnd w:id="146"/>
      <w:r w:rsidRPr="005E3DEF">
        <w:t> </w:t>
      </w:r>
    </w:p>
    <w:p w14:paraId="1EB76C0C" w14:textId="5B1DA593"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Unless it is necessary for a reason allowable in the </w:t>
      </w:r>
      <w:r w:rsidR="002E03C3" w:rsidRPr="008334E9">
        <w:rPr>
          <w:rFonts w:eastAsiaTheme="minorEastAsia" w:cstheme="minorHAnsi"/>
          <w:color w:val="auto"/>
          <w:sz w:val="22"/>
          <w:lang w:val="en-GB"/>
        </w:rPr>
        <w:t>POPI Act</w:t>
      </w:r>
      <w:r w:rsidRPr="008334E9">
        <w:rPr>
          <w:rFonts w:eastAsiaTheme="minorEastAsia" w:cstheme="minorHAnsi"/>
          <w:color w:val="auto"/>
          <w:sz w:val="22"/>
          <w:lang w:val="en-GB"/>
        </w:rPr>
        <w:t>,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xml:space="preserve"> will always obtain explicit consent from a data subject to collect and process their </w:t>
      </w:r>
      <w:r w:rsidR="002E03C3" w:rsidRPr="008334E9">
        <w:rPr>
          <w:rFonts w:eastAsiaTheme="minorEastAsia" w:cstheme="minorHAnsi"/>
          <w:color w:val="auto"/>
          <w:sz w:val="22"/>
          <w:lang w:val="en-GB"/>
        </w:rPr>
        <w:t>personal information</w:t>
      </w:r>
      <w:r w:rsidRPr="008334E9">
        <w:rPr>
          <w:rFonts w:eastAsiaTheme="minorEastAsia" w:cstheme="minorHAnsi"/>
          <w:color w:val="auto"/>
          <w:sz w:val="22"/>
          <w:lang w:val="en-GB"/>
        </w:rPr>
        <w:t>. In case of children below the age of 16 </w:t>
      </w:r>
      <w:r w:rsidR="003D042B">
        <w:rPr>
          <w:rFonts w:eastAsiaTheme="minorEastAsia" w:cstheme="minorHAnsi"/>
          <w:color w:val="auto"/>
          <w:sz w:val="22"/>
          <w:lang w:val="en-GB"/>
        </w:rPr>
        <w:t xml:space="preserve">years, </w:t>
      </w:r>
      <w:r w:rsidRPr="008334E9">
        <w:rPr>
          <w:rFonts w:eastAsiaTheme="minorEastAsia" w:cstheme="minorHAnsi"/>
          <w:color w:val="auto"/>
          <w:sz w:val="22"/>
          <w:lang w:val="en-GB"/>
        </w:rPr>
        <w:t xml:space="preserve">parental consent will be obtained. Transparent information about our usage of their personal </w:t>
      </w:r>
      <w:r w:rsidR="002E03C3" w:rsidRPr="008334E9">
        <w:rPr>
          <w:rFonts w:eastAsiaTheme="minorEastAsia" w:cstheme="minorHAnsi"/>
          <w:color w:val="auto"/>
          <w:sz w:val="22"/>
          <w:lang w:val="en-GB"/>
        </w:rPr>
        <w:t>information</w:t>
      </w:r>
      <w:r w:rsidRPr="008334E9">
        <w:rPr>
          <w:rFonts w:eastAsiaTheme="minorEastAsia" w:cstheme="minorHAnsi"/>
          <w:color w:val="auto"/>
          <w:sz w:val="22"/>
          <w:lang w:val="en-GB"/>
        </w:rPr>
        <w:t> will be provided to data subjects at the time that consent is obtained and their rights with regard to their data explained, such as the right to withdraw consent. This information will be provided in an accessible form, written in clear language and free of charge.</w:t>
      </w:r>
      <w:r w:rsidRPr="008334E9">
        <w:rPr>
          <w:rFonts w:eastAsiaTheme="minorEastAsia" w:cstheme="minorHAnsi"/>
          <w:color w:val="auto"/>
          <w:sz w:val="22"/>
        </w:rPr>
        <w:t> </w:t>
      </w:r>
    </w:p>
    <w:p w14:paraId="7DB8D41C"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52550A9F" w14:textId="201FD3A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If the personal </w:t>
      </w:r>
      <w:r w:rsidR="00881DF6" w:rsidRPr="008334E9">
        <w:rPr>
          <w:rFonts w:eastAsiaTheme="minorEastAsia" w:cstheme="minorHAnsi"/>
          <w:color w:val="auto"/>
          <w:sz w:val="22"/>
          <w:lang w:val="en-GB"/>
        </w:rPr>
        <w:t>information</w:t>
      </w:r>
      <w:r w:rsidR="00A74808" w:rsidRPr="008334E9">
        <w:rPr>
          <w:rFonts w:eastAsiaTheme="minorEastAsia" w:cstheme="minorHAnsi"/>
          <w:color w:val="auto"/>
          <w:sz w:val="22"/>
          <w:lang w:val="en-GB"/>
        </w:rPr>
        <w:t xml:space="preserve"> is</w:t>
      </w:r>
      <w:r w:rsidRPr="008334E9">
        <w:rPr>
          <w:rFonts w:eastAsiaTheme="minorEastAsia" w:cstheme="minorHAnsi"/>
          <w:color w:val="auto"/>
          <w:sz w:val="22"/>
          <w:lang w:val="en-GB"/>
        </w:rPr>
        <w:t> not obtained directly from the data </w:t>
      </w:r>
      <w:r w:rsidR="00045E9D" w:rsidRPr="008334E9">
        <w:rPr>
          <w:rFonts w:eastAsiaTheme="minorEastAsia" w:cstheme="minorHAnsi"/>
          <w:color w:val="auto"/>
          <w:sz w:val="22"/>
          <w:lang w:val="en-GB"/>
        </w:rPr>
        <w:t>subject,</w:t>
      </w:r>
      <w:r w:rsidRPr="008334E9">
        <w:rPr>
          <w:rFonts w:eastAsiaTheme="minorEastAsia" w:cstheme="minorHAnsi"/>
          <w:color w:val="auto"/>
          <w:sz w:val="22"/>
          <w:lang w:val="en-GB"/>
        </w:rPr>
        <w:t> then this information will be provided to the data subject within a reasonable period after the data are obtained and definitely within one month.</w:t>
      </w:r>
      <w:r w:rsidRPr="008334E9">
        <w:rPr>
          <w:rFonts w:eastAsiaTheme="minorEastAsia" w:cstheme="minorHAnsi"/>
          <w:color w:val="auto"/>
          <w:sz w:val="22"/>
        </w:rPr>
        <w:t> </w:t>
      </w:r>
    </w:p>
    <w:p w14:paraId="4D9629BF" w14:textId="38930AE3" w:rsidR="008F5113" w:rsidRPr="008B0F31" w:rsidRDefault="008F5113" w:rsidP="00933675">
      <w:pPr>
        <w:pStyle w:val="Heading2"/>
      </w:pPr>
      <w:bookmarkStart w:id="147" w:name="_Toc78272521"/>
      <w:bookmarkStart w:id="148" w:name="_Toc79678216"/>
      <w:r w:rsidRPr="008334E9">
        <w:t>Performance of a Contract</w:t>
      </w:r>
      <w:bookmarkEnd w:id="147"/>
      <w:bookmarkEnd w:id="148"/>
      <w:r w:rsidRPr="008334E9">
        <w:t> </w:t>
      </w:r>
    </w:p>
    <w:p w14:paraId="7D2E20EC" w14:textId="360DC5D5"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Where the personal </w:t>
      </w:r>
      <w:r w:rsidR="00881DF6" w:rsidRPr="008334E9">
        <w:rPr>
          <w:rFonts w:eastAsiaTheme="minorEastAsia" w:cstheme="minorHAnsi"/>
          <w:color w:val="auto"/>
          <w:sz w:val="22"/>
          <w:lang w:val="en-GB"/>
        </w:rPr>
        <w:t>information</w:t>
      </w:r>
      <w:r w:rsidRPr="008334E9">
        <w:rPr>
          <w:rFonts w:eastAsiaTheme="minorEastAsia" w:cstheme="minorHAnsi"/>
          <w:color w:val="auto"/>
          <w:sz w:val="22"/>
          <w:lang w:val="en-GB"/>
        </w:rPr>
        <w:t xml:space="preserve"> collected and processed are required to fulfil a contract with the data subject, explicit consent is not required. This will often be the case where the contract cannot be completed without the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 xml:space="preserve">in question </w:t>
      </w:r>
      <w:r w:rsidR="00045E9D" w:rsidRPr="008334E9">
        <w:rPr>
          <w:rFonts w:eastAsiaTheme="minorEastAsia" w:cstheme="minorHAnsi"/>
          <w:color w:val="auto"/>
          <w:sz w:val="22"/>
          <w:lang w:val="en-GB"/>
        </w:rPr>
        <w:t>e.g.,</w:t>
      </w:r>
      <w:r w:rsidRPr="008334E9">
        <w:rPr>
          <w:rFonts w:eastAsiaTheme="minorEastAsia" w:cstheme="minorHAnsi"/>
          <w:color w:val="auto"/>
          <w:sz w:val="22"/>
          <w:lang w:val="en-GB"/>
        </w:rPr>
        <w:t xml:space="preserve"> a delivery cannot be made without an address to deliver to.</w:t>
      </w:r>
      <w:r w:rsidRPr="008334E9">
        <w:rPr>
          <w:rFonts w:eastAsiaTheme="minorEastAsia" w:cstheme="minorHAnsi"/>
          <w:color w:val="auto"/>
          <w:sz w:val="22"/>
        </w:rPr>
        <w:t> </w:t>
      </w:r>
    </w:p>
    <w:p w14:paraId="60D7CCF7" w14:textId="30C531E7" w:rsidR="008F5113" w:rsidRPr="008B0F31" w:rsidRDefault="008F5113" w:rsidP="00933675">
      <w:pPr>
        <w:pStyle w:val="Heading2"/>
      </w:pPr>
      <w:bookmarkStart w:id="149" w:name="_Toc78272522"/>
      <w:bookmarkStart w:id="150" w:name="_Toc79678217"/>
      <w:r w:rsidRPr="008334E9">
        <w:t>Legal Obligation</w:t>
      </w:r>
      <w:bookmarkEnd w:id="149"/>
      <w:bookmarkEnd w:id="150"/>
      <w:r w:rsidRPr="008334E9">
        <w:t> </w:t>
      </w:r>
    </w:p>
    <w:p w14:paraId="730A9CD8" w14:textId="7CC0834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If the </w:t>
      </w:r>
      <w:r w:rsidR="005E3DEF">
        <w:rPr>
          <w:rFonts w:eastAsiaTheme="minorEastAsia" w:cstheme="minorHAnsi"/>
          <w:color w:val="auto"/>
          <w:sz w:val="22"/>
          <w:lang w:val="en-GB"/>
        </w:rPr>
        <w:t>pe</w:t>
      </w:r>
      <w:r w:rsidR="00881DF6" w:rsidRPr="008334E9">
        <w:rPr>
          <w:rFonts w:eastAsiaTheme="minorEastAsia" w:cstheme="minorHAnsi"/>
          <w:color w:val="auto"/>
          <w:sz w:val="22"/>
          <w:lang w:val="en-GB"/>
        </w:rPr>
        <w:t xml:space="preserve">rsonal information </w:t>
      </w:r>
      <w:r w:rsidRPr="008334E9">
        <w:rPr>
          <w:rFonts w:eastAsiaTheme="minorEastAsia" w:cstheme="minorHAnsi"/>
          <w:color w:val="auto"/>
          <w:sz w:val="22"/>
          <w:lang w:val="en-GB"/>
        </w:rPr>
        <w:t>is required to be collected and processed in order to comply with the law, then explicit consent is not required. This may be the case for some data related to employment and taxation for example, and for many areas addressed by the public sector.</w:t>
      </w:r>
      <w:r w:rsidRPr="008334E9">
        <w:rPr>
          <w:rFonts w:eastAsiaTheme="minorEastAsia" w:cstheme="minorHAnsi"/>
          <w:color w:val="auto"/>
          <w:sz w:val="22"/>
        </w:rPr>
        <w:t> </w:t>
      </w:r>
    </w:p>
    <w:p w14:paraId="42E27C8F" w14:textId="3B2AB200" w:rsidR="008F5113" w:rsidRPr="008B0F31" w:rsidRDefault="008F5113" w:rsidP="00933675">
      <w:pPr>
        <w:pStyle w:val="Heading2"/>
      </w:pPr>
      <w:bookmarkStart w:id="151" w:name="_Toc78272523"/>
      <w:bookmarkStart w:id="152" w:name="_Toc79678218"/>
      <w:r w:rsidRPr="008334E9">
        <w:t>Vital Interests of the Data Subject</w:t>
      </w:r>
      <w:bookmarkEnd w:id="151"/>
      <w:bookmarkEnd w:id="152"/>
      <w:r w:rsidRPr="008334E9">
        <w:t> </w:t>
      </w:r>
    </w:p>
    <w:p w14:paraId="4B237712" w14:textId="5715A804"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In a case where the </w:t>
      </w:r>
      <w:r w:rsidR="00881DF6" w:rsidRPr="008334E9">
        <w:rPr>
          <w:rFonts w:eastAsiaTheme="minorEastAsia" w:cstheme="minorHAnsi"/>
          <w:color w:val="auto"/>
          <w:sz w:val="22"/>
          <w:lang w:val="en-GB"/>
        </w:rPr>
        <w:t xml:space="preserve">personal information </w:t>
      </w:r>
      <w:r w:rsidR="0055049F" w:rsidRPr="008334E9">
        <w:rPr>
          <w:rFonts w:eastAsiaTheme="minorEastAsia" w:cstheme="minorHAnsi"/>
          <w:color w:val="auto"/>
          <w:sz w:val="22"/>
          <w:lang w:val="en-GB"/>
        </w:rPr>
        <w:t>is</w:t>
      </w:r>
      <w:r w:rsidRPr="008334E9">
        <w:rPr>
          <w:rFonts w:eastAsiaTheme="minorEastAsia" w:cstheme="minorHAnsi"/>
          <w:color w:val="auto"/>
          <w:sz w:val="22"/>
          <w:lang w:val="en-GB"/>
        </w:rPr>
        <w:t xml:space="preserve"> required to protect the vital interests of the data subject or of another natural person, then this may be used as the lawful basis of the processing.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will retain reasonable, documented evidence that this is the case, whenever this reason is used as the lawful basis of the processing of personal data. As an example, this may be used in aspects of social care, particularly in the public sector.</w:t>
      </w:r>
      <w:r w:rsidRPr="008334E9">
        <w:rPr>
          <w:rFonts w:eastAsiaTheme="minorEastAsia" w:cstheme="minorHAnsi"/>
          <w:color w:val="auto"/>
          <w:sz w:val="22"/>
        </w:rPr>
        <w:t> </w:t>
      </w:r>
    </w:p>
    <w:p w14:paraId="3650997F" w14:textId="441F6495" w:rsidR="008F5113" w:rsidRPr="008B0F31" w:rsidRDefault="008F5113" w:rsidP="00933675">
      <w:pPr>
        <w:pStyle w:val="Heading2"/>
      </w:pPr>
      <w:bookmarkStart w:id="153" w:name="_Toc78272524"/>
      <w:bookmarkStart w:id="154" w:name="_Toc79678219"/>
      <w:r w:rsidRPr="005E3DEF">
        <w:t>Task Carried Out in the Public Interest</w:t>
      </w:r>
      <w:bookmarkEnd w:id="153"/>
      <w:bookmarkEnd w:id="154"/>
      <w:r w:rsidRPr="005E3DEF">
        <w:t> </w:t>
      </w:r>
    </w:p>
    <w:p w14:paraId="7C8CFBF5" w14:textId="240FCE68" w:rsidR="005737A5"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Where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needs to perform a task that it believes is in the public interest or as part of an official duty then the data subject’s consent will not be requested. The assessment of the public interest or official duty will be documented and made available as evidence where required.</w:t>
      </w:r>
      <w:r w:rsidRPr="008334E9">
        <w:rPr>
          <w:rFonts w:eastAsiaTheme="minorEastAsia" w:cstheme="minorHAnsi"/>
          <w:color w:val="auto"/>
          <w:sz w:val="22"/>
        </w:rPr>
        <w:t> </w:t>
      </w:r>
    </w:p>
    <w:p w14:paraId="3961C5AB" w14:textId="0BC677B4" w:rsidR="005E3DEF" w:rsidRDefault="005E3DEF" w:rsidP="00933675">
      <w:pPr>
        <w:pStyle w:val="Heading2"/>
      </w:pPr>
      <w:r>
        <w:t>Legitimate interests</w:t>
      </w:r>
    </w:p>
    <w:p w14:paraId="38E5B9E0" w14:textId="291C8586" w:rsidR="008F5113" w:rsidRPr="00933675" w:rsidRDefault="008F5113">
      <w:pPr>
        <w:spacing w:after="0" w:line="240" w:lineRule="auto"/>
        <w:ind w:left="0" w:firstLine="0"/>
        <w:jc w:val="both"/>
        <w:textAlignment w:val="baseline"/>
        <w:rPr>
          <w:rFonts w:eastAsiaTheme="minorEastAsia" w:cstheme="minorHAnsi"/>
          <w:color w:val="auto"/>
          <w:sz w:val="22"/>
          <w:lang w:val="en-GB"/>
        </w:rPr>
      </w:pPr>
      <w:r w:rsidRPr="00933675">
        <w:rPr>
          <w:rFonts w:eastAsiaTheme="minorEastAsia" w:cstheme="minorHAnsi"/>
          <w:color w:val="auto"/>
          <w:sz w:val="22"/>
          <w:lang w:val="en-GB"/>
        </w:rPr>
        <w:t xml:space="preserve">If the processing of specific </w:t>
      </w:r>
      <w:r w:rsidR="00881DF6" w:rsidRPr="00933675">
        <w:rPr>
          <w:rFonts w:eastAsiaTheme="minorEastAsia" w:cstheme="minorHAnsi"/>
          <w:color w:val="auto"/>
          <w:sz w:val="22"/>
          <w:lang w:val="en-GB"/>
        </w:rPr>
        <w:t xml:space="preserve">personal information </w:t>
      </w:r>
      <w:r w:rsidRPr="00933675">
        <w:rPr>
          <w:rFonts w:eastAsiaTheme="minorEastAsia" w:cstheme="minorHAnsi"/>
          <w:color w:val="auto"/>
          <w:sz w:val="22"/>
          <w:lang w:val="en-GB"/>
        </w:rPr>
        <w:t>is in the legitimate interests of </w:t>
      </w:r>
      <w:r w:rsidR="006673B5" w:rsidRPr="00933675">
        <w:rPr>
          <w:rFonts w:eastAsiaTheme="minorEastAsia" w:cstheme="minorHAnsi"/>
          <w:color w:val="auto"/>
          <w:sz w:val="22"/>
          <w:lang w:val="en-GB"/>
        </w:rPr>
        <w:t>Fundi</w:t>
      </w:r>
      <w:r w:rsidRPr="00933675">
        <w:rPr>
          <w:rFonts w:eastAsiaTheme="minorEastAsia" w:cstheme="minorHAnsi"/>
          <w:color w:val="auto"/>
          <w:sz w:val="22"/>
          <w:lang w:val="en-GB"/>
        </w:rPr>
        <w:t> and is judged not to affect the rights and freedoms of the data subject in a significant way, then this may be defined as the lawful reason for the processing. Again, the reasoning behind this view will be documented.  </w:t>
      </w:r>
    </w:p>
    <w:p w14:paraId="601888D6" w14:textId="77777777" w:rsidR="008F5113" w:rsidRPr="008334E9" w:rsidRDefault="008F5113" w:rsidP="00933675">
      <w:pPr>
        <w:pStyle w:val="Heading1"/>
      </w:pPr>
      <w:bookmarkStart w:id="155" w:name="_Toc63939861"/>
      <w:bookmarkStart w:id="156" w:name="_Toc80883482"/>
      <w:bookmarkStart w:id="157" w:name="_Toc80884429"/>
      <w:r w:rsidRPr="008334E9">
        <w:t>Privacy by Design</w:t>
      </w:r>
      <w:bookmarkEnd w:id="155"/>
      <w:bookmarkEnd w:id="156"/>
      <w:bookmarkEnd w:id="157"/>
      <w:r w:rsidRPr="008334E9">
        <w:t>  </w:t>
      </w:r>
    </w:p>
    <w:p w14:paraId="28465801" w14:textId="77777777" w:rsidR="008F5113" w:rsidRPr="008334E9" w:rsidRDefault="008F5113" w:rsidP="14BB8D6F">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2DAAE52C" w14:textId="43B21BBC" w:rsidR="008F5113" w:rsidRPr="008334E9" w:rsidRDefault="006673B5" w:rsidP="14BB8D6F">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sz w:val="22"/>
          <w:shd w:val="clear" w:color="auto" w:fill="E1E3E6"/>
          <w:lang w:val="en-GB"/>
        </w:rPr>
        <w:t>Fundi</w:t>
      </w:r>
      <w:r w:rsidR="008F5113" w:rsidRPr="008334E9">
        <w:rPr>
          <w:rFonts w:eastAsiaTheme="minorEastAsia" w:cstheme="minorHAnsi"/>
          <w:color w:val="auto"/>
          <w:sz w:val="22"/>
          <w:lang w:val="en-GB"/>
        </w:rPr>
        <w:t xml:space="preserve"> has adopted the principle of </w:t>
      </w:r>
      <w:r w:rsidR="003D042B">
        <w:rPr>
          <w:rFonts w:eastAsiaTheme="minorEastAsia" w:cstheme="minorHAnsi"/>
          <w:color w:val="auto"/>
          <w:sz w:val="22"/>
          <w:lang w:val="en-GB"/>
        </w:rPr>
        <w:t xml:space="preserve">information </w:t>
      </w:r>
      <w:r w:rsidR="008F5113" w:rsidRPr="008334E9">
        <w:rPr>
          <w:rFonts w:eastAsiaTheme="minorEastAsia" w:cstheme="minorHAnsi"/>
          <w:color w:val="auto"/>
          <w:sz w:val="22"/>
          <w:lang w:val="en-GB"/>
        </w:rPr>
        <w:t xml:space="preserve">privacy by design and will ensure that the definition and planning of all new or significantly changed systems that collect or process </w:t>
      </w:r>
      <w:r w:rsidR="00881DF6" w:rsidRPr="008334E9">
        <w:rPr>
          <w:rFonts w:eastAsiaTheme="minorEastAsia" w:cstheme="minorHAnsi"/>
          <w:color w:val="auto"/>
          <w:sz w:val="22"/>
          <w:lang w:val="en-GB"/>
        </w:rPr>
        <w:t xml:space="preserve">personal information </w:t>
      </w:r>
      <w:r w:rsidR="008F5113" w:rsidRPr="008334E9">
        <w:rPr>
          <w:rFonts w:eastAsiaTheme="minorEastAsia" w:cstheme="minorHAnsi"/>
          <w:color w:val="auto"/>
          <w:sz w:val="22"/>
          <w:lang w:val="en-GB"/>
        </w:rPr>
        <w:t>will be subject to due consideration of privacy issues, including the completion of one or more </w:t>
      </w:r>
      <w:r w:rsidR="00881DF6" w:rsidRPr="008334E9">
        <w:rPr>
          <w:rFonts w:eastAsiaTheme="minorEastAsia" w:cstheme="minorHAnsi"/>
          <w:color w:val="auto"/>
          <w:sz w:val="22"/>
          <w:lang w:val="en-GB"/>
        </w:rPr>
        <w:t>personal information</w:t>
      </w:r>
      <w:r w:rsidR="008F5113" w:rsidRPr="008334E9">
        <w:rPr>
          <w:rFonts w:eastAsiaTheme="minorEastAsia" w:cstheme="minorHAnsi"/>
          <w:color w:val="auto"/>
          <w:sz w:val="22"/>
          <w:lang w:val="en-GB"/>
        </w:rPr>
        <w:t> impact assessments.</w:t>
      </w:r>
      <w:r w:rsidR="008F5113" w:rsidRPr="008334E9">
        <w:rPr>
          <w:rFonts w:eastAsiaTheme="minorEastAsia" w:cstheme="minorHAnsi"/>
          <w:color w:val="auto"/>
          <w:sz w:val="22"/>
        </w:rPr>
        <w:t> </w:t>
      </w:r>
    </w:p>
    <w:p w14:paraId="1026956A"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333EC17A" w14:textId="46D6F1DE"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The </w:t>
      </w:r>
      <w:r w:rsidR="00881DF6" w:rsidRPr="008334E9">
        <w:rPr>
          <w:rFonts w:eastAsiaTheme="minorEastAsia" w:cstheme="minorHAnsi"/>
          <w:color w:val="auto"/>
          <w:sz w:val="22"/>
          <w:lang w:val="en-GB"/>
        </w:rPr>
        <w:t>personal information</w:t>
      </w:r>
      <w:r w:rsidRPr="008334E9">
        <w:rPr>
          <w:rFonts w:eastAsiaTheme="minorEastAsia" w:cstheme="minorHAnsi"/>
          <w:color w:val="auto"/>
          <w:sz w:val="22"/>
          <w:lang w:val="en-GB"/>
        </w:rPr>
        <w:t> impact assessment will include:</w:t>
      </w:r>
      <w:r w:rsidRPr="008334E9">
        <w:rPr>
          <w:rFonts w:eastAsiaTheme="minorEastAsia" w:cstheme="minorHAnsi"/>
          <w:color w:val="auto"/>
          <w:sz w:val="22"/>
        </w:rPr>
        <w:t> </w:t>
      </w:r>
    </w:p>
    <w:p w14:paraId="0991211E"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1FB02D6E" w14:textId="3F099DDA" w:rsidR="008F5113" w:rsidRPr="008334E9" w:rsidRDefault="008F5113" w:rsidP="006C2146">
      <w:pPr>
        <w:numPr>
          <w:ilvl w:val="0"/>
          <w:numId w:val="5"/>
        </w:numPr>
        <w:tabs>
          <w:tab w:val="clear" w:pos="720"/>
          <w:tab w:val="num" w:pos="1170"/>
        </w:tabs>
        <w:spacing w:after="0" w:line="240" w:lineRule="auto"/>
        <w:ind w:left="1170" w:hanging="45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Consideration of how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will be processed and for what purposes</w:t>
      </w:r>
      <w:r w:rsidR="00881DF6" w:rsidRPr="008334E9">
        <w:rPr>
          <w:rFonts w:eastAsiaTheme="minorEastAsia" w:cstheme="minorHAnsi"/>
          <w:color w:val="auto"/>
          <w:sz w:val="22"/>
          <w:lang w:val="en-GB"/>
        </w:rPr>
        <w:t>.</w:t>
      </w:r>
      <w:r w:rsidRPr="008334E9">
        <w:rPr>
          <w:rFonts w:eastAsiaTheme="minorEastAsia" w:cstheme="minorHAnsi"/>
          <w:color w:val="auto"/>
          <w:sz w:val="22"/>
        </w:rPr>
        <w:t> </w:t>
      </w:r>
    </w:p>
    <w:p w14:paraId="44CB8AE9" w14:textId="6EF9839E" w:rsidR="008F5113" w:rsidRPr="008334E9" w:rsidRDefault="008F5113" w:rsidP="006C2146">
      <w:pPr>
        <w:numPr>
          <w:ilvl w:val="0"/>
          <w:numId w:val="5"/>
        </w:numPr>
        <w:tabs>
          <w:tab w:val="clear" w:pos="720"/>
          <w:tab w:val="num" w:pos="1170"/>
        </w:tabs>
        <w:spacing w:after="0" w:line="240" w:lineRule="auto"/>
        <w:ind w:left="1170" w:hanging="45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 xml:space="preserve">Assessment of whether the proposed processing of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is both necessary and proportionate to the purpose(s)</w:t>
      </w:r>
      <w:r w:rsidR="00881DF6" w:rsidRPr="008334E9">
        <w:rPr>
          <w:rFonts w:eastAsiaTheme="minorEastAsia" w:cstheme="minorHAnsi"/>
          <w:color w:val="auto"/>
          <w:sz w:val="22"/>
          <w:lang w:val="en-GB"/>
        </w:rPr>
        <w:t>.</w:t>
      </w:r>
      <w:r w:rsidRPr="008334E9">
        <w:rPr>
          <w:rFonts w:eastAsiaTheme="minorEastAsia" w:cstheme="minorHAnsi"/>
          <w:color w:val="auto"/>
          <w:sz w:val="22"/>
          <w:lang w:val="en-GB"/>
        </w:rPr>
        <w:t> </w:t>
      </w:r>
    </w:p>
    <w:p w14:paraId="4F9CDE17" w14:textId="753B32EA" w:rsidR="008F5113" w:rsidRPr="008334E9" w:rsidRDefault="008F5113" w:rsidP="006C2146">
      <w:pPr>
        <w:numPr>
          <w:ilvl w:val="0"/>
          <w:numId w:val="5"/>
        </w:numPr>
        <w:tabs>
          <w:tab w:val="clear" w:pos="720"/>
          <w:tab w:val="num" w:pos="1170"/>
        </w:tabs>
        <w:spacing w:after="0" w:line="240" w:lineRule="auto"/>
        <w:ind w:left="1170" w:hanging="45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 xml:space="preserve">Assessment of the risks to individuals in processing the </w:t>
      </w:r>
      <w:r w:rsidR="00881DF6" w:rsidRPr="008334E9">
        <w:rPr>
          <w:rFonts w:eastAsiaTheme="minorEastAsia" w:cstheme="minorHAnsi"/>
          <w:color w:val="auto"/>
          <w:sz w:val="22"/>
          <w:lang w:val="en-GB"/>
        </w:rPr>
        <w:t xml:space="preserve">personal information. </w:t>
      </w:r>
    </w:p>
    <w:p w14:paraId="50010334" w14:textId="7B1D3836" w:rsidR="008F5113" w:rsidRPr="008334E9" w:rsidRDefault="008F5113" w:rsidP="006C2146">
      <w:pPr>
        <w:numPr>
          <w:ilvl w:val="0"/>
          <w:numId w:val="5"/>
        </w:numPr>
        <w:tabs>
          <w:tab w:val="clear" w:pos="720"/>
          <w:tab w:val="num" w:pos="1170"/>
        </w:tabs>
        <w:spacing w:after="0" w:line="240" w:lineRule="auto"/>
        <w:ind w:left="1170" w:hanging="45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What controls are necessary to address the identified risks and demonstrate compliance with legislation</w:t>
      </w:r>
      <w:r w:rsidR="00881DF6" w:rsidRPr="008334E9">
        <w:rPr>
          <w:rFonts w:eastAsiaTheme="minorEastAsia" w:cstheme="minorHAnsi"/>
          <w:color w:val="auto"/>
          <w:sz w:val="22"/>
          <w:lang w:val="en-GB"/>
        </w:rPr>
        <w:t>.</w:t>
      </w:r>
      <w:r w:rsidRPr="008334E9">
        <w:rPr>
          <w:rFonts w:eastAsiaTheme="minorEastAsia" w:cstheme="minorHAnsi"/>
          <w:color w:val="auto"/>
          <w:sz w:val="22"/>
          <w:lang w:val="en-GB"/>
        </w:rPr>
        <w:t> </w:t>
      </w:r>
    </w:p>
    <w:p w14:paraId="51E4BC7A"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074A249C" w14:textId="41ADAACC" w:rsidR="008F5113" w:rsidRPr="008334E9" w:rsidRDefault="008F5113" w:rsidP="14BB8D6F">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Use of techniques such as data minimization and pseudonymisation will be considered where applicable and appropriate. </w:t>
      </w:r>
      <w:r w:rsidRPr="008334E9">
        <w:rPr>
          <w:rFonts w:eastAsiaTheme="minorEastAsia" w:cstheme="minorHAnsi"/>
          <w:color w:val="auto"/>
          <w:sz w:val="22"/>
        </w:rPr>
        <w:t> </w:t>
      </w:r>
    </w:p>
    <w:p w14:paraId="426B2048" w14:textId="180826A6" w:rsidR="008F5113" w:rsidRPr="008334E9" w:rsidRDefault="008F5113" w:rsidP="00933675">
      <w:pPr>
        <w:pStyle w:val="Heading1"/>
      </w:pPr>
      <w:bookmarkStart w:id="158" w:name="_Toc63939862"/>
      <w:bookmarkStart w:id="159" w:name="_Toc80883483"/>
      <w:bookmarkStart w:id="160" w:name="_Toc80884430"/>
      <w:r w:rsidRPr="008334E9">
        <w:t xml:space="preserve">Contracts Involving the Processing of </w:t>
      </w:r>
      <w:bookmarkEnd w:id="158"/>
      <w:r w:rsidR="00881DF6" w:rsidRPr="008334E9">
        <w:t>Personal information</w:t>
      </w:r>
      <w:bookmarkEnd w:id="159"/>
      <w:bookmarkEnd w:id="160"/>
      <w:r w:rsidR="00881DF6" w:rsidRPr="008334E9">
        <w:t xml:space="preserve"> </w:t>
      </w:r>
    </w:p>
    <w:p w14:paraId="22C2390F"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66BF09FA" w14:textId="7DD1AC20" w:rsidR="008F5113" w:rsidRDefault="006673B5" w:rsidP="14BB8D6F">
      <w:pPr>
        <w:spacing w:after="0" w:line="240" w:lineRule="auto"/>
        <w:ind w:left="0" w:firstLine="0"/>
        <w:jc w:val="both"/>
        <w:textAlignment w:val="baseline"/>
        <w:rPr>
          <w:rFonts w:eastAsiaTheme="minorEastAsia" w:cstheme="minorHAnsi"/>
          <w:color w:val="auto"/>
          <w:sz w:val="22"/>
          <w:lang w:val="en-GB"/>
        </w:rPr>
      </w:pPr>
      <w:r w:rsidRPr="008334E9">
        <w:rPr>
          <w:rFonts w:eastAsiaTheme="minorEastAsia" w:cstheme="minorHAnsi"/>
          <w:sz w:val="22"/>
          <w:shd w:val="clear" w:color="auto" w:fill="E1E3E6"/>
          <w:lang w:val="en-GB"/>
        </w:rPr>
        <w:t>Fundi</w:t>
      </w:r>
      <w:r w:rsidR="008F5113" w:rsidRPr="008334E9">
        <w:rPr>
          <w:rFonts w:eastAsiaTheme="minorEastAsia" w:cstheme="minorHAnsi"/>
          <w:color w:val="auto"/>
          <w:sz w:val="22"/>
          <w:lang w:val="en-GB"/>
        </w:rPr>
        <w:t xml:space="preserve"> will ensure that all relationships it enters into that involve the processing of </w:t>
      </w:r>
      <w:r w:rsidR="00881DF6" w:rsidRPr="008334E9">
        <w:rPr>
          <w:rFonts w:eastAsiaTheme="minorEastAsia" w:cstheme="minorHAnsi"/>
          <w:color w:val="auto"/>
          <w:sz w:val="22"/>
          <w:lang w:val="en-GB"/>
        </w:rPr>
        <w:t xml:space="preserve">personal information </w:t>
      </w:r>
      <w:r w:rsidR="008F5113" w:rsidRPr="008334E9">
        <w:rPr>
          <w:rFonts w:eastAsiaTheme="minorEastAsia" w:cstheme="minorHAnsi"/>
          <w:color w:val="auto"/>
          <w:sz w:val="22"/>
          <w:lang w:val="en-GB"/>
        </w:rPr>
        <w:t xml:space="preserve">are subject to a documented contract that includes the specific information and terms required by the </w:t>
      </w:r>
      <w:r w:rsidR="00881DF6" w:rsidRPr="008334E9">
        <w:rPr>
          <w:rFonts w:eastAsiaTheme="minorEastAsia" w:cstheme="minorHAnsi"/>
          <w:color w:val="auto"/>
          <w:sz w:val="22"/>
          <w:lang w:val="en-GB"/>
        </w:rPr>
        <w:t>POPI Act</w:t>
      </w:r>
      <w:r w:rsidR="008F5113" w:rsidRPr="008334E9">
        <w:rPr>
          <w:rFonts w:eastAsiaTheme="minorEastAsia" w:cstheme="minorHAnsi"/>
          <w:color w:val="auto"/>
          <w:sz w:val="22"/>
          <w:lang w:val="en-GB"/>
        </w:rPr>
        <w:t xml:space="preserve">. </w:t>
      </w:r>
    </w:p>
    <w:p w14:paraId="3A119EB3" w14:textId="77777777" w:rsidR="005E3DEF" w:rsidRPr="005E3DEF" w:rsidRDefault="005E3DEF" w:rsidP="00933675">
      <w:pPr>
        <w:pStyle w:val="Heading1"/>
      </w:pPr>
      <w:bookmarkStart w:id="161" w:name="_Toc79734289"/>
      <w:bookmarkStart w:id="162" w:name="_Toc80883484"/>
      <w:bookmarkStart w:id="163" w:name="_Toc80884431"/>
      <w:r w:rsidRPr="005E3DEF">
        <w:t>Special Personal Information</w:t>
      </w:r>
      <w:bookmarkEnd w:id="161"/>
      <w:bookmarkEnd w:id="162"/>
      <w:bookmarkEnd w:id="163"/>
    </w:p>
    <w:p w14:paraId="5101FFFC" w14:textId="77777777" w:rsidR="005E3DEF" w:rsidRPr="005E3DEF" w:rsidRDefault="005E3DEF" w:rsidP="005E3DEF">
      <w:pPr>
        <w:spacing w:after="0" w:line="240" w:lineRule="auto"/>
        <w:ind w:left="0" w:firstLine="0"/>
        <w:jc w:val="both"/>
        <w:textAlignment w:val="baseline"/>
        <w:rPr>
          <w:rFonts w:eastAsiaTheme="minorEastAsia" w:cstheme="minorBidi"/>
          <w:color w:val="auto"/>
        </w:rPr>
      </w:pPr>
    </w:p>
    <w:p w14:paraId="54C657EA" w14:textId="77777777" w:rsidR="005E3DEF" w:rsidRPr="005E3DEF" w:rsidRDefault="005E3DEF" w:rsidP="005E3DEF">
      <w:pPr>
        <w:spacing w:after="0" w:line="240" w:lineRule="auto"/>
        <w:ind w:left="0" w:firstLine="0"/>
        <w:jc w:val="both"/>
        <w:textAlignment w:val="baseline"/>
        <w:rPr>
          <w:rFonts w:eastAsiaTheme="minorEastAsia" w:cstheme="minorBidi"/>
          <w:color w:val="auto"/>
        </w:rPr>
      </w:pPr>
      <w:r w:rsidRPr="005E3DEF">
        <w:rPr>
          <w:rFonts w:eastAsiaTheme="minorEastAsia" w:cstheme="minorBidi"/>
          <w:color w:val="auto"/>
        </w:rPr>
        <w:t>The processing of special personal information is regulated in POPIA more stringently because of its sensitive nature.</w:t>
      </w:r>
    </w:p>
    <w:p w14:paraId="58277F07" w14:textId="77777777" w:rsidR="005E3DEF" w:rsidRPr="005E3DEF" w:rsidRDefault="005E3DEF" w:rsidP="005E3DEF">
      <w:pPr>
        <w:spacing w:after="0" w:line="240" w:lineRule="auto"/>
        <w:ind w:left="0" w:firstLine="0"/>
        <w:jc w:val="both"/>
        <w:textAlignment w:val="baseline"/>
        <w:rPr>
          <w:rFonts w:eastAsiaTheme="minorEastAsia" w:cstheme="minorBidi"/>
          <w:color w:val="auto"/>
        </w:rPr>
      </w:pPr>
    </w:p>
    <w:p w14:paraId="7E411345" w14:textId="77777777" w:rsidR="005E3DEF" w:rsidRPr="005E3DEF" w:rsidRDefault="005E3DEF" w:rsidP="005E3DEF">
      <w:pPr>
        <w:spacing w:after="0" w:line="240" w:lineRule="auto"/>
        <w:ind w:left="0" w:firstLine="0"/>
        <w:jc w:val="both"/>
        <w:textAlignment w:val="baseline"/>
        <w:rPr>
          <w:rFonts w:eastAsiaTheme="minorEastAsia" w:cstheme="minorBidi"/>
          <w:color w:val="auto"/>
        </w:rPr>
      </w:pPr>
      <w:r w:rsidRPr="005E3DEF">
        <w:rPr>
          <w:rFonts w:eastAsiaTheme="minorEastAsia" w:cstheme="minorBidi"/>
          <w:color w:val="auto"/>
        </w:rPr>
        <w:t>Processing a Data Subject's special personal information is prohibited unless the processing:</w:t>
      </w:r>
    </w:p>
    <w:p w14:paraId="218D3534" w14:textId="77777777" w:rsidR="005E3DEF" w:rsidRPr="005E3DEF" w:rsidRDefault="005E3DEF" w:rsidP="005E3DEF">
      <w:pPr>
        <w:spacing w:after="0" w:line="240" w:lineRule="auto"/>
        <w:ind w:left="0" w:firstLine="0"/>
        <w:jc w:val="both"/>
        <w:textAlignment w:val="baseline"/>
        <w:rPr>
          <w:rFonts w:eastAsiaTheme="minorEastAsia" w:cstheme="minorBidi"/>
          <w:color w:val="auto"/>
        </w:rPr>
      </w:pPr>
    </w:p>
    <w:p w14:paraId="413EDE89" w14:textId="77777777" w:rsidR="005E3DEF" w:rsidRPr="005E3DEF" w:rsidRDefault="005E3DEF" w:rsidP="005E3DEF">
      <w:pPr>
        <w:numPr>
          <w:ilvl w:val="0"/>
          <w:numId w:val="28"/>
        </w:numPr>
        <w:contextualSpacing/>
      </w:pPr>
      <w:r w:rsidRPr="005E3DEF">
        <w:t>is carried out with the consent of the data subject;</w:t>
      </w:r>
    </w:p>
    <w:p w14:paraId="23EC1506" w14:textId="77777777" w:rsidR="005E3DEF" w:rsidRPr="005E3DEF" w:rsidRDefault="005E3DEF" w:rsidP="005E3DEF">
      <w:pPr>
        <w:numPr>
          <w:ilvl w:val="0"/>
          <w:numId w:val="28"/>
        </w:numPr>
        <w:contextualSpacing/>
      </w:pPr>
      <w:r w:rsidRPr="005E3DEF">
        <w:t>is necessary for the establishment, exercise or defence of a right or obligation in law;</w:t>
      </w:r>
    </w:p>
    <w:p w14:paraId="32EF4632" w14:textId="77777777" w:rsidR="005E3DEF" w:rsidRPr="005E3DEF" w:rsidRDefault="005E3DEF" w:rsidP="005E3DEF">
      <w:pPr>
        <w:numPr>
          <w:ilvl w:val="0"/>
          <w:numId w:val="28"/>
        </w:numPr>
        <w:contextualSpacing/>
      </w:pPr>
      <w:r w:rsidRPr="005E3DEF">
        <w:t>is necessary to comply with an obligation of international public law;</w:t>
      </w:r>
    </w:p>
    <w:p w14:paraId="2064BCCA" w14:textId="77777777" w:rsidR="005E3DEF" w:rsidRPr="005E3DEF" w:rsidRDefault="005E3DEF" w:rsidP="005E3DEF">
      <w:pPr>
        <w:numPr>
          <w:ilvl w:val="0"/>
          <w:numId w:val="28"/>
        </w:numPr>
        <w:contextualSpacing/>
      </w:pPr>
      <w:r w:rsidRPr="005E3DEF">
        <w:t>for historical, statistical or research purposes to the extent that the purpose serves a public interest and the processing is necessary for the purpose concerned or it appears to be impossible or would involve a disproportionate effort to ask for consent and sufficient guarantees are provided for the ensure that the processing does not adversely affect the individual privacy of the data subject to a disproportionate extent;</w:t>
      </w:r>
    </w:p>
    <w:p w14:paraId="53AB55F1" w14:textId="77777777" w:rsidR="005E3DEF" w:rsidRPr="005E3DEF" w:rsidRDefault="005E3DEF" w:rsidP="005E3DEF">
      <w:pPr>
        <w:numPr>
          <w:ilvl w:val="0"/>
          <w:numId w:val="28"/>
        </w:numPr>
        <w:contextualSpacing/>
      </w:pPr>
      <w:r w:rsidRPr="005E3DEF">
        <w:t>concerns special personal information which has deliberately been made public by the data subject; or</w:t>
      </w:r>
    </w:p>
    <w:p w14:paraId="6F0CE01B" w14:textId="21E05EAA" w:rsidR="005E3DEF" w:rsidRPr="005E3DEF" w:rsidRDefault="005E3DEF" w:rsidP="005E3DEF">
      <w:pPr>
        <w:numPr>
          <w:ilvl w:val="0"/>
          <w:numId w:val="28"/>
        </w:numPr>
        <w:contextualSpacing/>
      </w:pPr>
      <w:r w:rsidRPr="005E3DEF">
        <w:t xml:space="preserve">a specific exemption exists in respect of a particular category of special personal information processed by </w:t>
      </w:r>
      <w:r>
        <w:t>Fundi</w:t>
      </w:r>
      <w:r w:rsidRPr="005E3DEF">
        <w:t>.</w:t>
      </w:r>
    </w:p>
    <w:p w14:paraId="49EE9702" w14:textId="5AE240E4" w:rsidR="008F5113" w:rsidRPr="008334E9" w:rsidRDefault="008F5113" w:rsidP="00933675">
      <w:pPr>
        <w:pStyle w:val="Heading1"/>
      </w:pPr>
      <w:bookmarkStart w:id="164" w:name="_Toc80882429"/>
      <w:bookmarkStart w:id="165" w:name="_Toc80882559"/>
      <w:bookmarkStart w:id="166" w:name="_Toc80882679"/>
      <w:bookmarkStart w:id="167" w:name="_Toc80882797"/>
      <w:bookmarkStart w:id="168" w:name="_Toc80883007"/>
      <w:bookmarkStart w:id="169" w:name="_Toc80883126"/>
      <w:bookmarkStart w:id="170" w:name="_Toc80883245"/>
      <w:bookmarkStart w:id="171" w:name="_Toc80883365"/>
      <w:bookmarkStart w:id="172" w:name="_Toc80883485"/>
      <w:bookmarkStart w:id="173" w:name="_Toc80883605"/>
      <w:bookmarkStart w:id="174" w:name="_Toc80883725"/>
      <w:bookmarkStart w:id="175" w:name="_Toc80883845"/>
      <w:bookmarkStart w:id="176" w:name="_Toc80883963"/>
      <w:bookmarkStart w:id="177" w:name="_Toc80884081"/>
      <w:bookmarkStart w:id="178" w:name="_Toc80884200"/>
      <w:bookmarkStart w:id="179" w:name="_Toc80884319"/>
      <w:bookmarkStart w:id="180" w:name="_Toc80884432"/>
      <w:bookmarkStart w:id="181" w:name="_Toc63939863"/>
      <w:bookmarkStart w:id="182" w:name="_Toc80883486"/>
      <w:bookmarkStart w:id="183" w:name="_Toc8088443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Pr="008334E9">
        <w:t xml:space="preserve">International Transfers of </w:t>
      </w:r>
      <w:bookmarkEnd w:id="181"/>
      <w:r w:rsidR="00881DF6" w:rsidRPr="008334E9">
        <w:t>Personal information</w:t>
      </w:r>
      <w:bookmarkEnd w:id="182"/>
      <w:bookmarkEnd w:id="183"/>
      <w:r w:rsidR="00881DF6" w:rsidRPr="008334E9">
        <w:t xml:space="preserve"> </w:t>
      </w:r>
    </w:p>
    <w:p w14:paraId="612403BD"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3DB04599" w14:textId="21D71EC5"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Transfers of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 xml:space="preserve">outside the </w:t>
      </w:r>
      <w:r w:rsidR="00881DF6" w:rsidRPr="008334E9">
        <w:rPr>
          <w:rFonts w:eastAsiaTheme="minorEastAsia" w:cstheme="minorHAnsi"/>
          <w:color w:val="auto"/>
          <w:sz w:val="22"/>
          <w:lang w:val="en-GB"/>
        </w:rPr>
        <w:t>Republic</w:t>
      </w:r>
      <w:r w:rsidRPr="008334E9">
        <w:rPr>
          <w:rFonts w:eastAsiaTheme="minorEastAsia" w:cstheme="minorHAnsi"/>
          <w:color w:val="auto"/>
          <w:sz w:val="22"/>
          <w:lang w:val="en-GB"/>
        </w:rPr>
        <w:t xml:space="preserve"> will be carefully reviewed prior to the transfer taking place to ensure that they fall within the limits imposed by the </w:t>
      </w:r>
      <w:r w:rsidR="00881DF6" w:rsidRPr="008334E9">
        <w:rPr>
          <w:rFonts w:eastAsiaTheme="minorEastAsia" w:cstheme="minorHAnsi"/>
          <w:color w:val="auto"/>
          <w:sz w:val="22"/>
          <w:lang w:val="en-GB"/>
        </w:rPr>
        <w:t>POPI Act</w:t>
      </w:r>
      <w:r w:rsidRPr="008334E9">
        <w:rPr>
          <w:rFonts w:eastAsiaTheme="minorEastAsia" w:cstheme="minorHAnsi"/>
          <w:color w:val="auto"/>
          <w:sz w:val="22"/>
          <w:lang w:val="en-GB"/>
        </w:rPr>
        <w:t xml:space="preserve">. </w:t>
      </w:r>
    </w:p>
    <w:p w14:paraId="51FB7887" w14:textId="407FC2A6" w:rsidR="008F5113" w:rsidRPr="008334E9" w:rsidRDefault="00881DF6" w:rsidP="00933675">
      <w:pPr>
        <w:pStyle w:val="Heading1"/>
      </w:pPr>
      <w:bookmarkStart w:id="184" w:name="_Toc63939864"/>
      <w:bookmarkStart w:id="185" w:name="_Toc80883487"/>
      <w:bookmarkStart w:id="186" w:name="_Toc80884434"/>
      <w:r w:rsidRPr="008334E9">
        <w:t>Information</w:t>
      </w:r>
      <w:r w:rsidR="008F5113" w:rsidRPr="008334E9">
        <w:t xml:space="preserve"> Officer</w:t>
      </w:r>
      <w:bookmarkEnd w:id="184"/>
      <w:bookmarkEnd w:id="185"/>
      <w:bookmarkEnd w:id="186"/>
      <w:r w:rsidR="008F5113" w:rsidRPr="008334E9">
        <w:t> </w:t>
      </w:r>
    </w:p>
    <w:p w14:paraId="374BC3E3"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67CDA77C" w14:textId="577060C4" w:rsidR="008F5113" w:rsidRPr="008334E9" w:rsidRDefault="008F5113" w:rsidP="14BB8D6F">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A defined role of </w:t>
      </w:r>
      <w:r w:rsidR="00881DF6" w:rsidRPr="008334E9">
        <w:rPr>
          <w:rFonts w:eastAsiaTheme="minorEastAsia" w:cstheme="minorHAnsi"/>
          <w:color w:val="auto"/>
          <w:sz w:val="22"/>
          <w:lang w:val="en-GB"/>
        </w:rPr>
        <w:t>Information</w:t>
      </w:r>
      <w:r w:rsidRPr="008334E9">
        <w:rPr>
          <w:rFonts w:eastAsiaTheme="minorEastAsia" w:cstheme="minorHAnsi"/>
          <w:color w:val="auto"/>
          <w:sz w:val="22"/>
          <w:lang w:val="en-GB"/>
        </w:rPr>
        <w:t xml:space="preserve"> Officer (</w:t>
      </w:r>
      <w:r w:rsidR="00881DF6" w:rsidRPr="008334E9">
        <w:rPr>
          <w:rFonts w:eastAsiaTheme="minorEastAsia" w:cstheme="minorHAnsi"/>
          <w:color w:val="auto"/>
          <w:sz w:val="22"/>
          <w:lang w:val="en-GB"/>
        </w:rPr>
        <w:t>I</w:t>
      </w:r>
      <w:r w:rsidRPr="008334E9">
        <w:rPr>
          <w:rFonts w:eastAsiaTheme="minorEastAsia" w:cstheme="minorHAnsi"/>
          <w:color w:val="auto"/>
          <w:sz w:val="22"/>
          <w:lang w:val="en-GB"/>
        </w:rPr>
        <w:t xml:space="preserve">O) is required under the </w:t>
      </w:r>
      <w:r w:rsidR="00881DF6" w:rsidRPr="008334E9">
        <w:rPr>
          <w:rFonts w:eastAsiaTheme="minorEastAsia" w:cstheme="minorHAnsi"/>
          <w:color w:val="auto"/>
          <w:sz w:val="22"/>
          <w:lang w:val="en-GB"/>
        </w:rPr>
        <w:t>POPI Act</w:t>
      </w:r>
      <w:r w:rsidRPr="008334E9">
        <w:rPr>
          <w:rFonts w:eastAsiaTheme="minorEastAsia" w:cstheme="minorHAnsi"/>
          <w:color w:val="auto"/>
          <w:sz w:val="22"/>
          <w:lang w:val="en-GB"/>
        </w:rPr>
        <w:t>. The </w:t>
      </w:r>
      <w:r w:rsidR="00881DF6" w:rsidRPr="008334E9">
        <w:rPr>
          <w:rFonts w:eastAsiaTheme="minorEastAsia" w:cstheme="minorHAnsi"/>
          <w:color w:val="auto"/>
          <w:sz w:val="22"/>
          <w:lang w:val="en-GB"/>
        </w:rPr>
        <w:t>IO</w:t>
      </w:r>
      <w:r w:rsidRPr="008334E9">
        <w:rPr>
          <w:rFonts w:eastAsiaTheme="minorEastAsia" w:cstheme="minorHAnsi"/>
          <w:color w:val="auto"/>
          <w:sz w:val="22"/>
          <w:lang w:val="en-GB"/>
        </w:rPr>
        <w:t> is required to </w:t>
      </w:r>
      <w:r w:rsidR="7942051C" w:rsidRPr="008334E9">
        <w:rPr>
          <w:rFonts w:eastAsiaTheme="minorEastAsia" w:cstheme="minorHAnsi"/>
          <w:color w:val="auto"/>
          <w:sz w:val="22"/>
          <w:lang w:val="en-GB"/>
        </w:rPr>
        <w:t>be the most senior official in the organisation.  The Information Officer will be formally appointed and</w:t>
      </w:r>
      <w:r w:rsidR="61B143B6" w:rsidRPr="008334E9">
        <w:rPr>
          <w:rFonts w:eastAsiaTheme="minorEastAsia" w:cstheme="minorHAnsi"/>
          <w:color w:val="auto"/>
          <w:sz w:val="22"/>
          <w:lang w:val="en-GB"/>
        </w:rPr>
        <w:t xml:space="preserve"> delegate to a Deputy Information Officer.  Both Officers will be registered with the Information Regulator.</w:t>
      </w:r>
      <w:r w:rsidRPr="008334E9">
        <w:rPr>
          <w:rFonts w:eastAsiaTheme="minorEastAsia" w:cstheme="minorHAnsi"/>
          <w:color w:val="auto"/>
          <w:sz w:val="22"/>
        </w:rPr>
        <w:t>   </w:t>
      </w:r>
    </w:p>
    <w:p w14:paraId="579F3682" w14:textId="77777777" w:rsidR="008F5113" w:rsidRPr="008334E9" w:rsidRDefault="008F5113" w:rsidP="00933675">
      <w:pPr>
        <w:pStyle w:val="Heading1"/>
      </w:pPr>
      <w:bookmarkStart w:id="187" w:name="_Toc63939865"/>
      <w:bookmarkStart w:id="188" w:name="_Toc80883488"/>
      <w:bookmarkStart w:id="189" w:name="_Toc80884435"/>
      <w:r w:rsidRPr="008334E9">
        <w:t>Breach Notification</w:t>
      </w:r>
      <w:bookmarkEnd w:id="187"/>
      <w:bookmarkEnd w:id="188"/>
      <w:bookmarkEnd w:id="189"/>
      <w:r w:rsidRPr="008334E9">
        <w:t> </w:t>
      </w:r>
    </w:p>
    <w:p w14:paraId="11FAF9BD"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644B7956" w14:textId="30320DCE" w:rsidR="008F5113" w:rsidRPr="008334E9" w:rsidRDefault="008F5113" w:rsidP="14BB8D6F">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It is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xml:space="preserve">’s policy to be fair and proportionate when considering the actions to be taken to inform affected parties regarding breaches of personal </w:t>
      </w:r>
      <w:r w:rsidR="00881DF6" w:rsidRPr="008334E9">
        <w:rPr>
          <w:rFonts w:eastAsiaTheme="minorEastAsia" w:cstheme="minorHAnsi"/>
          <w:color w:val="auto"/>
          <w:sz w:val="22"/>
          <w:lang w:val="en-GB"/>
        </w:rPr>
        <w:t>information</w:t>
      </w:r>
      <w:r w:rsidRPr="008334E9">
        <w:rPr>
          <w:rFonts w:eastAsiaTheme="minorEastAsia" w:cstheme="minorHAnsi"/>
          <w:color w:val="auto"/>
          <w:sz w:val="22"/>
          <w:lang w:val="en-GB"/>
        </w:rPr>
        <w:t xml:space="preserve">. In line with the </w:t>
      </w:r>
      <w:r w:rsidR="00881DF6" w:rsidRPr="008334E9">
        <w:rPr>
          <w:rFonts w:eastAsiaTheme="minorEastAsia" w:cstheme="minorHAnsi"/>
          <w:color w:val="auto"/>
          <w:sz w:val="22"/>
          <w:lang w:val="en-GB"/>
        </w:rPr>
        <w:t>POPI Act</w:t>
      </w:r>
      <w:r w:rsidRPr="008334E9">
        <w:rPr>
          <w:rFonts w:eastAsiaTheme="minorEastAsia" w:cstheme="minorHAnsi"/>
          <w:color w:val="auto"/>
          <w:sz w:val="22"/>
          <w:lang w:val="en-GB"/>
        </w:rPr>
        <w:t xml:space="preserve">, where a breach is known to have occurred which is likely to result in a risk to the rights and freedoms of individuals, the relevant supervisory authority will be informed </w:t>
      </w:r>
      <w:r w:rsidR="00881DF6" w:rsidRPr="008334E9">
        <w:rPr>
          <w:rFonts w:eastAsiaTheme="minorEastAsia" w:cstheme="minorHAnsi"/>
          <w:color w:val="auto"/>
          <w:sz w:val="22"/>
          <w:lang w:val="en-GB"/>
        </w:rPr>
        <w:t>without delay</w:t>
      </w:r>
      <w:r w:rsidRPr="008334E9">
        <w:rPr>
          <w:rFonts w:eastAsiaTheme="minorEastAsia" w:cstheme="minorHAnsi"/>
          <w:color w:val="auto"/>
          <w:sz w:val="22"/>
          <w:lang w:val="en-GB"/>
        </w:rPr>
        <w:t>. This will be managed in accordance with our </w:t>
      </w:r>
      <w:r w:rsidRPr="008334E9">
        <w:rPr>
          <w:rFonts w:eastAsiaTheme="minorEastAsia" w:cstheme="minorHAnsi"/>
          <w:i/>
          <w:iCs/>
          <w:color w:val="auto"/>
          <w:sz w:val="22"/>
          <w:lang w:val="en-GB"/>
        </w:rPr>
        <w:t>Information Security Incident Response Procedure</w:t>
      </w:r>
      <w:r w:rsidRPr="008334E9">
        <w:rPr>
          <w:rFonts w:eastAsiaTheme="minorEastAsia" w:cstheme="minorHAnsi"/>
          <w:color w:val="auto"/>
          <w:sz w:val="22"/>
          <w:lang w:val="en-GB"/>
        </w:rPr>
        <w:t> which sets out the overall process of handling information security incidents.</w:t>
      </w:r>
      <w:r w:rsidRPr="008334E9">
        <w:rPr>
          <w:rFonts w:eastAsiaTheme="minorEastAsia" w:cstheme="minorHAnsi"/>
          <w:color w:val="auto"/>
          <w:sz w:val="22"/>
        </w:rPr>
        <w:t> </w:t>
      </w:r>
    </w:p>
    <w:p w14:paraId="3E7AC27E"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168B766C" w14:textId="2355895A" w:rsidR="008F5113" w:rsidRPr="008334E9" w:rsidRDefault="008F5113" w:rsidP="14BB8D6F">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Under the </w:t>
      </w:r>
      <w:r w:rsidR="00881DF6" w:rsidRPr="008334E9">
        <w:rPr>
          <w:rFonts w:eastAsiaTheme="minorEastAsia" w:cstheme="minorHAnsi"/>
          <w:color w:val="auto"/>
          <w:sz w:val="22"/>
          <w:lang w:val="en-GB"/>
        </w:rPr>
        <w:t>POPI Act</w:t>
      </w:r>
      <w:r w:rsidRPr="008334E9">
        <w:rPr>
          <w:rFonts w:eastAsiaTheme="minorEastAsia" w:cstheme="minorHAnsi"/>
          <w:color w:val="auto"/>
          <w:sz w:val="22"/>
          <w:lang w:val="en-GB"/>
        </w:rPr>
        <w:t xml:space="preserve"> the relevant </w:t>
      </w:r>
      <w:r w:rsidR="00881DF6" w:rsidRPr="008334E9">
        <w:rPr>
          <w:rFonts w:eastAsiaTheme="minorEastAsia" w:cstheme="minorHAnsi"/>
          <w:color w:val="auto"/>
          <w:sz w:val="22"/>
          <w:lang w:val="en-GB"/>
        </w:rPr>
        <w:t>Information Regulator</w:t>
      </w:r>
      <w:r w:rsidRPr="008334E9">
        <w:rPr>
          <w:rFonts w:eastAsiaTheme="minorEastAsia" w:cstheme="minorHAnsi"/>
          <w:color w:val="auto"/>
          <w:sz w:val="22"/>
          <w:lang w:val="en-GB"/>
        </w:rPr>
        <w:t xml:space="preserve"> has the authority to impose a range of fines for infringements of the regulations.</w:t>
      </w:r>
      <w:r w:rsidRPr="008334E9">
        <w:rPr>
          <w:rFonts w:eastAsiaTheme="minorEastAsia" w:cstheme="minorHAnsi"/>
          <w:color w:val="auto"/>
          <w:sz w:val="22"/>
        </w:rPr>
        <w:t> </w:t>
      </w:r>
    </w:p>
    <w:p w14:paraId="7F4ABA6A" w14:textId="0F4FFF81" w:rsidR="008F5113" w:rsidRPr="00FC2D6F" w:rsidRDefault="008F5113" w:rsidP="00933675">
      <w:pPr>
        <w:pStyle w:val="Heading1"/>
      </w:pPr>
      <w:bookmarkStart w:id="190" w:name="_Toc63939866"/>
      <w:bookmarkStart w:id="191" w:name="_Toc80883489"/>
      <w:bookmarkStart w:id="192" w:name="_Toc80884436"/>
      <w:r w:rsidRPr="00FC2D6F">
        <w:t>Addressing Compliance to the </w:t>
      </w:r>
      <w:r w:rsidR="00881DF6" w:rsidRPr="00FC2D6F">
        <w:t>POPI A</w:t>
      </w:r>
      <w:bookmarkEnd w:id="190"/>
      <w:r w:rsidR="00090ADF" w:rsidRPr="00FC2D6F">
        <w:t>ct</w:t>
      </w:r>
      <w:bookmarkEnd w:id="191"/>
      <w:bookmarkEnd w:id="192"/>
      <w:r w:rsidRPr="00FC2D6F">
        <w:t> </w:t>
      </w:r>
    </w:p>
    <w:p w14:paraId="70DE62A6" w14:textId="77777777" w:rsidR="008F5113" w:rsidRPr="008334E9" w:rsidRDefault="008F5113" w:rsidP="7315AE6E">
      <w:pPr>
        <w:spacing w:after="0" w:line="240" w:lineRule="auto"/>
        <w:ind w:left="0" w:firstLine="0"/>
        <w:textAlignment w:val="baseline"/>
        <w:rPr>
          <w:rFonts w:eastAsiaTheme="minorEastAsia" w:cstheme="minorHAnsi"/>
          <w:color w:val="auto"/>
          <w:sz w:val="22"/>
        </w:rPr>
      </w:pPr>
      <w:r w:rsidRPr="008334E9">
        <w:rPr>
          <w:rFonts w:eastAsiaTheme="minorEastAsia" w:cstheme="minorHAnsi"/>
          <w:color w:val="auto"/>
          <w:sz w:val="22"/>
        </w:rPr>
        <w:t> </w:t>
      </w:r>
    </w:p>
    <w:p w14:paraId="1E7B7B1C" w14:textId="28A8A638"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The following actions are undertaken to ensure</w:t>
      </w:r>
      <w:r w:rsidR="005E3DEF">
        <w:rPr>
          <w:rFonts w:eastAsiaTheme="minorEastAsia" w:cstheme="minorHAnsi"/>
          <w:color w:val="auto"/>
          <w:sz w:val="22"/>
          <w:lang w:val="en-GB"/>
        </w:rPr>
        <w:t xml:space="preserve"> </w:t>
      </w:r>
      <w:r w:rsidRPr="008334E9">
        <w:rPr>
          <w:rFonts w:eastAsiaTheme="minorEastAsia" w:cstheme="minorHAnsi"/>
          <w:color w:val="auto"/>
          <w:sz w:val="22"/>
          <w:lang w:val="en-GB"/>
        </w:rPr>
        <w:t>that </w:t>
      </w:r>
      <w:r w:rsidR="006673B5" w:rsidRPr="008334E9">
        <w:rPr>
          <w:rFonts w:eastAsiaTheme="minorEastAsia" w:cstheme="minorHAnsi"/>
          <w:sz w:val="22"/>
          <w:shd w:val="clear" w:color="auto" w:fill="E1E3E6"/>
          <w:lang w:val="en-GB"/>
        </w:rPr>
        <w:t>Fundi</w:t>
      </w:r>
      <w:r w:rsidRPr="008334E9">
        <w:rPr>
          <w:rFonts w:eastAsiaTheme="minorEastAsia" w:cstheme="minorHAnsi"/>
          <w:color w:val="auto"/>
          <w:sz w:val="22"/>
          <w:lang w:val="en-GB"/>
        </w:rPr>
        <w:t> complies at all times with</w:t>
      </w:r>
      <w:r w:rsidR="005E3DEF">
        <w:rPr>
          <w:rFonts w:eastAsiaTheme="minorEastAsia" w:cstheme="minorHAnsi"/>
          <w:color w:val="auto"/>
          <w:sz w:val="22"/>
          <w:lang w:val="en-GB"/>
        </w:rPr>
        <w:t xml:space="preserve"> the </w:t>
      </w:r>
      <w:r w:rsidRPr="008334E9">
        <w:rPr>
          <w:rFonts w:eastAsiaTheme="minorEastAsia" w:cstheme="minorHAnsi"/>
          <w:color w:val="auto"/>
          <w:sz w:val="22"/>
          <w:lang w:val="en-GB"/>
        </w:rPr>
        <w:t>accountability principle of the </w:t>
      </w:r>
      <w:r w:rsidR="00881DF6" w:rsidRPr="008334E9">
        <w:rPr>
          <w:rFonts w:eastAsiaTheme="minorEastAsia" w:cstheme="minorHAnsi"/>
          <w:color w:val="auto"/>
          <w:sz w:val="22"/>
          <w:lang w:val="en-GB"/>
        </w:rPr>
        <w:t>POPI A</w:t>
      </w:r>
      <w:r w:rsidR="00090ADF" w:rsidRPr="008334E9">
        <w:rPr>
          <w:rFonts w:eastAsiaTheme="minorEastAsia" w:cstheme="minorHAnsi"/>
          <w:color w:val="auto"/>
          <w:sz w:val="22"/>
          <w:lang w:val="en-GB"/>
        </w:rPr>
        <w:t>ct</w:t>
      </w:r>
      <w:r w:rsidRPr="008334E9">
        <w:rPr>
          <w:rFonts w:eastAsiaTheme="minorEastAsia" w:cstheme="minorHAnsi"/>
          <w:color w:val="auto"/>
          <w:sz w:val="22"/>
          <w:lang w:val="en-GB"/>
        </w:rPr>
        <w:t>:</w:t>
      </w:r>
      <w:r w:rsidRPr="008334E9">
        <w:rPr>
          <w:rFonts w:eastAsiaTheme="minorEastAsia" w:cstheme="minorHAnsi"/>
          <w:color w:val="auto"/>
          <w:sz w:val="22"/>
        </w:rPr>
        <w:t> </w:t>
      </w:r>
    </w:p>
    <w:p w14:paraId="022E9DF1"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516DE5F0" w14:textId="3A6BA5E4" w:rsidR="008F5113" w:rsidRPr="008334E9" w:rsidRDefault="008F5113" w:rsidP="006C2146">
      <w:pPr>
        <w:numPr>
          <w:ilvl w:val="0"/>
          <w:numId w:val="6"/>
        </w:numPr>
        <w:spacing w:after="0" w:line="240" w:lineRule="auto"/>
        <w:ind w:left="108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The legal basis for processing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is clear and unambiguous</w:t>
      </w:r>
      <w:r w:rsidRPr="008334E9">
        <w:rPr>
          <w:rFonts w:eastAsiaTheme="minorEastAsia" w:cstheme="minorHAnsi"/>
          <w:color w:val="auto"/>
          <w:sz w:val="22"/>
        </w:rPr>
        <w:t> </w:t>
      </w:r>
    </w:p>
    <w:p w14:paraId="001B1BA9" w14:textId="314F9026" w:rsidR="008F5113" w:rsidRPr="008334E9" w:rsidRDefault="37776C54" w:rsidP="006C2146">
      <w:pPr>
        <w:numPr>
          <w:ilvl w:val="0"/>
          <w:numId w:val="6"/>
        </w:numPr>
        <w:spacing w:after="0" w:line="240" w:lineRule="auto"/>
        <w:ind w:left="108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An</w:t>
      </w:r>
      <w:r w:rsidR="008F5113" w:rsidRPr="008334E9">
        <w:rPr>
          <w:rFonts w:eastAsiaTheme="minorEastAsia" w:cstheme="minorHAnsi"/>
          <w:color w:val="auto"/>
          <w:sz w:val="22"/>
          <w:lang w:val="en-GB"/>
        </w:rPr>
        <w:t xml:space="preserve"> </w:t>
      </w:r>
      <w:r w:rsidR="00090ADF" w:rsidRPr="008334E9">
        <w:rPr>
          <w:rFonts w:eastAsiaTheme="minorEastAsia" w:cstheme="minorHAnsi"/>
          <w:color w:val="auto"/>
          <w:sz w:val="22"/>
          <w:lang w:val="en-GB"/>
        </w:rPr>
        <w:t>Information</w:t>
      </w:r>
      <w:r w:rsidR="008F5113" w:rsidRPr="008334E9">
        <w:rPr>
          <w:rFonts w:eastAsiaTheme="minorEastAsia" w:cstheme="minorHAnsi"/>
          <w:color w:val="auto"/>
          <w:sz w:val="22"/>
          <w:lang w:val="en-GB"/>
        </w:rPr>
        <w:t xml:space="preserve"> Officer is appointed with specific responsibility for </w:t>
      </w:r>
      <w:r w:rsidR="00090ADF" w:rsidRPr="008334E9">
        <w:rPr>
          <w:rFonts w:eastAsiaTheme="minorEastAsia" w:cstheme="minorHAnsi"/>
          <w:color w:val="auto"/>
          <w:sz w:val="22"/>
          <w:lang w:val="en-GB"/>
        </w:rPr>
        <w:t>personal information</w:t>
      </w:r>
      <w:r w:rsidR="008F5113" w:rsidRPr="008334E9">
        <w:rPr>
          <w:rFonts w:eastAsiaTheme="minorEastAsia" w:cstheme="minorHAnsi"/>
          <w:color w:val="auto"/>
          <w:sz w:val="22"/>
          <w:lang w:val="en-GB"/>
        </w:rPr>
        <w:t> protection in the organisation</w:t>
      </w:r>
    </w:p>
    <w:p w14:paraId="2B00C2FD" w14:textId="154BA944" w:rsidR="008F5113" w:rsidRPr="008334E9" w:rsidRDefault="008F5113" w:rsidP="006C2146">
      <w:pPr>
        <w:numPr>
          <w:ilvl w:val="0"/>
          <w:numId w:val="6"/>
        </w:numPr>
        <w:spacing w:after="0" w:line="240" w:lineRule="auto"/>
        <w:ind w:left="108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All</w:t>
      </w:r>
      <w:r w:rsidR="00090ADF" w:rsidRPr="008334E9">
        <w:rPr>
          <w:rFonts w:eastAsiaTheme="minorEastAsia" w:cstheme="minorHAnsi"/>
          <w:color w:val="auto"/>
          <w:sz w:val="22"/>
          <w:lang w:val="en-GB"/>
        </w:rPr>
        <w:t xml:space="preserve"> staff involved in handling personal information understand their responsibilities for following good personal information protection practice.</w:t>
      </w:r>
      <w:r w:rsidRPr="008334E9">
        <w:rPr>
          <w:rFonts w:eastAsiaTheme="minorEastAsia" w:cstheme="minorHAnsi"/>
          <w:color w:val="auto"/>
          <w:sz w:val="22"/>
          <w:lang w:val="en-GB"/>
        </w:rPr>
        <w:t> </w:t>
      </w:r>
    </w:p>
    <w:p w14:paraId="57453E46" w14:textId="60F7BFF3" w:rsidR="008F5113" w:rsidRPr="008334E9" w:rsidRDefault="008F5113" w:rsidP="006C2146">
      <w:pPr>
        <w:numPr>
          <w:ilvl w:val="0"/>
          <w:numId w:val="6"/>
        </w:numPr>
        <w:spacing w:after="0" w:line="240" w:lineRule="auto"/>
        <w:ind w:left="108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 xml:space="preserve">Training in </w:t>
      </w:r>
      <w:r w:rsidR="00090ADF" w:rsidRPr="008334E9">
        <w:rPr>
          <w:rFonts w:eastAsiaTheme="minorEastAsia" w:cstheme="minorHAnsi"/>
          <w:color w:val="auto"/>
          <w:sz w:val="22"/>
          <w:lang w:val="en-GB"/>
        </w:rPr>
        <w:t>personal information</w:t>
      </w:r>
      <w:r w:rsidRPr="008334E9">
        <w:rPr>
          <w:rFonts w:eastAsiaTheme="minorEastAsia" w:cstheme="minorHAnsi"/>
          <w:color w:val="auto"/>
          <w:sz w:val="22"/>
          <w:lang w:val="en-GB"/>
        </w:rPr>
        <w:t xml:space="preserve"> protection has been provided to all staff</w:t>
      </w:r>
      <w:r w:rsidR="00090ADF" w:rsidRPr="008334E9">
        <w:rPr>
          <w:rFonts w:eastAsiaTheme="minorEastAsia" w:cstheme="minorHAnsi"/>
          <w:color w:val="auto"/>
          <w:sz w:val="22"/>
          <w:lang w:val="en-GB"/>
        </w:rPr>
        <w:t>.</w:t>
      </w:r>
      <w:r w:rsidRPr="008334E9">
        <w:rPr>
          <w:rFonts w:eastAsiaTheme="minorEastAsia" w:cstheme="minorHAnsi"/>
          <w:color w:val="auto"/>
          <w:sz w:val="22"/>
          <w:lang w:val="en-GB"/>
        </w:rPr>
        <w:t> </w:t>
      </w:r>
    </w:p>
    <w:p w14:paraId="1672EDE8" w14:textId="1B8BBFFF" w:rsidR="008F5113" w:rsidRPr="008334E9" w:rsidRDefault="008F5113" w:rsidP="006C2146">
      <w:pPr>
        <w:numPr>
          <w:ilvl w:val="0"/>
          <w:numId w:val="6"/>
        </w:numPr>
        <w:spacing w:after="0" w:line="240" w:lineRule="auto"/>
        <w:ind w:left="108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Rules regarding consent are followed</w:t>
      </w:r>
      <w:r w:rsidR="00090ADF" w:rsidRPr="008334E9">
        <w:rPr>
          <w:rFonts w:eastAsiaTheme="minorEastAsia" w:cstheme="minorHAnsi"/>
          <w:color w:val="auto"/>
          <w:sz w:val="22"/>
          <w:lang w:val="en-GB"/>
        </w:rPr>
        <w:t>.</w:t>
      </w:r>
      <w:r w:rsidRPr="008334E9">
        <w:rPr>
          <w:rFonts w:eastAsiaTheme="minorEastAsia" w:cstheme="minorHAnsi"/>
          <w:color w:val="auto"/>
          <w:sz w:val="22"/>
          <w:lang w:val="en-GB"/>
        </w:rPr>
        <w:t> </w:t>
      </w:r>
    </w:p>
    <w:p w14:paraId="521D9507" w14:textId="5B5150A2" w:rsidR="008F5113" w:rsidRPr="008334E9" w:rsidRDefault="008F5113" w:rsidP="006C2146">
      <w:pPr>
        <w:numPr>
          <w:ilvl w:val="0"/>
          <w:numId w:val="6"/>
        </w:numPr>
        <w:spacing w:after="0" w:line="240" w:lineRule="auto"/>
        <w:ind w:left="108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Routes are available to data subjects wishing to exercise their rights regarding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and such enquiries are handled effectively</w:t>
      </w:r>
      <w:r w:rsidR="00090ADF" w:rsidRPr="008334E9">
        <w:rPr>
          <w:rFonts w:eastAsiaTheme="minorEastAsia" w:cstheme="minorHAnsi"/>
          <w:color w:val="auto"/>
          <w:sz w:val="22"/>
          <w:lang w:val="en-GB"/>
        </w:rPr>
        <w:t>.</w:t>
      </w:r>
      <w:r w:rsidRPr="008334E9">
        <w:rPr>
          <w:rFonts w:eastAsiaTheme="minorEastAsia" w:cstheme="minorHAnsi"/>
          <w:color w:val="auto"/>
          <w:sz w:val="22"/>
          <w:lang w:val="en-GB"/>
        </w:rPr>
        <w:t> </w:t>
      </w:r>
    </w:p>
    <w:p w14:paraId="53EB0CC7" w14:textId="598F3D21" w:rsidR="008F5113" w:rsidRPr="008334E9" w:rsidRDefault="008F5113" w:rsidP="006C2146">
      <w:pPr>
        <w:numPr>
          <w:ilvl w:val="0"/>
          <w:numId w:val="6"/>
        </w:numPr>
        <w:spacing w:after="0" w:line="240" w:lineRule="auto"/>
        <w:ind w:left="108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 xml:space="preserve">Regular reviews of procedures involving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are carried out</w:t>
      </w:r>
      <w:r w:rsidR="00090ADF" w:rsidRPr="008334E9">
        <w:rPr>
          <w:rFonts w:eastAsiaTheme="minorEastAsia" w:cstheme="minorHAnsi"/>
          <w:color w:val="auto"/>
          <w:sz w:val="22"/>
          <w:lang w:val="en-GB"/>
        </w:rPr>
        <w:t>.</w:t>
      </w:r>
      <w:r w:rsidRPr="008334E9">
        <w:rPr>
          <w:rFonts w:eastAsiaTheme="minorEastAsia" w:cstheme="minorHAnsi"/>
          <w:color w:val="auto"/>
          <w:sz w:val="22"/>
          <w:lang w:val="en-GB"/>
        </w:rPr>
        <w:t>  </w:t>
      </w:r>
    </w:p>
    <w:p w14:paraId="7B5602F5" w14:textId="6728F281" w:rsidR="008F5113" w:rsidRPr="008334E9" w:rsidRDefault="008F5113" w:rsidP="006C2146">
      <w:pPr>
        <w:numPr>
          <w:ilvl w:val="0"/>
          <w:numId w:val="6"/>
        </w:numPr>
        <w:spacing w:after="0" w:line="240" w:lineRule="auto"/>
        <w:ind w:left="108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Privacy by design is adopted for all new or changed systems and processes</w:t>
      </w:r>
      <w:r w:rsidR="00090ADF" w:rsidRPr="008334E9">
        <w:rPr>
          <w:rFonts w:eastAsiaTheme="minorEastAsia" w:cstheme="minorHAnsi"/>
          <w:color w:val="auto"/>
          <w:sz w:val="22"/>
          <w:lang w:val="en-GB"/>
        </w:rPr>
        <w:t>.</w:t>
      </w:r>
      <w:r w:rsidRPr="008334E9">
        <w:rPr>
          <w:rFonts w:eastAsiaTheme="minorEastAsia" w:cstheme="minorHAnsi"/>
          <w:color w:val="auto"/>
          <w:sz w:val="22"/>
          <w:lang w:val="en-GB"/>
        </w:rPr>
        <w:t> </w:t>
      </w:r>
    </w:p>
    <w:p w14:paraId="2DBC7AF3" w14:textId="77777777" w:rsidR="008F5113" w:rsidRPr="008334E9" w:rsidRDefault="008F5113" w:rsidP="006C2146">
      <w:pPr>
        <w:numPr>
          <w:ilvl w:val="0"/>
          <w:numId w:val="6"/>
        </w:numPr>
        <w:spacing w:after="0" w:line="240" w:lineRule="auto"/>
        <w:ind w:left="1080"/>
        <w:jc w:val="both"/>
        <w:textAlignment w:val="baseline"/>
        <w:rPr>
          <w:rFonts w:eastAsiaTheme="minorEastAsia" w:cstheme="minorHAnsi"/>
          <w:color w:val="auto"/>
          <w:sz w:val="22"/>
          <w:lang w:val="en-GB"/>
        </w:rPr>
      </w:pPr>
      <w:r w:rsidRPr="008334E9">
        <w:rPr>
          <w:rFonts w:eastAsiaTheme="minorEastAsia" w:cstheme="minorHAnsi"/>
          <w:color w:val="auto"/>
          <w:sz w:val="22"/>
          <w:lang w:val="en-GB"/>
        </w:rPr>
        <w:t>The following documentation of processing activities is recorded: </w:t>
      </w:r>
    </w:p>
    <w:p w14:paraId="32C57F30" w14:textId="485A7D73" w:rsidR="008F5113" w:rsidRPr="008334E9" w:rsidRDefault="008F5113" w:rsidP="006C2146">
      <w:pPr>
        <w:numPr>
          <w:ilvl w:val="0"/>
          <w:numId w:val="7"/>
        </w:numPr>
        <w:spacing w:after="0" w:line="240" w:lineRule="auto"/>
        <w:ind w:left="1530"/>
        <w:jc w:val="both"/>
        <w:textAlignment w:val="baseline"/>
        <w:rPr>
          <w:rFonts w:eastAsiaTheme="minorEastAsia" w:cstheme="minorHAnsi"/>
          <w:color w:val="auto"/>
          <w:sz w:val="22"/>
        </w:rPr>
      </w:pPr>
      <w:r w:rsidRPr="008334E9">
        <w:rPr>
          <w:rFonts w:eastAsiaTheme="minorEastAsia" w:cstheme="minorHAnsi"/>
          <w:color w:val="auto"/>
          <w:sz w:val="22"/>
          <w:lang w:val="en-GB"/>
        </w:rPr>
        <w:t>Organisation name and relevant details</w:t>
      </w:r>
      <w:r w:rsidR="00090ADF" w:rsidRPr="008334E9">
        <w:rPr>
          <w:rFonts w:eastAsiaTheme="minorEastAsia" w:cstheme="minorHAnsi"/>
          <w:color w:val="auto"/>
          <w:sz w:val="22"/>
          <w:lang w:val="en-GB"/>
        </w:rPr>
        <w:t>.</w:t>
      </w:r>
      <w:r w:rsidRPr="008334E9">
        <w:rPr>
          <w:rFonts w:eastAsiaTheme="minorEastAsia" w:cstheme="minorHAnsi"/>
          <w:color w:val="auto"/>
          <w:sz w:val="22"/>
          <w:lang w:val="en-GB"/>
        </w:rPr>
        <w:t> </w:t>
      </w:r>
      <w:r w:rsidRPr="008334E9">
        <w:rPr>
          <w:rFonts w:eastAsiaTheme="minorEastAsia" w:cstheme="minorHAnsi"/>
          <w:color w:val="auto"/>
          <w:sz w:val="22"/>
        </w:rPr>
        <w:t> </w:t>
      </w:r>
    </w:p>
    <w:p w14:paraId="5DAD3624" w14:textId="528B6D28" w:rsidR="008F5113" w:rsidRPr="008334E9" w:rsidRDefault="008F5113" w:rsidP="006C2146">
      <w:pPr>
        <w:numPr>
          <w:ilvl w:val="0"/>
          <w:numId w:val="7"/>
        </w:numPr>
        <w:spacing w:after="0" w:line="240" w:lineRule="auto"/>
        <w:ind w:left="153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Purposes of the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processing</w:t>
      </w:r>
      <w:r w:rsidR="00090ADF" w:rsidRPr="008334E9">
        <w:rPr>
          <w:rFonts w:eastAsiaTheme="minorEastAsia" w:cstheme="minorHAnsi"/>
          <w:color w:val="auto"/>
          <w:sz w:val="22"/>
          <w:lang w:val="en-GB"/>
        </w:rPr>
        <w:t>.</w:t>
      </w:r>
      <w:r w:rsidRPr="008334E9">
        <w:rPr>
          <w:rFonts w:eastAsiaTheme="minorEastAsia" w:cstheme="minorHAnsi"/>
          <w:color w:val="auto"/>
          <w:sz w:val="22"/>
        </w:rPr>
        <w:t> </w:t>
      </w:r>
    </w:p>
    <w:p w14:paraId="5902FDE2" w14:textId="49E78334" w:rsidR="008F5113" w:rsidRPr="008334E9" w:rsidRDefault="008F5113" w:rsidP="006C2146">
      <w:pPr>
        <w:numPr>
          <w:ilvl w:val="0"/>
          <w:numId w:val="7"/>
        </w:numPr>
        <w:spacing w:after="0" w:line="240" w:lineRule="auto"/>
        <w:ind w:left="153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Categories of individuals and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processed</w:t>
      </w:r>
      <w:r w:rsidR="00090ADF" w:rsidRPr="008334E9">
        <w:rPr>
          <w:rFonts w:eastAsiaTheme="minorEastAsia" w:cstheme="minorHAnsi"/>
          <w:color w:val="auto"/>
          <w:sz w:val="22"/>
          <w:lang w:val="en-GB"/>
        </w:rPr>
        <w:t>.</w:t>
      </w:r>
      <w:r w:rsidRPr="008334E9">
        <w:rPr>
          <w:rFonts w:eastAsiaTheme="minorEastAsia" w:cstheme="minorHAnsi"/>
          <w:color w:val="auto"/>
          <w:sz w:val="22"/>
        </w:rPr>
        <w:t> </w:t>
      </w:r>
    </w:p>
    <w:p w14:paraId="62D2BC23" w14:textId="51A13C67" w:rsidR="008F5113" w:rsidRPr="008334E9" w:rsidRDefault="008F5113" w:rsidP="006C2146">
      <w:pPr>
        <w:numPr>
          <w:ilvl w:val="0"/>
          <w:numId w:val="8"/>
        </w:numPr>
        <w:spacing w:after="0" w:line="240" w:lineRule="auto"/>
        <w:ind w:left="153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Categories of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recipients</w:t>
      </w:r>
      <w:r w:rsidR="00090ADF" w:rsidRPr="008334E9">
        <w:rPr>
          <w:rFonts w:eastAsiaTheme="minorEastAsia" w:cstheme="minorHAnsi"/>
          <w:color w:val="auto"/>
          <w:sz w:val="22"/>
          <w:lang w:val="en-GB"/>
        </w:rPr>
        <w:t>.</w:t>
      </w:r>
      <w:r w:rsidRPr="008334E9">
        <w:rPr>
          <w:rFonts w:eastAsiaTheme="minorEastAsia" w:cstheme="minorHAnsi"/>
          <w:color w:val="auto"/>
          <w:sz w:val="22"/>
        </w:rPr>
        <w:t> </w:t>
      </w:r>
    </w:p>
    <w:p w14:paraId="49888047" w14:textId="66F32361" w:rsidR="008F5113" w:rsidRPr="008334E9" w:rsidRDefault="008F5113" w:rsidP="006C2146">
      <w:pPr>
        <w:numPr>
          <w:ilvl w:val="0"/>
          <w:numId w:val="8"/>
        </w:numPr>
        <w:spacing w:after="0" w:line="240" w:lineRule="auto"/>
        <w:ind w:left="153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Agreements and mechanisms for transfers of </w:t>
      </w:r>
      <w:r w:rsidR="00881DF6" w:rsidRPr="008334E9">
        <w:rPr>
          <w:rFonts w:eastAsiaTheme="minorEastAsia" w:cstheme="minorHAnsi"/>
          <w:color w:val="auto"/>
          <w:sz w:val="22"/>
          <w:lang w:val="en-GB"/>
        </w:rPr>
        <w:t xml:space="preserve">personal information </w:t>
      </w:r>
      <w:r w:rsidRPr="008334E9">
        <w:rPr>
          <w:rFonts w:eastAsiaTheme="minorEastAsia" w:cstheme="minorHAnsi"/>
          <w:color w:val="auto"/>
          <w:sz w:val="22"/>
          <w:lang w:val="en-GB"/>
        </w:rPr>
        <w:t>to </w:t>
      </w:r>
      <w:r w:rsidR="00090ADF" w:rsidRPr="008334E9">
        <w:rPr>
          <w:rFonts w:eastAsiaTheme="minorEastAsia" w:cstheme="minorHAnsi"/>
          <w:color w:val="auto"/>
          <w:sz w:val="22"/>
          <w:lang w:val="en-GB"/>
        </w:rPr>
        <w:t xml:space="preserve">other countries </w:t>
      </w:r>
      <w:r w:rsidRPr="008334E9">
        <w:rPr>
          <w:rFonts w:eastAsiaTheme="minorEastAsia" w:cstheme="minorHAnsi"/>
          <w:color w:val="auto"/>
          <w:sz w:val="22"/>
          <w:lang w:val="en-GB"/>
        </w:rPr>
        <w:t>including details of controls in place</w:t>
      </w:r>
      <w:r w:rsidR="00090ADF" w:rsidRPr="008334E9">
        <w:rPr>
          <w:rFonts w:eastAsiaTheme="minorEastAsia" w:cstheme="minorHAnsi"/>
          <w:color w:val="auto"/>
          <w:sz w:val="22"/>
          <w:lang w:val="en-GB"/>
        </w:rPr>
        <w:t>.</w:t>
      </w:r>
      <w:r w:rsidRPr="008334E9">
        <w:rPr>
          <w:rFonts w:eastAsiaTheme="minorEastAsia" w:cstheme="minorHAnsi"/>
          <w:color w:val="auto"/>
          <w:sz w:val="22"/>
        </w:rPr>
        <w:t> </w:t>
      </w:r>
    </w:p>
    <w:p w14:paraId="14ADFD69" w14:textId="18A12BC3" w:rsidR="008F5113" w:rsidRPr="008334E9" w:rsidRDefault="00881DF6" w:rsidP="006C2146">
      <w:pPr>
        <w:numPr>
          <w:ilvl w:val="0"/>
          <w:numId w:val="8"/>
        </w:numPr>
        <w:spacing w:after="0" w:line="240" w:lineRule="auto"/>
        <w:ind w:left="1530"/>
        <w:jc w:val="both"/>
        <w:textAlignment w:val="baseline"/>
        <w:rPr>
          <w:rFonts w:eastAsiaTheme="minorEastAsia" w:cstheme="minorHAnsi"/>
          <w:color w:val="auto"/>
          <w:sz w:val="22"/>
        </w:rPr>
      </w:pPr>
      <w:r w:rsidRPr="008334E9">
        <w:rPr>
          <w:rFonts w:eastAsiaTheme="minorEastAsia" w:cstheme="minorHAnsi"/>
          <w:color w:val="auto"/>
          <w:sz w:val="22"/>
          <w:lang w:val="en-GB"/>
        </w:rPr>
        <w:t xml:space="preserve">Personal information </w:t>
      </w:r>
      <w:r w:rsidR="008F5113" w:rsidRPr="008334E9">
        <w:rPr>
          <w:rFonts w:eastAsiaTheme="minorEastAsia" w:cstheme="minorHAnsi"/>
          <w:color w:val="auto"/>
          <w:sz w:val="22"/>
          <w:lang w:val="en-GB"/>
        </w:rPr>
        <w:t>retention schedules</w:t>
      </w:r>
      <w:r w:rsidR="00090ADF" w:rsidRPr="008334E9">
        <w:rPr>
          <w:rFonts w:eastAsiaTheme="minorEastAsia" w:cstheme="minorHAnsi"/>
          <w:color w:val="auto"/>
          <w:sz w:val="22"/>
          <w:lang w:val="en-GB"/>
        </w:rPr>
        <w:t>.</w:t>
      </w:r>
      <w:r w:rsidR="008F5113" w:rsidRPr="008334E9">
        <w:rPr>
          <w:rFonts w:eastAsiaTheme="minorEastAsia" w:cstheme="minorHAnsi"/>
          <w:color w:val="auto"/>
          <w:sz w:val="22"/>
        </w:rPr>
        <w:t> </w:t>
      </w:r>
    </w:p>
    <w:p w14:paraId="71DF61E9" w14:textId="7A18A46A" w:rsidR="008F5113" w:rsidRPr="008334E9" w:rsidRDefault="008F5113" w:rsidP="006C2146">
      <w:pPr>
        <w:numPr>
          <w:ilvl w:val="0"/>
          <w:numId w:val="8"/>
        </w:numPr>
        <w:spacing w:after="0" w:line="240" w:lineRule="auto"/>
        <w:ind w:left="1530"/>
        <w:jc w:val="both"/>
        <w:textAlignment w:val="baseline"/>
        <w:rPr>
          <w:rFonts w:eastAsiaTheme="minorEastAsia" w:cstheme="minorHAnsi"/>
          <w:color w:val="auto"/>
          <w:sz w:val="22"/>
        </w:rPr>
      </w:pPr>
      <w:r w:rsidRPr="008334E9">
        <w:rPr>
          <w:rFonts w:eastAsiaTheme="minorEastAsia" w:cstheme="minorHAnsi"/>
          <w:color w:val="auto"/>
          <w:sz w:val="22"/>
          <w:lang w:val="en-GB"/>
        </w:rPr>
        <w:t>Relevant technical and organisational controls in place</w:t>
      </w:r>
      <w:r w:rsidR="00090ADF" w:rsidRPr="008334E9">
        <w:rPr>
          <w:rFonts w:eastAsiaTheme="minorEastAsia" w:cstheme="minorHAnsi"/>
          <w:color w:val="auto"/>
          <w:sz w:val="22"/>
          <w:lang w:val="en-GB"/>
        </w:rPr>
        <w:t>.</w:t>
      </w:r>
      <w:r w:rsidRPr="008334E9">
        <w:rPr>
          <w:rFonts w:eastAsiaTheme="minorEastAsia" w:cstheme="minorHAnsi"/>
          <w:color w:val="auto"/>
          <w:sz w:val="22"/>
        </w:rPr>
        <w:t> </w:t>
      </w:r>
    </w:p>
    <w:p w14:paraId="21BC0D66" w14:textId="77777777" w:rsidR="008F5113" w:rsidRPr="008334E9"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rPr>
        <w:t> </w:t>
      </w:r>
    </w:p>
    <w:p w14:paraId="465ACF4E" w14:textId="1C433A9F" w:rsidR="008F5113" w:rsidRDefault="008F5113" w:rsidP="7315AE6E">
      <w:pPr>
        <w:spacing w:after="0" w:line="240" w:lineRule="auto"/>
        <w:ind w:left="0" w:firstLine="0"/>
        <w:jc w:val="both"/>
        <w:textAlignment w:val="baseline"/>
        <w:rPr>
          <w:rFonts w:eastAsiaTheme="minorEastAsia" w:cstheme="minorHAnsi"/>
          <w:color w:val="auto"/>
          <w:sz w:val="22"/>
        </w:rPr>
      </w:pPr>
      <w:r w:rsidRPr="008334E9">
        <w:rPr>
          <w:rFonts w:eastAsiaTheme="minorEastAsia" w:cstheme="minorHAnsi"/>
          <w:color w:val="auto"/>
          <w:sz w:val="22"/>
          <w:lang w:val="en-GB"/>
        </w:rPr>
        <w:t>These actions are reviewed on a regular basis as part of the management process concerned with data protection.</w:t>
      </w:r>
      <w:r w:rsidRPr="008334E9">
        <w:rPr>
          <w:rFonts w:eastAsiaTheme="minorEastAsia" w:cstheme="minorHAnsi"/>
          <w:color w:val="auto"/>
          <w:sz w:val="22"/>
        </w:rPr>
        <w:t> </w:t>
      </w:r>
    </w:p>
    <w:p w14:paraId="556D85D6" w14:textId="56304B29" w:rsidR="00771B57" w:rsidRDefault="00771B57" w:rsidP="00933675">
      <w:pPr>
        <w:pStyle w:val="Heading1"/>
        <w:numPr>
          <w:ilvl w:val="0"/>
          <w:numId w:val="0"/>
        </w:numPr>
        <w:ind w:left="432" w:hanging="432"/>
      </w:pPr>
      <w:bookmarkStart w:id="193" w:name="_Toc80883490"/>
      <w:bookmarkStart w:id="194" w:name="_Toc80884437"/>
      <w:r>
        <w:t>NOTES TO ANNEXURES</w:t>
      </w:r>
      <w:bookmarkEnd w:id="193"/>
      <w:bookmarkEnd w:id="194"/>
    </w:p>
    <w:p w14:paraId="15C04887" w14:textId="0CAB1459" w:rsidR="00771B57" w:rsidRDefault="00771B57" w:rsidP="00771B57">
      <w:pPr>
        <w:rPr>
          <w:lang w:val="en-GB"/>
        </w:rPr>
      </w:pPr>
    </w:p>
    <w:p w14:paraId="1A3861BE" w14:textId="106C1738" w:rsidR="00771B57" w:rsidRDefault="00771B57" w:rsidP="00771B57">
      <w:pPr>
        <w:rPr>
          <w:lang w:val="en-GB"/>
        </w:rPr>
      </w:pPr>
      <w:r>
        <w:rPr>
          <w:lang w:val="en-GB"/>
        </w:rPr>
        <w:t>Annexure 1 and 2 are included in this policy for reference purposes.  These are:</w:t>
      </w:r>
    </w:p>
    <w:p w14:paraId="1DC36A5B" w14:textId="6CD3E293" w:rsidR="00771B57" w:rsidRDefault="00771B57" w:rsidP="00771B57">
      <w:pPr>
        <w:rPr>
          <w:lang w:val="en-GB"/>
        </w:rPr>
      </w:pPr>
    </w:p>
    <w:p w14:paraId="508563D4" w14:textId="539C0312" w:rsidR="00771B57" w:rsidRDefault="00771B57" w:rsidP="00771B57">
      <w:pPr>
        <w:rPr>
          <w:lang w:val="en-GB"/>
        </w:rPr>
      </w:pPr>
      <w:r>
        <w:rPr>
          <w:lang w:val="en-GB"/>
        </w:rPr>
        <w:t>Annexure 1: Website privacy policy.  This is a “privacy Notice” that is placed on the Fundi website and describes to visitors of the website the nature of information that Fundi may gather from users of the website.  The website privacy policy refers to the Fundi PAIA Manual.</w:t>
      </w:r>
    </w:p>
    <w:p w14:paraId="232EA328" w14:textId="77777777" w:rsidR="00771B57" w:rsidRDefault="00771B57" w:rsidP="00771B57">
      <w:pPr>
        <w:rPr>
          <w:lang w:val="en-GB"/>
        </w:rPr>
      </w:pPr>
    </w:p>
    <w:p w14:paraId="28A60FDF" w14:textId="74429F7A" w:rsidR="00771B57" w:rsidRDefault="00771B57" w:rsidP="00771B57">
      <w:pPr>
        <w:rPr>
          <w:lang w:val="en-GB"/>
        </w:rPr>
      </w:pPr>
      <w:r>
        <w:rPr>
          <w:lang w:val="en-GB"/>
        </w:rPr>
        <w:t>Annexure 2: Fundi PAIA manual.  This is a required manual in terms of the Promotion of Access to Information Act, which contains further details of the nature of personal information processed by Fundi and rights of data subjects in accordance with th</w:t>
      </w:r>
      <w:r w:rsidR="00FC2D6F">
        <w:rPr>
          <w:lang w:val="en-GB"/>
        </w:rPr>
        <w:t>e POPI Act</w:t>
      </w:r>
      <w:r>
        <w:rPr>
          <w:lang w:val="en-GB"/>
        </w:rPr>
        <w:t>.  It also describes other (non-personal information) that Fundi manages, and which may be requested in terms of protection of an individual</w:t>
      </w:r>
      <w:r w:rsidR="00FC2D6F">
        <w:rPr>
          <w:lang w:val="en-GB"/>
        </w:rPr>
        <w:t>’</w:t>
      </w:r>
      <w:r>
        <w:rPr>
          <w:lang w:val="en-GB"/>
        </w:rPr>
        <w:t xml:space="preserve">s human rights. </w:t>
      </w:r>
    </w:p>
    <w:p w14:paraId="037466E1" w14:textId="178F0E4F" w:rsidR="00331C9E" w:rsidRPr="008B0F31" w:rsidRDefault="00331C9E" w:rsidP="00933675">
      <w:pPr>
        <w:pStyle w:val="Heading1"/>
        <w:numPr>
          <w:ilvl w:val="0"/>
          <w:numId w:val="0"/>
        </w:numPr>
        <w:ind w:left="432" w:hanging="432"/>
      </w:pPr>
      <w:bookmarkStart w:id="195" w:name="_Toc80884438"/>
      <w:r>
        <w:t>Annexure 1: Website Privacy Policy</w:t>
      </w:r>
      <w:bookmarkEnd w:id="195"/>
    </w:p>
    <w:p w14:paraId="7E77BE5A" w14:textId="3050820E" w:rsidR="006C2146" w:rsidRPr="00933675" w:rsidRDefault="006C2146" w:rsidP="00933675">
      <w:pPr>
        <w:pStyle w:val="Heading1"/>
        <w:numPr>
          <w:ilvl w:val="0"/>
          <w:numId w:val="100"/>
        </w:numPr>
      </w:pPr>
      <w:bookmarkStart w:id="196" w:name="_Toc80884439"/>
      <w:bookmarkStart w:id="197" w:name="_Toc76014685"/>
      <w:bookmarkStart w:id="198" w:name="_Toc80883493"/>
      <w:bookmarkStart w:id="199" w:name="_Toc80884440"/>
      <w:bookmarkEnd w:id="196"/>
      <w:r w:rsidRPr="00933675">
        <w:t>Privacy Notice</w:t>
      </w:r>
      <w:bookmarkEnd w:id="197"/>
      <w:bookmarkEnd w:id="198"/>
      <w:bookmarkEnd w:id="199"/>
      <w:r w:rsidRPr="00933675">
        <w:t xml:space="preserve"> </w:t>
      </w:r>
    </w:p>
    <w:p w14:paraId="52CE8FA2"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b/>
          <w:bCs/>
          <w:color w:val="auto"/>
          <w:sz w:val="22"/>
        </w:rPr>
        <w:t> </w:t>
      </w:r>
    </w:p>
    <w:p w14:paraId="59692D51" w14:textId="2B858748" w:rsidR="006C2146"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This privacy notice advise</w:t>
      </w:r>
      <w:r w:rsidR="003D042B">
        <w:rPr>
          <w:rFonts w:eastAsia="Times New Roman" w:cstheme="minorHAnsi"/>
          <w:color w:val="auto"/>
          <w:sz w:val="22"/>
          <w:lang w:val="en-GB"/>
        </w:rPr>
        <w:t>s</w:t>
      </w:r>
      <w:r w:rsidRPr="008334E9">
        <w:rPr>
          <w:rFonts w:eastAsia="Times New Roman" w:cstheme="minorHAnsi"/>
          <w:color w:val="auto"/>
          <w:sz w:val="22"/>
          <w:lang w:val="en-GB"/>
        </w:rPr>
        <w:t xml:space="preserve"> you of the personal information we collect from you when you use our website. In collecting this information, we are acting as a Responsible Party and, by law, we are required to provide you with information about us, about why and how we use your data, and about the rights you have over your data.</w:t>
      </w:r>
      <w:r w:rsidRPr="008334E9">
        <w:rPr>
          <w:rFonts w:eastAsia="Times New Roman" w:cstheme="minorHAnsi"/>
          <w:color w:val="auto"/>
          <w:sz w:val="22"/>
        </w:rPr>
        <w:t> </w:t>
      </w:r>
    </w:p>
    <w:p w14:paraId="5DD40BE7" w14:textId="77777777" w:rsidR="00933675" w:rsidRDefault="00933675">
      <w:pPr>
        <w:spacing w:after="160" w:line="259" w:lineRule="auto"/>
        <w:ind w:left="0" w:firstLine="0"/>
        <w:rPr>
          <w:rFonts w:eastAsiaTheme="minorEastAsia" w:cstheme="minorHAnsi"/>
          <w:b/>
          <w:bCs/>
          <w:color w:val="2F5496" w:themeColor="accent1" w:themeShade="BF"/>
          <w:sz w:val="22"/>
          <w:lang w:val="en-GB"/>
        </w:rPr>
      </w:pPr>
      <w:bookmarkStart w:id="200" w:name="_Toc80882438"/>
      <w:bookmarkStart w:id="201" w:name="_Toc80882568"/>
      <w:bookmarkStart w:id="202" w:name="_Toc80882688"/>
      <w:bookmarkStart w:id="203" w:name="_Toc80882806"/>
      <w:bookmarkStart w:id="204" w:name="_Toc80883016"/>
      <w:bookmarkStart w:id="205" w:name="_Toc80883135"/>
      <w:bookmarkStart w:id="206" w:name="_Toc80883254"/>
      <w:bookmarkStart w:id="207" w:name="_Toc80883374"/>
      <w:bookmarkStart w:id="208" w:name="_Toc80883494"/>
      <w:bookmarkStart w:id="209" w:name="_Toc80883614"/>
      <w:bookmarkStart w:id="210" w:name="_Toc80883734"/>
      <w:bookmarkStart w:id="211" w:name="_Toc80883854"/>
      <w:bookmarkStart w:id="212" w:name="_Toc80883972"/>
      <w:bookmarkStart w:id="213" w:name="_Toc80884090"/>
      <w:bookmarkStart w:id="214" w:name="_Toc80884209"/>
      <w:bookmarkStart w:id="215" w:name="_Toc80884328"/>
      <w:bookmarkStart w:id="216" w:name="_Toc80884441"/>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br w:type="page"/>
      </w:r>
    </w:p>
    <w:p w14:paraId="14FF2675" w14:textId="2AD97795" w:rsidR="006C2146" w:rsidRPr="00933675" w:rsidRDefault="006C2146" w:rsidP="00933675">
      <w:pPr>
        <w:pStyle w:val="TOCHeading"/>
        <w:rPr>
          <w:b w:val="0"/>
          <w:bCs w:val="0"/>
        </w:rPr>
      </w:pPr>
      <w:bookmarkStart w:id="217" w:name="_Toc76014686"/>
      <w:bookmarkStart w:id="218" w:name="_Toc80883495"/>
      <w:bookmarkStart w:id="219" w:name="_Toc80884442"/>
      <w:r w:rsidRPr="008B0F31">
        <w:t>Who are we?</w:t>
      </w:r>
      <w:bookmarkEnd w:id="217"/>
      <w:bookmarkEnd w:id="218"/>
      <w:bookmarkEnd w:id="219"/>
      <w:r w:rsidRPr="008B0F31">
        <w:t> </w:t>
      </w:r>
    </w:p>
    <w:p w14:paraId="1B730B68" w14:textId="77777777" w:rsidR="006C2146" w:rsidRPr="008334E9" w:rsidRDefault="006C2146" w:rsidP="006C2146">
      <w:pPr>
        <w:rPr>
          <w:rFonts w:cstheme="minorHAnsi"/>
          <w:sz w:val="22"/>
        </w:rPr>
      </w:pPr>
    </w:p>
    <w:p w14:paraId="27895166" w14:textId="6BB0EBA5"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We are Fundi Capital (Pty) Ltd</w:t>
      </w:r>
      <w:r w:rsidR="007E06EF">
        <w:rPr>
          <w:rFonts w:eastAsia="Times New Roman" w:cstheme="minorHAnsi"/>
          <w:color w:val="auto"/>
          <w:sz w:val="22"/>
        </w:rPr>
        <w:t xml:space="preserve">., including all entities and subsidiaries, Registration Number </w:t>
      </w:r>
      <w:r w:rsidR="00D52FEC" w:rsidRPr="00D52FEC">
        <w:rPr>
          <w:rFonts w:eastAsia="Times New Roman" w:cstheme="minorHAnsi"/>
          <w:color w:val="auto"/>
          <w:sz w:val="22"/>
        </w:rPr>
        <w:t>1996/003961/07</w:t>
      </w:r>
      <w:r w:rsidR="007E06EF">
        <w:rPr>
          <w:rFonts w:eastAsia="Times New Roman" w:cstheme="minorHAnsi"/>
          <w:color w:val="auto"/>
          <w:sz w:val="22"/>
        </w:rPr>
        <w:t xml:space="preserve"> (Fundi, us, we, it, or our)</w:t>
      </w:r>
      <w:r w:rsidRPr="008334E9">
        <w:rPr>
          <w:rFonts w:eastAsia="Times New Roman" w:cstheme="minorHAnsi"/>
          <w:color w:val="auto"/>
          <w:sz w:val="22"/>
        </w:rPr>
        <w:t>. Our address is Corner 14th Avenue and Hendrik Potgieter Road, Constantia Office Park, Weltevreden Park</w:t>
      </w:r>
      <w:r w:rsidR="003D042B">
        <w:rPr>
          <w:rFonts w:eastAsia="Times New Roman" w:cstheme="minorHAnsi"/>
          <w:color w:val="auto"/>
          <w:sz w:val="22"/>
        </w:rPr>
        <w:t>,</w:t>
      </w:r>
      <w:r w:rsidR="00287F98">
        <w:rPr>
          <w:rFonts w:eastAsia="Times New Roman" w:cstheme="minorHAnsi"/>
          <w:color w:val="auto"/>
          <w:sz w:val="22"/>
        </w:rPr>
        <w:t xml:space="preserve"> Johannesburg,</w:t>
      </w:r>
      <w:r w:rsidR="003D042B">
        <w:rPr>
          <w:rFonts w:eastAsia="Times New Roman" w:cstheme="minorHAnsi"/>
          <w:color w:val="auto"/>
          <w:sz w:val="22"/>
        </w:rPr>
        <w:t xml:space="preserve"> </w:t>
      </w:r>
      <w:r w:rsidR="00E46F48">
        <w:rPr>
          <w:rFonts w:eastAsia="Times New Roman" w:cstheme="minorHAnsi"/>
          <w:color w:val="auto"/>
          <w:sz w:val="22"/>
        </w:rPr>
        <w:t>1751</w:t>
      </w:r>
      <w:r w:rsidRPr="008334E9">
        <w:rPr>
          <w:rFonts w:eastAsia="Times New Roman" w:cstheme="minorHAnsi"/>
          <w:color w:val="auto"/>
          <w:sz w:val="22"/>
        </w:rPr>
        <w:t>. You can contact us by post at the above address, by email at IO@fundi.co.za or by telephone on </w:t>
      </w:r>
      <w:r w:rsidR="00E46F48">
        <w:rPr>
          <w:rFonts w:eastAsia="Times New Roman" w:cstheme="minorHAnsi"/>
          <w:color w:val="auto"/>
          <w:sz w:val="22"/>
        </w:rPr>
        <w:t xml:space="preserve">+27 </w:t>
      </w:r>
      <w:r w:rsidRPr="008334E9">
        <w:rPr>
          <w:rFonts w:eastAsia="Times New Roman" w:cstheme="minorHAnsi"/>
          <w:color w:val="auto"/>
          <w:sz w:val="22"/>
        </w:rPr>
        <w:t>11 670 6100</w:t>
      </w:r>
      <w:r w:rsidR="00E46F48">
        <w:rPr>
          <w:rFonts w:eastAsia="Times New Roman" w:cstheme="minorHAnsi"/>
          <w:color w:val="auto"/>
          <w:sz w:val="22"/>
        </w:rPr>
        <w:t>.</w:t>
      </w:r>
    </w:p>
    <w:p w14:paraId="5A048DDF"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p>
    <w:p w14:paraId="15136DA1" w14:textId="0801D5F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You can also find out more about the information we process by reviewing our PAIA Manual on this website</w:t>
      </w:r>
      <w:r w:rsidR="00E46F48">
        <w:rPr>
          <w:rFonts w:eastAsia="Times New Roman" w:cstheme="minorHAnsi"/>
          <w:color w:val="auto"/>
          <w:sz w:val="22"/>
        </w:rPr>
        <w:t xml:space="preserve"> (www.fundi.co.za)</w:t>
      </w:r>
      <w:r w:rsidRPr="008334E9">
        <w:rPr>
          <w:rFonts w:eastAsia="Times New Roman" w:cstheme="minorHAnsi"/>
          <w:color w:val="auto"/>
          <w:sz w:val="22"/>
        </w:rPr>
        <w:t>.</w:t>
      </w:r>
    </w:p>
    <w:p w14:paraId="25617DC0" w14:textId="77777777" w:rsidR="006C2146" w:rsidRPr="00933675" w:rsidRDefault="006C2146" w:rsidP="00933675">
      <w:pPr>
        <w:pStyle w:val="TOCHeading"/>
        <w:rPr>
          <w:b w:val="0"/>
          <w:bCs w:val="0"/>
        </w:rPr>
      </w:pPr>
      <w:bookmarkStart w:id="220" w:name="_Toc76014687"/>
      <w:bookmarkStart w:id="221" w:name="_Toc80883496"/>
      <w:bookmarkStart w:id="222" w:name="_Toc80884443"/>
      <w:r w:rsidRPr="008B0F31">
        <w:t>Retention of information</w:t>
      </w:r>
      <w:bookmarkEnd w:id="220"/>
      <w:bookmarkEnd w:id="221"/>
      <w:bookmarkEnd w:id="222"/>
    </w:p>
    <w:p w14:paraId="39AB1D51" w14:textId="70CBFEAA" w:rsidR="006C2146" w:rsidRPr="008334E9" w:rsidRDefault="006C2146" w:rsidP="006C2146">
      <w:pPr>
        <w:spacing w:after="0" w:line="240" w:lineRule="auto"/>
        <w:ind w:left="0" w:firstLine="0"/>
        <w:jc w:val="both"/>
        <w:textAlignment w:val="baseline"/>
        <w:rPr>
          <w:rFonts w:eastAsia="Times New Roman" w:cstheme="minorHAnsi"/>
          <w:color w:val="auto"/>
          <w:sz w:val="22"/>
          <w:lang w:val="en-GB"/>
        </w:rPr>
      </w:pPr>
      <w:r w:rsidRPr="008334E9">
        <w:rPr>
          <w:rFonts w:eastAsia="Times New Roman" w:cstheme="minorHAnsi"/>
          <w:color w:val="auto"/>
          <w:sz w:val="22"/>
        </w:rPr>
        <w:t xml:space="preserve">Any information you provide on the website will only be used for the purpose for which you provide </w:t>
      </w:r>
      <w:r w:rsidR="002C4E47" w:rsidRPr="008334E9">
        <w:rPr>
          <w:rFonts w:eastAsia="Times New Roman" w:cstheme="minorHAnsi"/>
          <w:color w:val="auto"/>
          <w:sz w:val="22"/>
        </w:rPr>
        <w:t>it and</w:t>
      </w:r>
      <w:r w:rsidRPr="008334E9">
        <w:rPr>
          <w:rFonts w:eastAsia="Times New Roman" w:cstheme="minorHAnsi"/>
          <w:color w:val="auto"/>
          <w:sz w:val="22"/>
        </w:rPr>
        <w:t xml:space="preserve"> will be destroyed once that purpose is finished.</w:t>
      </w:r>
    </w:p>
    <w:p w14:paraId="749081D7" w14:textId="77777777" w:rsidR="006C2146" w:rsidRPr="00933675" w:rsidRDefault="006C2146" w:rsidP="00933675">
      <w:pPr>
        <w:pStyle w:val="TOCHeading"/>
        <w:rPr>
          <w:b w:val="0"/>
          <w:bCs w:val="0"/>
        </w:rPr>
      </w:pPr>
      <w:bookmarkStart w:id="223" w:name="_Toc76014688"/>
      <w:bookmarkStart w:id="224" w:name="_Toc80883497"/>
      <w:bookmarkStart w:id="225" w:name="_Toc80884444"/>
      <w:r w:rsidRPr="008B0F31">
        <w:t>How we use your information</w:t>
      </w:r>
      <w:bookmarkEnd w:id="223"/>
      <w:bookmarkEnd w:id="224"/>
      <w:bookmarkEnd w:id="225"/>
      <w:r w:rsidRPr="008B0F31">
        <w:t> </w:t>
      </w:r>
    </w:p>
    <w:p w14:paraId="66D21801" w14:textId="77777777" w:rsidR="006C2146" w:rsidRPr="008334E9" w:rsidRDefault="006C2146" w:rsidP="006C2146">
      <w:pPr>
        <w:rPr>
          <w:rFonts w:cstheme="minorHAnsi"/>
          <w:sz w:val="22"/>
        </w:rPr>
      </w:pPr>
    </w:p>
    <w:p w14:paraId="24EFC4CB" w14:textId="77777777" w:rsidR="006C2146" w:rsidRPr="008334E9" w:rsidRDefault="006F35C2" w:rsidP="006C2146">
      <w:pPr>
        <w:numPr>
          <w:ilvl w:val="0"/>
          <w:numId w:val="12"/>
        </w:numPr>
        <w:spacing w:after="0" w:line="240" w:lineRule="auto"/>
        <w:contextualSpacing/>
        <w:jc w:val="both"/>
        <w:textAlignment w:val="baseline"/>
        <w:rPr>
          <w:rFonts w:eastAsia="Times New Roman" w:cstheme="minorHAnsi"/>
          <w:color w:val="auto"/>
          <w:sz w:val="22"/>
        </w:rPr>
      </w:pPr>
      <w:hyperlink r:id="rId12" w:tgtFrame="_blank" w:history="1">
        <w:r w:rsidR="006C2146" w:rsidRPr="008334E9">
          <w:rPr>
            <w:rFonts w:eastAsia="Times New Roman" w:cstheme="minorHAnsi"/>
            <w:color w:val="auto"/>
            <w:sz w:val="22"/>
            <w:u w:val="single"/>
            <w:lang w:val="en-GB"/>
          </w:rPr>
          <w:t>When you use our website</w:t>
        </w:r>
      </w:hyperlink>
      <w:r w:rsidR="006C2146" w:rsidRPr="008334E9">
        <w:rPr>
          <w:rFonts w:eastAsia="Times New Roman" w:cstheme="minorHAnsi"/>
          <w:color w:val="auto"/>
          <w:sz w:val="22"/>
        </w:rPr>
        <w:t> </w:t>
      </w:r>
    </w:p>
    <w:p w14:paraId="1D5D5ED7" w14:textId="77777777" w:rsidR="006C2146" w:rsidRPr="008334E9" w:rsidRDefault="006C2146" w:rsidP="006C2146">
      <w:pPr>
        <w:spacing w:after="0" w:line="240" w:lineRule="auto"/>
        <w:ind w:left="0" w:firstLine="45"/>
        <w:jc w:val="both"/>
        <w:textAlignment w:val="baseline"/>
        <w:rPr>
          <w:rFonts w:eastAsia="Times New Roman" w:cstheme="minorHAnsi"/>
          <w:color w:val="auto"/>
          <w:sz w:val="22"/>
        </w:rPr>
      </w:pPr>
    </w:p>
    <w:p w14:paraId="220C0F56" w14:textId="77777777" w:rsidR="006C2146" w:rsidRPr="008334E9" w:rsidRDefault="006F35C2" w:rsidP="006C2146">
      <w:pPr>
        <w:numPr>
          <w:ilvl w:val="0"/>
          <w:numId w:val="12"/>
        </w:numPr>
        <w:spacing w:after="0" w:line="240" w:lineRule="auto"/>
        <w:contextualSpacing/>
        <w:jc w:val="both"/>
        <w:textAlignment w:val="baseline"/>
        <w:rPr>
          <w:rFonts w:eastAsia="Times New Roman" w:cstheme="minorHAnsi"/>
          <w:color w:val="auto"/>
          <w:sz w:val="22"/>
        </w:rPr>
      </w:pPr>
      <w:hyperlink r:id="rId13" w:tgtFrame="_blank" w:history="1">
        <w:r w:rsidR="006C2146" w:rsidRPr="008334E9">
          <w:rPr>
            <w:rFonts w:eastAsia="Times New Roman" w:cstheme="minorHAnsi"/>
            <w:color w:val="auto"/>
            <w:sz w:val="22"/>
            <w:u w:val="single"/>
            <w:lang w:val="en-GB"/>
          </w:rPr>
          <w:t>When you submit an enquiry via our website</w:t>
        </w:r>
      </w:hyperlink>
      <w:r w:rsidR="006C2146" w:rsidRPr="008334E9">
        <w:rPr>
          <w:rFonts w:eastAsia="Times New Roman" w:cstheme="minorHAnsi"/>
          <w:color w:val="auto"/>
          <w:sz w:val="22"/>
        </w:rPr>
        <w:t> </w:t>
      </w:r>
    </w:p>
    <w:p w14:paraId="43B516AE" w14:textId="77777777" w:rsidR="006C2146" w:rsidRPr="008334E9" w:rsidRDefault="006C2146" w:rsidP="006C2146">
      <w:pPr>
        <w:spacing w:after="0" w:line="240" w:lineRule="auto"/>
        <w:ind w:left="0" w:firstLine="45"/>
        <w:jc w:val="both"/>
        <w:textAlignment w:val="baseline"/>
        <w:rPr>
          <w:rFonts w:eastAsia="Times New Roman" w:cstheme="minorHAnsi"/>
          <w:color w:val="auto"/>
          <w:sz w:val="22"/>
        </w:rPr>
      </w:pPr>
    </w:p>
    <w:p w14:paraId="1533F325" w14:textId="77777777" w:rsidR="006C2146" w:rsidRPr="008334E9" w:rsidRDefault="006F35C2" w:rsidP="006C2146">
      <w:pPr>
        <w:numPr>
          <w:ilvl w:val="0"/>
          <w:numId w:val="12"/>
        </w:numPr>
        <w:spacing w:after="0" w:line="240" w:lineRule="auto"/>
        <w:contextualSpacing/>
        <w:jc w:val="both"/>
        <w:textAlignment w:val="baseline"/>
        <w:rPr>
          <w:rFonts w:eastAsia="Times New Roman" w:cstheme="minorHAnsi"/>
          <w:color w:val="auto"/>
          <w:sz w:val="22"/>
        </w:rPr>
      </w:pPr>
      <w:hyperlink r:id="rId14" w:tgtFrame="_blank" w:history="1">
        <w:r w:rsidR="006C2146" w:rsidRPr="008334E9">
          <w:rPr>
            <w:rFonts w:eastAsia="Times New Roman" w:cstheme="minorHAnsi"/>
            <w:color w:val="auto"/>
            <w:sz w:val="22"/>
            <w:u w:val="single"/>
            <w:lang w:val="en-GB"/>
          </w:rPr>
          <w:t>When you purchase a product from our website</w:t>
        </w:r>
      </w:hyperlink>
      <w:r w:rsidR="006C2146" w:rsidRPr="008334E9">
        <w:rPr>
          <w:rFonts w:eastAsia="Times New Roman" w:cstheme="minorHAnsi"/>
          <w:color w:val="auto"/>
          <w:sz w:val="22"/>
        </w:rPr>
        <w:t> </w:t>
      </w:r>
    </w:p>
    <w:p w14:paraId="0503956E" w14:textId="77777777" w:rsidR="006C2146" w:rsidRPr="008334E9" w:rsidRDefault="006C2146" w:rsidP="006C2146">
      <w:pPr>
        <w:spacing w:after="0" w:line="240" w:lineRule="auto"/>
        <w:ind w:left="0" w:firstLine="45"/>
        <w:jc w:val="both"/>
        <w:textAlignment w:val="baseline"/>
        <w:rPr>
          <w:rFonts w:eastAsia="Times New Roman" w:cstheme="minorHAnsi"/>
          <w:color w:val="auto"/>
          <w:sz w:val="22"/>
        </w:rPr>
      </w:pPr>
    </w:p>
    <w:p w14:paraId="75885F45" w14:textId="77777777" w:rsidR="006C2146" w:rsidRPr="008334E9" w:rsidRDefault="006F35C2" w:rsidP="006C2146">
      <w:pPr>
        <w:numPr>
          <w:ilvl w:val="0"/>
          <w:numId w:val="12"/>
        </w:numPr>
        <w:spacing w:after="0" w:line="240" w:lineRule="auto"/>
        <w:contextualSpacing/>
        <w:jc w:val="both"/>
        <w:textAlignment w:val="baseline"/>
        <w:rPr>
          <w:rFonts w:eastAsia="Times New Roman" w:cstheme="minorHAnsi"/>
          <w:color w:val="auto"/>
          <w:sz w:val="22"/>
        </w:rPr>
      </w:pPr>
      <w:hyperlink r:id="rId15" w:tgtFrame="_blank" w:history="1">
        <w:r w:rsidR="006C2146" w:rsidRPr="008334E9">
          <w:rPr>
            <w:rFonts w:eastAsia="Times New Roman" w:cstheme="minorHAnsi"/>
            <w:color w:val="auto"/>
            <w:sz w:val="22"/>
            <w:u w:val="single"/>
            <w:lang w:val="en-GB"/>
          </w:rPr>
          <w:t>When you sign up to receive our newsletter</w:t>
        </w:r>
      </w:hyperlink>
      <w:r w:rsidR="006C2146" w:rsidRPr="008334E9">
        <w:rPr>
          <w:rFonts w:eastAsia="Times New Roman" w:cstheme="minorHAnsi"/>
          <w:color w:val="auto"/>
          <w:sz w:val="22"/>
        </w:rPr>
        <w:t> </w:t>
      </w:r>
    </w:p>
    <w:p w14:paraId="0BBBD0C2" w14:textId="77777777" w:rsidR="006C2146" w:rsidRPr="008334E9" w:rsidRDefault="006C2146" w:rsidP="006C2146">
      <w:pPr>
        <w:spacing w:after="0" w:line="240" w:lineRule="auto"/>
        <w:ind w:left="0" w:firstLine="45"/>
        <w:jc w:val="both"/>
        <w:textAlignment w:val="baseline"/>
        <w:rPr>
          <w:rFonts w:eastAsia="Times New Roman" w:cstheme="minorHAnsi"/>
          <w:color w:val="auto"/>
          <w:sz w:val="22"/>
        </w:rPr>
      </w:pPr>
    </w:p>
    <w:p w14:paraId="3F444B2A" w14:textId="77777777" w:rsidR="006C2146" w:rsidRPr="008334E9" w:rsidRDefault="006F35C2" w:rsidP="006C2146">
      <w:pPr>
        <w:numPr>
          <w:ilvl w:val="0"/>
          <w:numId w:val="12"/>
        </w:numPr>
        <w:spacing w:after="0" w:line="240" w:lineRule="auto"/>
        <w:contextualSpacing/>
        <w:jc w:val="both"/>
        <w:textAlignment w:val="baseline"/>
        <w:rPr>
          <w:rFonts w:eastAsia="Times New Roman" w:cstheme="minorHAnsi"/>
          <w:color w:val="auto"/>
          <w:sz w:val="22"/>
        </w:rPr>
      </w:pPr>
      <w:hyperlink r:id="rId16" w:tgtFrame="_blank" w:history="1">
        <w:r w:rsidR="006C2146" w:rsidRPr="008334E9">
          <w:rPr>
            <w:rFonts w:eastAsia="Times New Roman" w:cstheme="minorHAnsi"/>
            <w:color w:val="auto"/>
            <w:sz w:val="22"/>
            <w:u w:val="single"/>
            <w:lang w:val="en-GB"/>
          </w:rPr>
          <w:t>When you download a sample document</w:t>
        </w:r>
      </w:hyperlink>
      <w:r w:rsidR="006C2146" w:rsidRPr="008334E9">
        <w:rPr>
          <w:rFonts w:eastAsia="Times New Roman" w:cstheme="minorHAnsi"/>
          <w:color w:val="auto"/>
          <w:sz w:val="22"/>
        </w:rPr>
        <w:t> </w:t>
      </w:r>
    </w:p>
    <w:p w14:paraId="3A0455F0"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p>
    <w:p w14:paraId="53619D32" w14:textId="77777777" w:rsidR="006C2146" w:rsidRPr="008334E9" w:rsidRDefault="006C2146" w:rsidP="006C2146">
      <w:pPr>
        <w:numPr>
          <w:ilvl w:val="0"/>
          <w:numId w:val="12"/>
        </w:numPr>
        <w:spacing w:after="0" w:line="240" w:lineRule="auto"/>
        <w:contextualSpacing/>
        <w:jc w:val="both"/>
        <w:textAlignment w:val="baseline"/>
        <w:rPr>
          <w:rFonts w:eastAsia="Times New Roman" w:cstheme="minorHAnsi"/>
          <w:color w:val="auto"/>
          <w:sz w:val="22"/>
        </w:rPr>
      </w:pPr>
      <w:r w:rsidRPr="008334E9">
        <w:rPr>
          <w:rFonts w:eastAsia="Times New Roman" w:cstheme="minorHAnsi"/>
          <w:color w:val="auto"/>
          <w:sz w:val="22"/>
          <w:u w:val="single"/>
          <w:shd w:val="clear" w:color="auto" w:fill="E1E3E6"/>
          <w:lang w:val="en-GB"/>
        </w:rPr>
        <w:t>Your rights as a data subject</w:t>
      </w:r>
      <w:r w:rsidRPr="008334E9">
        <w:rPr>
          <w:rFonts w:eastAsia="Times New Roman" w:cstheme="minorHAnsi"/>
          <w:color w:val="auto"/>
          <w:sz w:val="22"/>
        </w:rPr>
        <w:t> </w:t>
      </w:r>
    </w:p>
    <w:p w14:paraId="62D86C2A" w14:textId="77777777" w:rsidR="006C2146" w:rsidRPr="008334E9" w:rsidRDefault="006C2146" w:rsidP="006C2146">
      <w:pPr>
        <w:spacing w:after="0" w:line="240" w:lineRule="auto"/>
        <w:ind w:left="0" w:firstLine="45"/>
        <w:jc w:val="both"/>
        <w:textAlignment w:val="baseline"/>
        <w:rPr>
          <w:rFonts w:eastAsia="Times New Roman" w:cstheme="minorHAnsi"/>
          <w:color w:val="auto"/>
          <w:sz w:val="22"/>
        </w:rPr>
      </w:pPr>
    </w:p>
    <w:p w14:paraId="23BA81C5" w14:textId="77777777" w:rsidR="006C2146" w:rsidRPr="008334E9" w:rsidRDefault="006F35C2" w:rsidP="006C2146">
      <w:pPr>
        <w:numPr>
          <w:ilvl w:val="0"/>
          <w:numId w:val="12"/>
        </w:numPr>
        <w:spacing w:after="0" w:line="240" w:lineRule="auto"/>
        <w:contextualSpacing/>
        <w:jc w:val="both"/>
        <w:textAlignment w:val="baseline"/>
        <w:rPr>
          <w:rFonts w:eastAsia="Times New Roman" w:cstheme="minorHAnsi"/>
          <w:color w:val="auto"/>
          <w:sz w:val="22"/>
        </w:rPr>
      </w:pPr>
      <w:hyperlink r:id="rId17" w:tgtFrame="_blank" w:history="1">
        <w:r w:rsidR="006C2146" w:rsidRPr="008334E9">
          <w:rPr>
            <w:rFonts w:eastAsia="Times New Roman" w:cstheme="minorHAnsi"/>
            <w:color w:val="auto"/>
            <w:sz w:val="22"/>
            <w:u w:val="single"/>
            <w:lang w:val="en-GB"/>
          </w:rPr>
          <w:t>Your right to complain</w:t>
        </w:r>
      </w:hyperlink>
      <w:r w:rsidR="006C2146" w:rsidRPr="008334E9">
        <w:rPr>
          <w:rFonts w:eastAsia="Times New Roman" w:cstheme="minorHAnsi"/>
          <w:color w:val="auto"/>
          <w:sz w:val="22"/>
        </w:rPr>
        <w:t> </w:t>
      </w:r>
    </w:p>
    <w:p w14:paraId="4511155E" w14:textId="77777777" w:rsidR="006C2146" w:rsidRPr="008334E9" w:rsidRDefault="006C2146" w:rsidP="006C2146">
      <w:pPr>
        <w:spacing w:after="0" w:line="240" w:lineRule="auto"/>
        <w:ind w:left="0" w:firstLine="45"/>
        <w:jc w:val="both"/>
        <w:textAlignment w:val="baseline"/>
        <w:rPr>
          <w:rFonts w:eastAsia="Times New Roman" w:cstheme="minorHAnsi"/>
          <w:color w:val="auto"/>
          <w:sz w:val="22"/>
        </w:rPr>
      </w:pPr>
    </w:p>
    <w:p w14:paraId="3B6D96D5" w14:textId="77777777" w:rsidR="006C2146" w:rsidRPr="008334E9" w:rsidRDefault="006F35C2" w:rsidP="006C2146">
      <w:pPr>
        <w:numPr>
          <w:ilvl w:val="0"/>
          <w:numId w:val="12"/>
        </w:numPr>
        <w:spacing w:after="0" w:line="240" w:lineRule="auto"/>
        <w:contextualSpacing/>
        <w:jc w:val="both"/>
        <w:textAlignment w:val="baseline"/>
        <w:rPr>
          <w:rFonts w:eastAsia="Times New Roman" w:cstheme="minorHAnsi"/>
          <w:color w:val="auto"/>
          <w:sz w:val="22"/>
        </w:rPr>
      </w:pPr>
      <w:hyperlink r:id="rId18" w:tgtFrame="_blank" w:history="1">
        <w:r w:rsidR="006C2146" w:rsidRPr="008334E9">
          <w:rPr>
            <w:rFonts w:eastAsia="Times New Roman" w:cstheme="minorHAnsi"/>
            <w:color w:val="auto"/>
            <w:sz w:val="22"/>
            <w:u w:val="single"/>
            <w:lang w:val="en-GB"/>
          </w:rPr>
          <w:t>Updates to this privacy policy</w:t>
        </w:r>
      </w:hyperlink>
      <w:r w:rsidR="006C2146" w:rsidRPr="008334E9">
        <w:rPr>
          <w:rFonts w:eastAsia="Times New Roman" w:cstheme="minorHAnsi"/>
          <w:color w:val="auto"/>
          <w:sz w:val="22"/>
        </w:rPr>
        <w:t> </w:t>
      </w:r>
    </w:p>
    <w:p w14:paraId="7640417E"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765E286E" w14:textId="77777777" w:rsidR="006C2146" w:rsidRPr="008B0F31" w:rsidRDefault="006C2146" w:rsidP="00933675">
      <w:pPr>
        <w:pStyle w:val="Heading2"/>
      </w:pPr>
      <w:bookmarkStart w:id="226" w:name="_Toc76014689"/>
      <w:bookmarkStart w:id="227" w:name="_Toc79678231"/>
      <w:bookmarkStart w:id="228" w:name="_Toc80883498"/>
      <w:r w:rsidRPr="008B0F31">
        <w:t>When you use our website</w:t>
      </w:r>
      <w:bookmarkEnd w:id="226"/>
      <w:bookmarkEnd w:id="227"/>
      <w:bookmarkEnd w:id="228"/>
      <w:r w:rsidRPr="008B0F31">
        <w:t> </w:t>
      </w:r>
    </w:p>
    <w:p w14:paraId="78C644CE" w14:textId="77777777" w:rsidR="00EE1BA3" w:rsidRPr="008334E9" w:rsidRDefault="00EE1BA3" w:rsidP="006C2146">
      <w:pPr>
        <w:spacing w:after="0" w:line="240" w:lineRule="auto"/>
        <w:ind w:left="0" w:firstLine="0"/>
        <w:jc w:val="both"/>
        <w:textAlignment w:val="baseline"/>
        <w:rPr>
          <w:rFonts w:eastAsia="Times New Roman" w:cstheme="minorHAnsi"/>
          <w:color w:val="auto"/>
          <w:sz w:val="22"/>
          <w:lang w:val="en-GB"/>
        </w:rPr>
      </w:pPr>
    </w:p>
    <w:p w14:paraId="72695CF1" w14:textId="6EC454AD"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color w:val="auto"/>
          <w:sz w:val="22"/>
          <w:lang w:val="en-GB"/>
        </w:rPr>
        <w:t>When you use our website to browse our products and services and view the information, we make available a number of </w:t>
      </w:r>
      <w:r w:rsidR="00E46F48">
        <w:rPr>
          <w:rFonts w:eastAsia="Times New Roman" w:cstheme="minorHAnsi"/>
          <w:color w:val="auto"/>
          <w:sz w:val="22"/>
          <w:lang w:val="en-GB"/>
        </w:rPr>
        <w:t xml:space="preserve">website </w:t>
      </w:r>
      <w:r w:rsidRPr="008334E9">
        <w:rPr>
          <w:rFonts w:eastAsia="Times New Roman" w:cstheme="minorHAnsi"/>
          <w:color w:val="auto"/>
          <w:sz w:val="22"/>
          <w:lang w:val="en-GB"/>
        </w:rPr>
        <w:t>cookies are used by us and by third parties to allow the website to function, to collect useful information about visitors and to help to make your user experience better.</w:t>
      </w:r>
      <w:r w:rsidRPr="008334E9">
        <w:rPr>
          <w:rFonts w:eastAsia="Times New Roman" w:cstheme="minorHAnsi"/>
          <w:b/>
          <w:bCs/>
          <w:color w:val="auto"/>
          <w:sz w:val="22"/>
        </w:rPr>
        <w:t> </w:t>
      </w:r>
    </w:p>
    <w:p w14:paraId="63EA0336" w14:textId="7CF1510E" w:rsidR="006C2146" w:rsidRPr="00933675" w:rsidRDefault="006C2146" w:rsidP="00933675">
      <w:pPr>
        <w:pStyle w:val="Heading2"/>
      </w:pPr>
      <w:r w:rsidRPr="00933675">
        <w:t>  </w:t>
      </w:r>
      <w:bookmarkStart w:id="229" w:name="_Toc76014690"/>
      <w:bookmarkStart w:id="230" w:name="_Toc79678232"/>
      <w:bookmarkStart w:id="231" w:name="_Toc80883499"/>
      <w:r w:rsidRPr="008B0F31">
        <w:t>When you submit an enquiry via our website</w:t>
      </w:r>
      <w:bookmarkEnd w:id="229"/>
      <w:bookmarkEnd w:id="230"/>
      <w:bookmarkEnd w:id="231"/>
      <w:r w:rsidRPr="00933675">
        <w:t> </w:t>
      </w:r>
    </w:p>
    <w:p w14:paraId="238A1BB7"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b/>
          <w:bCs/>
          <w:color w:val="1F497D"/>
          <w:sz w:val="22"/>
        </w:rPr>
        <w:t> </w:t>
      </w:r>
    </w:p>
    <w:p w14:paraId="045600F1"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When you submit an enquiry via our website, we ask you for your name, contact telephone number and email address.</w:t>
      </w:r>
      <w:r w:rsidRPr="008334E9">
        <w:rPr>
          <w:rFonts w:eastAsia="Times New Roman" w:cstheme="minorHAnsi"/>
          <w:color w:val="auto"/>
          <w:sz w:val="22"/>
        </w:rPr>
        <w:t> </w:t>
      </w:r>
    </w:p>
    <w:p w14:paraId="726EDFA3"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22865200"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We use this information to respond to your query, including providing you with any requested information about our products and services. We may also email you several times after your enquiry in order to follow up on your interest and ensure that we have answered your it to your satisfaction. We will do this based on our legitimate interest in providing accurate information prior to a sale.</w:t>
      </w:r>
      <w:r w:rsidRPr="008334E9">
        <w:rPr>
          <w:rFonts w:eastAsia="Times New Roman" w:cstheme="minorHAnsi"/>
          <w:color w:val="auto"/>
          <w:sz w:val="22"/>
        </w:rPr>
        <w:t> </w:t>
      </w:r>
    </w:p>
    <w:p w14:paraId="16047F21"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6A113D41" w14:textId="7738F71D"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We do not use the information you provide to make any automated decisions that might affect you.</w:t>
      </w:r>
      <w:r w:rsidRPr="008334E9">
        <w:rPr>
          <w:rFonts w:eastAsia="Times New Roman" w:cstheme="minorHAnsi"/>
          <w:color w:val="auto"/>
          <w:sz w:val="22"/>
        </w:rPr>
        <w:t> </w:t>
      </w:r>
    </w:p>
    <w:p w14:paraId="3267E372" w14:textId="77777777" w:rsidR="006C2146" w:rsidRPr="008334E9" w:rsidRDefault="006C2146" w:rsidP="00933675">
      <w:pPr>
        <w:pStyle w:val="Heading2"/>
      </w:pPr>
      <w:bookmarkStart w:id="232" w:name="_Toc76014691"/>
      <w:bookmarkStart w:id="233" w:name="_Toc79678233"/>
      <w:bookmarkStart w:id="234" w:name="_Toc80883500"/>
      <w:r w:rsidRPr="008334E9">
        <w:t>When you purchase a product from our website</w:t>
      </w:r>
      <w:bookmarkEnd w:id="232"/>
      <w:bookmarkEnd w:id="233"/>
      <w:bookmarkEnd w:id="234"/>
      <w:r w:rsidRPr="008334E9">
        <w:t> </w:t>
      </w:r>
    </w:p>
    <w:p w14:paraId="568D576B" w14:textId="77777777" w:rsidR="006C2146" w:rsidRPr="008334E9" w:rsidRDefault="006C2146" w:rsidP="006C2146">
      <w:pPr>
        <w:keepNext/>
        <w:keepLines/>
        <w:spacing w:before="40" w:after="0" w:line="240" w:lineRule="auto"/>
        <w:ind w:left="0" w:firstLine="0"/>
        <w:jc w:val="both"/>
        <w:outlineLvl w:val="1"/>
        <w:rPr>
          <w:rFonts w:eastAsia="Times New Roman" w:cstheme="minorHAnsi"/>
          <w:b/>
          <w:bCs/>
          <w:color w:val="auto"/>
          <w:sz w:val="22"/>
        </w:rPr>
      </w:pPr>
      <w:r w:rsidRPr="008334E9">
        <w:rPr>
          <w:rFonts w:eastAsia="Times New Roman" w:cstheme="minorHAnsi"/>
          <w:b/>
          <w:bCs/>
          <w:color w:val="auto"/>
          <w:sz w:val="22"/>
        </w:rPr>
        <w:t> </w:t>
      </w:r>
    </w:p>
    <w:p w14:paraId="075F76E5"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When you purchase products from us online, we ask you for your name, address, contact telephone number, email address and credit card information. We also record your IP (Internet Protocol) address, which is the address of your computer on the Internet.</w:t>
      </w:r>
      <w:r w:rsidRPr="008334E9">
        <w:rPr>
          <w:rFonts w:eastAsia="Times New Roman" w:cstheme="minorHAnsi"/>
          <w:color w:val="auto"/>
          <w:sz w:val="22"/>
        </w:rPr>
        <w:t> </w:t>
      </w:r>
    </w:p>
    <w:p w14:paraId="7460EC8E"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455FFAB9"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We will use your information to verify your credit card details for your purchase, process your order and to send you your products. We will also send you a receipt via email and we may use your telephone number to contact you regarding your purchase.</w:t>
      </w:r>
      <w:r w:rsidRPr="008334E9">
        <w:rPr>
          <w:rFonts w:eastAsia="Times New Roman" w:cstheme="minorHAnsi"/>
          <w:color w:val="auto"/>
          <w:sz w:val="22"/>
        </w:rPr>
        <w:t> </w:t>
      </w:r>
    </w:p>
    <w:p w14:paraId="0E225DDB"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57775B72"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We require this information in order to process your payment, deliver your products or services and fulfil our contract with you. We record your IP address in order to show that the correct tax was applied to the sale, which we are required to do by law.</w:t>
      </w:r>
      <w:r w:rsidRPr="008334E9">
        <w:rPr>
          <w:rFonts w:eastAsia="Times New Roman" w:cstheme="minorHAnsi"/>
          <w:color w:val="auto"/>
          <w:sz w:val="22"/>
        </w:rPr>
        <w:t> </w:t>
      </w:r>
    </w:p>
    <w:p w14:paraId="18FC09CB"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1810815F"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Your credit card details are passed to a third-party payment processor. We do not retain your credit card information. </w:t>
      </w:r>
      <w:r w:rsidRPr="008334E9">
        <w:rPr>
          <w:rFonts w:eastAsia="Times New Roman" w:cstheme="minorHAnsi"/>
          <w:color w:val="auto"/>
          <w:sz w:val="22"/>
        </w:rPr>
        <w:t> </w:t>
      </w:r>
    </w:p>
    <w:p w14:paraId="4C3FDE12"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66BC9796" w14:textId="7C3607C9" w:rsidR="006C2146" w:rsidRPr="008334E9" w:rsidRDefault="006C2146" w:rsidP="006C2146">
      <w:pPr>
        <w:spacing w:after="0" w:line="240" w:lineRule="auto"/>
        <w:ind w:left="0" w:firstLine="0"/>
        <w:jc w:val="both"/>
        <w:textAlignment w:val="baseline"/>
        <w:rPr>
          <w:rFonts w:eastAsiaTheme="minorEastAsia" w:cstheme="minorHAnsi"/>
          <w:b/>
          <w:bCs/>
          <w:color w:val="2F5496" w:themeColor="accent1" w:themeShade="BF"/>
          <w:sz w:val="22"/>
          <w:lang w:val="en-US"/>
        </w:rPr>
      </w:pPr>
      <w:r w:rsidRPr="008334E9">
        <w:rPr>
          <w:rFonts w:eastAsia="Times New Roman" w:cstheme="minorHAnsi"/>
          <w:color w:val="auto"/>
          <w:sz w:val="22"/>
          <w:lang w:val="en-GB"/>
        </w:rPr>
        <w:t>We do not use the information you provide to make any automated decisions that might affect you.</w:t>
      </w:r>
      <w:r w:rsidRPr="008334E9">
        <w:rPr>
          <w:rFonts w:eastAsia="Times New Roman" w:cstheme="minorHAnsi"/>
          <w:color w:val="auto"/>
          <w:sz w:val="22"/>
        </w:rPr>
        <w:t>   </w:t>
      </w:r>
    </w:p>
    <w:p w14:paraId="49444461" w14:textId="44849DCD" w:rsidR="006C2146" w:rsidRPr="00933675" w:rsidRDefault="006C2146" w:rsidP="00933675">
      <w:pPr>
        <w:pStyle w:val="Heading2"/>
      </w:pPr>
      <w:bookmarkStart w:id="235" w:name="_Toc76014692"/>
      <w:bookmarkStart w:id="236" w:name="_Toc79678234"/>
      <w:bookmarkStart w:id="237" w:name="_Toc80883501"/>
      <w:r w:rsidRPr="008B0F31">
        <w:t>When you sign up to receive our newsletter</w:t>
      </w:r>
      <w:bookmarkEnd w:id="235"/>
      <w:bookmarkEnd w:id="236"/>
      <w:bookmarkEnd w:id="237"/>
      <w:r w:rsidRPr="008B0F31">
        <w:t> </w:t>
      </w:r>
      <w:bookmarkStart w:id="238" w:name="_Toc80883502"/>
      <w:bookmarkEnd w:id="238"/>
    </w:p>
    <w:p w14:paraId="172A7D85" w14:textId="6BCEC902"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When you sign up to receive our newsletter, we ask for your name and your email address.</w:t>
      </w:r>
      <w:r w:rsidRPr="008334E9">
        <w:rPr>
          <w:rFonts w:eastAsia="Times New Roman" w:cstheme="minorHAnsi"/>
          <w:color w:val="auto"/>
          <w:sz w:val="22"/>
        </w:rPr>
        <w:t> </w:t>
      </w:r>
      <w:r w:rsidRPr="008334E9">
        <w:rPr>
          <w:rFonts w:eastAsia="Times New Roman" w:cstheme="minorHAnsi"/>
          <w:color w:val="auto"/>
          <w:sz w:val="22"/>
          <w:lang w:val="en-GB"/>
        </w:rPr>
        <w:t>We will ask for your consent to use your name and email address to email you our newsletter which contains information about our products and other information which we feel might be of interest to you. </w:t>
      </w:r>
      <w:r w:rsidRPr="008334E9">
        <w:rPr>
          <w:rFonts w:eastAsia="Times New Roman" w:cstheme="minorHAnsi"/>
          <w:color w:val="auto"/>
          <w:sz w:val="22"/>
        </w:rPr>
        <w:t> </w:t>
      </w:r>
    </w:p>
    <w:p w14:paraId="541E21A5"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22FD97FA" w14:textId="11D1792C"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 xml:space="preserve">You can withdraw your consent at any </w:t>
      </w:r>
      <w:r w:rsidR="00306669" w:rsidRPr="008334E9">
        <w:rPr>
          <w:rFonts w:eastAsia="Times New Roman" w:cstheme="minorHAnsi"/>
          <w:color w:val="auto"/>
          <w:sz w:val="22"/>
          <w:lang w:val="en-GB"/>
        </w:rPr>
        <w:t>time,</w:t>
      </w:r>
      <w:r w:rsidRPr="008334E9">
        <w:rPr>
          <w:rFonts w:eastAsia="Times New Roman" w:cstheme="minorHAnsi"/>
          <w:color w:val="auto"/>
          <w:sz w:val="22"/>
          <w:lang w:val="en-GB"/>
        </w:rPr>
        <w:t xml:space="preserve"> and we will stop sending you the newsletter.</w:t>
      </w:r>
      <w:r w:rsidRPr="008334E9">
        <w:rPr>
          <w:rFonts w:eastAsia="Times New Roman" w:cstheme="minorHAnsi"/>
          <w:color w:val="auto"/>
          <w:sz w:val="22"/>
        </w:rPr>
        <w:t> </w:t>
      </w:r>
    </w:p>
    <w:p w14:paraId="75BC0DE9"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4A6E9769"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We do not use the information you provide to make any automated decisions that might affect you.</w:t>
      </w:r>
      <w:r w:rsidRPr="008334E9">
        <w:rPr>
          <w:rFonts w:eastAsia="Times New Roman" w:cstheme="minorHAnsi"/>
          <w:color w:val="auto"/>
          <w:sz w:val="22"/>
        </w:rPr>
        <w:t> </w:t>
      </w:r>
    </w:p>
    <w:p w14:paraId="0FB3630D"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3CFD5F12" w14:textId="61AE50F5"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We keep your personal data for as long as we produce and distribute our newsletter. If you withdraw your consent, we will mark your details so that they are not used and delete them after two years.</w:t>
      </w:r>
      <w:r w:rsidRPr="008334E9">
        <w:rPr>
          <w:rFonts w:eastAsia="Times New Roman" w:cstheme="minorHAnsi"/>
          <w:color w:val="auto"/>
          <w:sz w:val="22"/>
        </w:rPr>
        <w:t>  </w:t>
      </w:r>
    </w:p>
    <w:p w14:paraId="5F350AE1" w14:textId="77777777" w:rsidR="006C2146" w:rsidRPr="00933675" w:rsidRDefault="006C2146" w:rsidP="00933675">
      <w:pPr>
        <w:pStyle w:val="Heading2"/>
      </w:pPr>
      <w:bookmarkStart w:id="239" w:name="_Toc76014693"/>
      <w:bookmarkStart w:id="240" w:name="_Toc79678235"/>
      <w:bookmarkStart w:id="241" w:name="_Toc80883503"/>
      <w:r w:rsidRPr="008334E9">
        <w:t>When</w:t>
      </w:r>
      <w:r w:rsidRPr="00933675">
        <w:t xml:space="preserve"> </w:t>
      </w:r>
      <w:r w:rsidRPr="008334E9">
        <w:t>you</w:t>
      </w:r>
      <w:r w:rsidRPr="00933675">
        <w:t xml:space="preserve"> </w:t>
      </w:r>
      <w:r w:rsidRPr="008334E9">
        <w:t>download</w:t>
      </w:r>
      <w:r w:rsidRPr="00933675">
        <w:t xml:space="preserve"> </w:t>
      </w:r>
      <w:r w:rsidRPr="008334E9">
        <w:t>a</w:t>
      </w:r>
      <w:r w:rsidRPr="00933675">
        <w:t xml:space="preserve"> </w:t>
      </w:r>
      <w:r w:rsidRPr="008334E9">
        <w:t>sample</w:t>
      </w:r>
      <w:r w:rsidRPr="00933675">
        <w:t xml:space="preserve"> </w:t>
      </w:r>
      <w:r w:rsidRPr="008334E9">
        <w:t>document</w:t>
      </w:r>
      <w:bookmarkEnd w:id="239"/>
      <w:bookmarkEnd w:id="240"/>
      <w:bookmarkEnd w:id="241"/>
      <w:r w:rsidRPr="00933675">
        <w:t> </w:t>
      </w:r>
    </w:p>
    <w:p w14:paraId="10EF55AC"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48B66B98"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When you request to download a sample document, we ask for your name, company name (which is optional) and your email address.</w:t>
      </w:r>
      <w:r w:rsidRPr="008334E9">
        <w:rPr>
          <w:rFonts w:eastAsia="Times New Roman" w:cstheme="minorHAnsi"/>
          <w:color w:val="auto"/>
          <w:sz w:val="22"/>
        </w:rPr>
        <w:t> </w:t>
      </w:r>
    </w:p>
    <w:p w14:paraId="194A8455"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5AC369C0"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We use this information to email you a link to download the requested document. We may also email you after your download in order to follow up on your interest in our products and services. We will do this based on our legitimate interest in marketing to prospects for our products and services.</w:t>
      </w:r>
      <w:r w:rsidRPr="008334E9">
        <w:rPr>
          <w:rFonts w:eastAsia="Times New Roman" w:cstheme="minorHAnsi"/>
          <w:color w:val="auto"/>
          <w:sz w:val="22"/>
        </w:rPr>
        <w:t> </w:t>
      </w:r>
    </w:p>
    <w:p w14:paraId="15BCBF6C"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05084F74"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We do not use the information you provide to make any automated decisions that might affect you.</w:t>
      </w:r>
      <w:r w:rsidRPr="008334E9">
        <w:rPr>
          <w:rFonts w:eastAsia="Times New Roman" w:cstheme="minorHAnsi"/>
          <w:color w:val="auto"/>
          <w:sz w:val="22"/>
        </w:rPr>
        <w:t>  </w:t>
      </w:r>
    </w:p>
    <w:p w14:paraId="433B6BA1" w14:textId="5AA67AE5" w:rsidR="00E46F48" w:rsidRDefault="006C2146" w:rsidP="00933675">
      <w:pPr>
        <w:pStyle w:val="TOCHeading"/>
      </w:pPr>
      <w:bookmarkStart w:id="242" w:name="_Toc76014694"/>
      <w:bookmarkStart w:id="243" w:name="_Toc80883504"/>
      <w:bookmarkStart w:id="244" w:name="_Toc80884445"/>
      <w:r w:rsidRPr="008334E9">
        <w:t>Your rights as a data subject</w:t>
      </w:r>
      <w:bookmarkEnd w:id="242"/>
      <w:bookmarkEnd w:id="243"/>
      <w:bookmarkEnd w:id="244"/>
      <w:r w:rsidRPr="008334E9">
        <w:t> </w:t>
      </w:r>
    </w:p>
    <w:p w14:paraId="3FC57A09" w14:textId="77777777" w:rsidR="00E46F48" w:rsidRPr="00933675" w:rsidRDefault="00E46F48" w:rsidP="00933675">
      <w:pPr>
        <w:rPr>
          <w:b/>
          <w:bCs/>
          <w:lang w:val="en-US"/>
        </w:rPr>
      </w:pPr>
    </w:p>
    <w:p w14:paraId="0F8F8285"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color w:val="auto"/>
          <w:sz w:val="22"/>
          <w:lang w:val="en-GB"/>
        </w:rPr>
        <w:t>By law, you can ask us what information we hold about you, and you can ask us to correct it if it is inaccurate. If we have asked for your consent to process your personal information, you may withdraw that consent at any time.</w:t>
      </w:r>
      <w:r w:rsidRPr="008334E9">
        <w:rPr>
          <w:rFonts w:eastAsia="Times New Roman" w:cstheme="minorHAnsi"/>
          <w:b/>
          <w:bCs/>
          <w:color w:val="auto"/>
          <w:sz w:val="22"/>
        </w:rPr>
        <w:t> </w:t>
      </w:r>
    </w:p>
    <w:p w14:paraId="0F8ED068"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b/>
          <w:bCs/>
          <w:color w:val="auto"/>
          <w:sz w:val="22"/>
        </w:rPr>
        <w:t> </w:t>
      </w:r>
    </w:p>
    <w:p w14:paraId="74DDE013"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color w:val="auto"/>
          <w:sz w:val="22"/>
          <w:lang w:val="en-GB"/>
        </w:rPr>
        <w:t>If we are processing your personal information for reasons of consent or to fulfil a contract, you can ask us to give you a copy of the information in a machine-readable format so that you can transfer it to another provider.</w:t>
      </w:r>
      <w:r w:rsidRPr="008334E9">
        <w:rPr>
          <w:rFonts w:eastAsia="Times New Roman" w:cstheme="minorHAnsi"/>
          <w:b/>
          <w:bCs/>
          <w:color w:val="auto"/>
          <w:sz w:val="22"/>
        </w:rPr>
        <w:t> </w:t>
      </w:r>
    </w:p>
    <w:p w14:paraId="7EEA1EE0"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b/>
          <w:bCs/>
          <w:color w:val="auto"/>
          <w:sz w:val="22"/>
        </w:rPr>
        <w:t> </w:t>
      </w:r>
    </w:p>
    <w:p w14:paraId="76AF7FD1"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color w:val="auto"/>
          <w:sz w:val="22"/>
          <w:lang w:val="en-GB"/>
        </w:rPr>
        <w:t>If we are processing your personal information for reasons of consent or legitimate interest, you can request that your data be erased.</w:t>
      </w:r>
      <w:r w:rsidRPr="008334E9">
        <w:rPr>
          <w:rFonts w:eastAsia="Times New Roman" w:cstheme="minorHAnsi"/>
          <w:b/>
          <w:bCs/>
          <w:color w:val="auto"/>
          <w:sz w:val="22"/>
        </w:rPr>
        <w:t> </w:t>
      </w:r>
    </w:p>
    <w:p w14:paraId="45C76C49"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b/>
          <w:bCs/>
          <w:color w:val="auto"/>
          <w:sz w:val="22"/>
        </w:rPr>
        <w:t> </w:t>
      </w:r>
    </w:p>
    <w:p w14:paraId="0E921400"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color w:val="auto"/>
          <w:sz w:val="22"/>
          <w:lang w:val="en-GB"/>
        </w:rPr>
        <w:t>You have the right to ask us to stop using your information for if you believe we are not doing so lawfully. </w:t>
      </w:r>
      <w:r w:rsidRPr="008334E9">
        <w:rPr>
          <w:rFonts w:eastAsia="Times New Roman" w:cstheme="minorHAnsi"/>
          <w:b/>
          <w:bCs/>
          <w:color w:val="auto"/>
          <w:sz w:val="22"/>
        </w:rPr>
        <w:t> </w:t>
      </w:r>
    </w:p>
    <w:p w14:paraId="1515F18F"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p>
    <w:p w14:paraId="05E0BF36" w14:textId="77777777" w:rsidR="006C2146" w:rsidRPr="008334E9" w:rsidRDefault="006C2146" w:rsidP="006C2146">
      <w:pPr>
        <w:spacing w:after="0" w:line="240" w:lineRule="auto"/>
        <w:ind w:left="0" w:firstLine="0"/>
        <w:jc w:val="both"/>
        <w:textAlignment w:val="baseline"/>
        <w:rPr>
          <w:rFonts w:eastAsia="Times New Roman" w:cstheme="minorHAnsi"/>
          <w:b/>
          <w:bCs/>
          <w:color w:val="auto"/>
          <w:sz w:val="22"/>
        </w:rPr>
      </w:pPr>
      <w:r w:rsidRPr="008334E9">
        <w:rPr>
          <w:rFonts w:eastAsia="Times New Roman" w:cstheme="minorHAnsi"/>
          <w:color w:val="auto"/>
          <w:sz w:val="22"/>
          <w:lang w:val="en-GB"/>
        </w:rPr>
        <w:t>To submit a request regarding your personal data by email, post or telephone, please use the contact information provided above in the </w:t>
      </w:r>
      <w:hyperlink r:id="rId19" w:tgtFrame="_blank" w:history="1">
        <w:r w:rsidRPr="008334E9">
          <w:rPr>
            <w:rFonts w:eastAsia="Times New Roman" w:cstheme="minorHAnsi"/>
            <w:color w:val="0000FF"/>
            <w:sz w:val="22"/>
            <w:u w:val="single"/>
            <w:lang w:val="en-GB"/>
          </w:rPr>
          <w:t>Who Are We</w:t>
        </w:r>
      </w:hyperlink>
      <w:r w:rsidRPr="008334E9">
        <w:rPr>
          <w:rFonts w:eastAsia="Times New Roman" w:cstheme="minorHAnsi"/>
          <w:color w:val="auto"/>
          <w:sz w:val="22"/>
          <w:lang w:val="en-GB"/>
        </w:rPr>
        <w:t> section of this policy.</w:t>
      </w:r>
      <w:r w:rsidRPr="008334E9">
        <w:rPr>
          <w:rFonts w:eastAsia="Times New Roman" w:cstheme="minorHAnsi"/>
          <w:b/>
          <w:bCs/>
          <w:color w:val="auto"/>
          <w:sz w:val="22"/>
        </w:rPr>
        <w:t> </w:t>
      </w:r>
    </w:p>
    <w:p w14:paraId="1A14404E" w14:textId="77777777" w:rsidR="006C2146" w:rsidRPr="008334E9" w:rsidRDefault="006C2146" w:rsidP="00933675">
      <w:pPr>
        <w:pStyle w:val="TOCHeading"/>
      </w:pPr>
      <w:bookmarkStart w:id="245" w:name="_Toc76014695"/>
      <w:bookmarkStart w:id="246" w:name="_Toc80883505"/>
      <w:bookmarkStart w:id="247" w:name="_Toc80884446"/>
      <w:r w:rsidRPr="008334E9">
        <w:t>Your right to complain</w:t>
      </w:r>
      <w:bookmarkEnd w:id="245"/>
      <w:bookmarkEnd w:id="246"/>
      <w:bookmarkEnd w:id="247"/>
      <w:r w:rsidRPr="008334E9">
        <w:t> </w:t>
      </w:r>
    </w:p>
    <w:p w14:paraId="15F3A0F8"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3E72F926"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If you have a complaint about our use of your personal information, we would prefer you to raise in with us in the first instance to give us the opportunity to put it right, but you can also contact the Information Regulator’s Office via their website at </w:t>
      </w:r>
      <w:r w:rsidRPr="008334E9">
        <w:rPr>
          <w:rFonts w:eastAsia="Times New Roman" w:cstheme="minorHAnsi"/>
          <w:i/>
          <w:iCs/>
          <w:color w:val="2F5496" w:themeColor="accent1" w:themeShade="BF"/>
          <w:sz w:val="22"/>
          <w:u w:val="single"/>
          <w:lang w:val="en-GB"/>
        </w:rPr>
        <w:t>www.justice.gov.za/inforeg/contact.html</w:t>
      </w:r>
      <w:r w:rsidRPr="008334E9">
        <w:rPr>
          <w:rFonts w:eastAsia="Times New Roman" w:cstheme="minorHAnsi"/>
          <w:color w:val="2F5496" w:themeColor="accent1" w:themeShade="BF"/>
          <w:sz w:val="22"/>
        </w:rPr>
        <w:t xml:space="preserve"> </w:t>
      </w:r>
      <w:r w:rsidRPr="008334E9">
        <w:rPr>
          <w:rFonts w:eastAsia="Times New Roman" w:cstheme="minorHAnsi"/>
          <w:color w:val="auto"/>
          <w:sz w:val="22"/>
          <w:lang w:val="en-GB"/>
        </w:rPr>
        <w:t xml:space="preserve">by email at </w:t>
      </w:r>
      <w:hyperlink r:id="rId20" w:history="1">
        <w:r w:rsidRPr="008334E9">
          <w:rPr>
            <w:rFonts w:eastAsia="Times New Roman" w:cstheme="minorHAnsi"/>
            <w:color w:val="0000FF"/>
            <w:sz w:val="22"/>
            <w:u w:val="single"/>
            <w:lang w:val="en-GB"/>
          </w:rPr>
          <w:t>inforeg@justice.gov.za</w:t>
        </w:r>
      </w:hyperlink>
      <w:r w:rsidRPr="008334E9">
        <w:rPr>
          <w:rFonts w:eastAsia="Times New Roman" w:cstheme="minorHAnsi"/>
          <w:color w:val="000000" w:themeColor="text1"/>
          <w:sz w:val="22"/>
          <w:u w:val="single"/>
        </w:rPr>
        <w:t xml:space="preserve"> </w:t>
      </w:r>
      <w:r w:rsidRPr="008334E9">
        <w:rPr>
          <w:rFonts w:eastAsia="Times New Roman" w:cstheme="minorHAnsi"/>
          <w:color w:val="auto"/>
          <w:sz w:val="22"/>
          <w:lang w:val="en-GB"/>
        </w:rPr>
        <w:t>or write to them at:</w:t>
      </w:r>
      <w:r w:rsidRPr="008334E9">
        <w:rPr>
          <w:rFonts w:eastAsia="Times New Roman" w:cstheme="minorHAnsi"/>
          <w:color w:val="auto"/>
          <w:sz w:val="22"/>
        </w:rPr>
        <w:t> </w:t>
      </w:r>
    </w:p>
    <w:p w14:paraId="5BCD0357"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630606F5"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lang w:val="en-GB"/>
        </w:rPr>
      </w:pPr>
      <w:r w:rsidRPr="008334E9">
        <w:rPr>
          <w:rFonts w:eastAsia="Times New Roman" w:cstheme="minorHAnsi"/>
          <w:color w:val="auto"/>
          <w:sz w:val="22"/>
          <w:lang w:val="en-GB"/>
        </w:rPr>
        <w:t>The Information Regulator (South Africa)</w:t>
      </w:r>
    </w:p>
    <w:p w14:paraId="7945C37C"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lang w:val="en-GB"/>
        </w:rPr>
      </w:pPr>
      <w:r w:rsidRPr="008334E9">
        <w:rPr>
          <w:rFonts w:eastAsia="Times New Roman" w:cstheme="minorHAnsi"/>
          <w:color w:val="auto"/>
          <w:sz w:val="22"/>
          <w:lang w:val="en-GB"/>
        </w:rPr>
        <w:t xml:space="preserve">33 </w:t>
      </w:r>
      <w:proofErr w:type="spellStart"/>
      <w:r w:rsidRPr="008334E9">
        <w:rPr>
          <w:rFonts w:eastAsia="Times New Roman" w:cstheme="minorHAnsi"/>
          <w:color w:val="auto"/>
          <w:sz w:val="22"/>
          <w:lang w:val="en-GB"/>
        </w:rPr>
        <w:t>Hoofd</w:t>
      </w:r>
      <w:proofErr w:type="spellEnd"/>
      <w:r w:rsidRPr="008334E9">
        <w:rPr>
          <w:rFonts w:eastAsia="Times New Roman" w:cstheme="minorHAnsi"/>
          <w:color w:val="auto"/>
          <w:sz w:val="22"/>
          <w:lang w:val="en-GB"/>
        </w:rPr>
        <w:t xml:space="preserve"> Street</w:t>
      </w:r>
    </w:p>
    <w:p w14:paraId="04696E20"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lang w:val="en-GB"/>
        </w:rPr>
      </w:pPr>
      <w:r w:rsidRPr="008334E9">
        <w:rPr>
          <w:rFonts w:eastAsia="Times New Roman" w:cstheme="minorHAnsi"/>
          <w:color w:val="auto"/>
          <w:sz w:val="22"/>
          <w:lang w:val="en-GB"/>
        </w:rPr>
        <w:t>Forum III</w:t>
      </w:r>
    </w:p>
    <w:p w14:paraId="5BB281B0"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lang w:val="en-GB"/>
        </w:rPr>
      </w:pPr>
      <w:r w:rsidRPr="008334E9">
        <w:rPr>
          <w:rFonts w:eastAsia="Times New Roman" w:cstheme="minorHAnsi"/>
          <w:color w:val="auto"/>
          <w:sz w:val="22"/>
          <w:lang w:val="en-GB"/>
        </w:rPr>
        <w:t xml:space="preserve">3rd Floor </w:t>
      </w:r>
      <w:proofErr w:type="spellStart"/>
      <w:r w:rsidRPr="008334E9">
        <w:rPr>
          <w:rFonts w:eastAsia="Times New Roman" w:cstheme="minorHAnsi"/>
          <w:color w:val="auto"/>
          <w:sz w:val="22"/>
          <w:lang w:val="en-GB"/>
        </w:rPr>
        <w:t>Braampark</w:t>
      </w:r>
      <w:proofErr w:type="spellEnd"/>
    </w:p>
    <w:p w14:paraId="6A262263"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lang w:val="en-GB"/>
        </w:rPr>
      </w:pPr>
      <w:r w:rsidRPr="008334E9">
        <w:rPr>
          <w:rFonts w:eastAsia="Times New Roman" w:cstheme="minorHAnsi"/>
          <w:color w:val="auto"/>
          <w:sz w:val="22"/>
          <w:lang w:val="en-GB"/>
        </w:rPr>
        <w:t>P.O Box 31533</w:t>
      </w:r>
    </w:p>
    <w:p w14:paraId="54022DEB"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lang w:val="en-GB"/>
        </w:rPr>
      </w:pPr>
      <w:r w:rsidRPr="008334E9">
        <w:rPr>
          <w:rFonts w:eastAsia="Times New Roman" w:cstheme="minorHAnsi"/>
          <w:color w:val="auto"/>
          <w:sz w:val="22"/>
          <w:lang w:val="en-GB"/>
        </w:rPr>
        <w:t>Braamfontein</w:t>
      </w:r>
    </w:p>
    <w:p w14:paraId="72A8772C"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Johannesburg, 2017</w:t>
      </w:r>
      <w:r w:rsidRPr="008334E9">
        <w:rPr>
          <w:rFonts w:eastAsia="Times New Roman" w:cstheme="minorHAnsi"/>
          <w:color w:val="auto"/>
          <w:sz w:val="22"/>
        </w:rPr>
        <w:t> </w:t>
      </w:r>
    </w:p>
    <w:p w14:paraId="04595E70" w14:textId="77777777" w:rsidR="006C2146" w:rsidRPr="008334E9" w:rsidRDefault="006C2146" w:rsidP="00933675">
      <w:pPr>
        <w:pStyle w:val="TOCHeading"/>
      </w:pPr>
      <w:bookmarkStart w:id="248" w:name="_Toc76014696"/>
      <w:bookmarkStart w:id="249" w:name="_Toc80883506"/>
      <w:bookmarkStart w:id="250" w:name="_Toc80884447"/>
      <w:r w:rsidRPr="008334E9">
        <w:t>Updates to this privacy policy</w:t>
      </w:r>
      <w:bookmarkEnd w:id="248"/>
      <w:bookmarkEnd w:id="249"/>
      <w:bookmarkEnd w:id="250"/>
      <w:r w:rsidRPr="008334E9">
        <w:t> </w:t>
      </w:r>
    </w:p>
    <w:p w14:paraId="7388919A"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5946B382"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We regularly review and, if appropriate, update this privacy policy from time to time, and as our services and use of personal information evolves. If we want to make use of your personal information in a way that we haven’t previously identified, we will contact you to provide information about this and, if necessary, to ask for your consent.</w:t>
      </w:r>
      <w:r w:rsidRPr="008334E9">
        <w:rPr>
          <w:rFonts w:eastAsia="Times New Roman" w:cstheme="minorHAnsi"/>
          <w:color w:val="auto"/>
          <w:sz w:val="22"/>
        </w:rPr>
        <w:t> </w:t>
      </w:r>
    </w:p>
    <w:p w14:paraId="08617818" w14:textId="77777777"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rPr>
        <w:t> </w:t>
      </w:r>
    </w:p>
    <w:p w14:paraId="6BCC1654" w14:textId="0A6681A6" w:rsidR="006C2146" w:rsidRPr="008334E9" w:rsidRDefault="006C2146" w:rsidP="006C2146">
      <w:pPr>
        <w:spacing w:after="0" w:line="240" w:lineRule="auto"/>
        <w:ind w:left="0" w:firstLine="0"/>
        <w:jc w:val="both"/>
        <w:textAlignment w:val="baseline"/>
        <w:rPr>
          <w:rFonts w:eastAsia="Times New Roman" w:cstheme="minorHAnsi"/>
          <w:color w:val="auto"/>
          <w:sz w:val="22"/>
        </w:rPr>
      </w:pPr>
      <w:r w:rsidRPr="008334E9">
        <w:rPr>
          <w:rFonts w:eastAsia="Times New Roman" w:cstheme="minorHAnsi"/>
          <w:color w:val="auto"/>
          <w:sz w:val="22"/>
          <w:lang w:val="en-GB"/>
        </w:rPr>
        <w:t>We will update the version number and date of this document each time it is changed.</w:t>
      </w:r>
      <w:r w:rsidRPr="008334E9">
        <w:rPr>
          <w:rFonts w:eastAsia="Times New Roman" w:cstheme="minorHAnsi"/>
          <w:color w:val="auto"/>
          <w:sz w:val="22"/>
        </w:rPr>
        <w:t>  </w:t>
      </w:r>
    </w:p>
    <w:p w14:paraId="0F817BC5" w14:textId="77777777" w:rsidR="006C2146" w:rsidRPr="008334E9" w:rsidRDefault="006C2146" w:rsidP="006C2146">
      <w:pPr>
        <w:spacing w:after="0" w:line="240" w:lineRule="auto"/>
        <w:ind w:left="0" w:firstLine="0"/>
        <w:jc w:val="both"/>
        <w:textAlignment w:val="baseline"/>
        <w:rPr>
          <w:rFonts w:cstheme="minorHAnsi"/>
          <w:sz w:val="22"/>
          <w:lang w:val="en-US"/>
        </w:rPr>
      </w:pPr>
      <w:r w:rsidRPr="008334E9">
        <w:rPr>
          <w:rFonts w:eastAsia="Times New Roman" w:cstheme="minorHAnsi"/>
          <w:color w:val="auto"/>
          <w:sz w:val="22"/>
        </w:rPr>
        <w:t> </w:t>
      </w:r>
    </w:p>
    <w:p w14:paraId="7A92E305" w14:textId="2FD50F27" w:rsidR="00A32D0F" w:rsidRPr="008334E9" w:rsidRDefault="00530F06" w:rsidP="00933675">
      <w:pPr>
        <w:pStyle w:val="Heading1"/>
        <w:numPr>
          <w:ilvl w:val="0"/>
          <w:numId w:val="0"/>
        </w:numPr>
      </w:pPr>
      <w:bookmarkStart w:id="251" w:name="_Toc80883507"/>
      <w:bookmarkStart w:id="252" w:name="_Toc80884448"/>
      <w:r>
        <w:t xml:space="preserve">Annexure 2: </w:t>
      </w:r>
      <w:r w:rsidR="00A32D0F" w:rsidRPr="008334E9">
        <w:t>P</w:t>
      </w:r>
      <w:r>
        <w:t>AIA</w:t>
      </w:r>
      <w:r w:rsidR="00A32D0F" w:rsidRPr="008334E9">
        <w:t xml:space="preserve"> Manual</w:t>
      </w:r>
      <w:bookmarkEnd w:id="251"/>
      <w:bookmarkEnd w:id="252"/>
    </w:p>
    <w:p w14:paraId="60816670" w14:textId="4E97828E" w:rsidR="006C2146" w:rsidRPr="00771B57" w:rsidRDefault="006C2146" w:rsidP="00933675">
      <w:pPr>
        <w:pStyle w:val="Heading1"/>
        <w:numPr>
          <w:ilvl w:val="0"/>
          <w:numId w:val="101"/>
        </w:numPr>
      </w:pPr>
      <w:bookmarkStart w:id="253" w:name="_Toc68038750"/>
      <w:bookmarkStart w:id="254" w:name="_Toc69308659"/>
      <w:bookmarkStart w:id="255" w:name="_Toc79678240"/>
      <w:bookmarkStart w:id="256" w:name="_Toc80883508"/>
      <w:bookmarkStart w:id="257" w:name="_Toc80884449"/>
      <w:bookmarkStart w:id="258" w:name="_Toc303587069"/>
      <w:bookmarkStart w:id="259" w:name="_Toc310856810"/>
      <w:r w:rsidRPr="00771B57">
        <w:t>Introduction</w:t>
      </w:r>
      <w:bookmarkEnd w:id="253"/>
      <w:bookmarkEnd w:id="254"/>
      <w:bookmarkEnd w:id="255"/>
      <w:bookmarkEnd w:id="256"/>
      <w:bookmarkEnd w:id="257"/>
      <w:r w:rsidRPr="00771B57">
        <w:t xml:space="preserve"> </w:t>
      </w:r>
      <w:bookmarkEnd w:id="258"/>
      <w:bookmarkEnd w:id="259"/>
    </w:p>
    <w:p w14:paraId="5F43B672" w14:textId="77777777" w:rsidR="006C2146" w:rsidRPr="008334E9" w:rsidRDefault="006C2146" w:rsidP="006C2146">
      <w:pPr>
        <w:spacing w:before="120" w:after="120" w:line="276" w:lineRule="auto"/>
        <w:ind w:left="567"/>
        <w:jc w:val="both"/>
        <w:rPr>
          <w:rFonts w:eastAsiaTheme="minorEastAsia" w:cstheme="minorHAnsi"/>
          <w:sz w:val="22"/>
        </w:rPr>
      </w:pPr>
      <w:bookmarkStart w:id="260" w:name="_Toc303587070"/>
      <w:r w:rsidRPr="008334E9">
        <w:rPr>
          <w:rFonts w:eastAsiaTheme="minorEastAsia" w:cstheme="minorHAnsi"/>
          <w:sz w:val="22"/>
        </w:rPr>
        <w:t xml:space="preserve">The </w:t>
      </w:r>
      <w:bookmarkStart w:id="261" w:name="_Hlk65755797"/>
      <w:r w:rsidRPr="008334E9">
        <w:rPr>
          <w:rFonts w:eastAsiaTheme="minorEastAsia" w:cstheme="minorHAnsi"/>
          <w:sz w:val="22"/>
        </w:rPr>
        <w:t xml:space="preserve">Promotion of Access to Information Act </w:t>
      </w:r>
      <w:bookmarkEnd w:id="261"/>
      <w:r w:rsidRPr="008334E9">
        <w:rPr>
          <w:rFonts w:eastAsiaTheme="minorEastAsia" w:cstheme="minorHAnsi"/>
          <w:sz w:val="22"/>
        </w:rPr>
        <w:t xml:space="preserve">(the “Act”), together with all relevant legislation, provides for the right of access to information held by public and private bodies when such information is requested for the exercise of protection of any rights. </w:t>
      </w:r>
    </w:p>
    <w:p w14:paraId="43BB1280" w14:textId="77777777" w:rsidR="006C2146" w:rsidRPr="008334E9" w:rsidRDefault="006C2146" w:rsidP="006C2146">
      <w:pPr>
        <w:spacing w:before="120" w:after="120" w:line="276" w:lineRule="auto"/>
        <w:ind w:left="567"/>
        <w:jc w:val="both"/>
        <w:rPr>
          <w:rFonts w:eastAsiaTheme="minorEastAsia" w:cstheme="minorHAnsi"/>
          <w:sz w:val="22"/>
        </w:rPr>
      </w:pPr>
      <w:r w:rsidRPr="008334E9">
        <w:rPr>
          <w:rFonts w:eastAsiaTheme="minorEastAsia" w:cstheme="minorHAnsi"/>
          <w:sz w:val="22"/>
        </w:rPr>
        <w:t>This manual is to assist any potential requesters with the procedural and other requirements that a request for information must meet as prescribed by the Act.</w:t>
      </w:r>
    </w:p>
    <w:p w14:paraId="7AC17F3B" w14:textId="77777777" w:rsidR="006C2146" w:rsidRPr="008334E9" w:rsidRDefault="006C2146" w:rsidP="00933675">
      <w:pPr>
        <w:pStyle w:val="TOCHeading"/>
      </w:pPr>
      <w:bookmarkStart w:id="262" w:name="_Toc68038751"/>
      <w:bookmarkStart w:id="263" w:name="_Toc69308660"/>
      <w:bookmarkStart w:id="264" w:name="_Toc79678241"/>
      <w:bookmarkStart w:id="265" w:name="_Toc80883509"/>
      <w:bookmarkStart w:id="266" w:name="_Toc80884450"/>
      <w:r w:rsidRPr="008334E9">
        <w:t>Overview of Fundi Capital</w:t>
      </w:r>
      <w:bookmarkEnd w:id="262"/>
      <w:bookmarkEnd w:id="263"/>
      <w:bookmarkEnd w:id="264"/>
      <w:bookmarkEnd w:id="265"/>
      <w:bookmarkEnd w:id="266"/>
    </w:p>
    <w:p w14:paraId="6C3AE641" w14:textId="77777777" w:rsidR="006C2146" w:rsidRPr="008334E9" w:rsidRDefault="006C2146" w:rsidP="006C2146">
      <w:pPr>
        <w:pStyle w:val="ListParagraph"/>
        <w:spacing w:before="120" w:after="120" w:line="276" w:lineRule="auto"/>
        <w:ind w:left="540" w:firstLine="0"/>
        <w:jc w:val="both"/>
        <w:rPr>
          <w:rFonts w:eastAsiaTheme="minorEastAsia" w:cstheme="minorHAnsi"/>
          <w:sz w:val="22"/>
        </w:rPr>
      </w:pPr>
      <w:r w:rsidRPr="008334E9">
        <w:rPr>
          <w:rFonts w:eastAsiaTheme="minorEastAsia" w:cstheme="minorHAnsi"/>
          <w:sz w:val="22"/>
        </w:rPr>
        <w:t>Fundi is South Africa’s leading education finance and Fund Management Specialist. Positioned at the epicentre of technology, education and financial services. Fundi is a specialist in B2B education finance for your staff as well as cashless solutions for your business. We also provide fund management services to institutions at all levels, as well as Fund Management solutions for Corporate Bursary programmes. As its tailings business grew, Fundi Capital added other core businesses to its portfolio of operations.  The Fundi Capital Group of companies now comprises four complementary businesses.  Construction, Tailings RSA, Tailings Africa &amp; International and Mineral Processing with centralised support services provided by Group Services.</w:t>
      </w:r>
    </w:p>
    <w:p w14:paraId="2AA03424" w14:textId="77777777" w:rsidR="006C2146" w:rsidRPr="00771B57" w:rsidRDefault="006C2146" w:rsidP="00933675">
      <w:pPr>
        <w:pStyle w:val="TOCHeading"/>
      </w:pPr>
      <w:bookmarkStart w:id="267" w:name="_Toc68038752"/>
      <w:bookmarkStart w:id="268" w:name="_Toc69308661"/>
      <w:bookmarkStart w:id="269" w:name="_Toc79678242"/>
      <w:bookmarkStart w:id="270" w:name="_Toc80883510"/>
      <w:bookmarkStart w:id="271" w:name="_Toc80884451"/>
      <w:r w:rsidRPr="00771B57">
        <w:t>Information Required in Terms of Section 51(1)(a) of the Act</w:t>
      </w:r>
      <w:bookmarkEnd w:id="267"/>
      <w:bookmarkEnd w:id="268"/>
      <w:bookmarkEnd w:id="269"/>
      <w:bookmarkEnd w:id="270"/>
      <w:bookmarkEnd w:id="271"/>
    </w:p>
    <w:p w14:paraId="5EFD0B8A" w14:textId="77777777" w:rsidR="006C2146" w:rsidRPr="008334E9" w:rsidRDefault="006C2146" w:rsidP="006C2146">
      <w:pPr>
        <w:keepNext/>
        <w:spacing w:before="240" w:after="120" w:line="276" w:lineRule="auto"/>
        <w:ind w:left="567"/>
        <w:jc w:val="both"/>
        <w:rPr>
          <w:rFonts w:eastAsiaTheme="minorEastAsia" w:cstheme="minorHAnsi"/>
          <w:b/>
          <w:sz w:val="22"/>
        </w:rPr>
      </w:pPr>
      <w:r w:rsidRPr="008334E9">
        <w:rPr>
          <w:rFonts w:eastAsiaTheme="minorEastAsia" w:cstheme="minorHAnsi"/>
          <w:b/>
          <w:sz w:val="22"/>
        </w:rPr>
        <w:t>Registered Office</w:t>
      </w:r>
    </w:p>
    <w:p w14:paraId="2CB08B65" w14:textId="77777777" w:rsidR="006C2146" w:rsidRPr="008334E9" w:rsidRDefault="006C2146" w:rsidP="006C2146">
      <w:pPr>
        <w:spacing w:line="276" w:lineRule="auto"/>
        <w:ind w:left="567"/>
        <w:jc w:val="both"/>
        <w:rPr>
          <w:rFonts w:eastAsiaTheme="minorEastAsia" w:cstheme="minorHAnsi"/>
          <w:sz w:val="22"/>
        </w:rPr>
      </w:pPr>
      <w:r w:rsidRPr="008334E9">
        <w:rPr>
          <w:rFonts w:eastAsiaTheme="minorEastAsia" w:cstheme="minorHAnsi"/>
          <w:sz w:val="22"/>
        </w:rPr>
        <w:t>Corner Hendrik Potgieter Road &amp; 14</w:t>
      </w:r>
      <w:r w:rsidRPr="008334E9">
        <w:rPr>
          <w:rFonts w:eastAsiaTheme="minorEastAsia" w:cstheme="minorHAnsi"/>
          <w:sz w:val="22"/>
          <w:vertAlign w:val="superscript"/>
        </w:rPr>
        <w:t>th</w:t>
      </w:r>
      <w:r w:rsidRPr="008334E9">
        <w:rPr>
          <w:rFonts w:eastAsiaTheme="minorEastAsia" w:cstheme="minorHAnsi"/>
          <w:sz w:val="22"/>
        </w:rPr>
        <w:t xml:space="preserve"> Ave</w:t>
      </w:r>
    </w:p>
    <w:p w14:paraId="0BE06881" w14:textId="61D3B5C7" w:rsidR="006C2146" w:rsidRPr="008334E9" w:rsidRDefault="006C2146" w:rsidP="006C2146">
      <w:pPr>
        <w:spacing w:line="276" w:lineRule="auto"/>
        <w:ind w:left="567"/>
        <w:jc w:val="both"/>
        <w:rPr>
          <w:rFonts w:eastAsiaTheme="minorEastAsia" w:cstheme="minorHAnsi"/>
          <w:sz w:val="22"/>
        </w:rPr>
      </w:pPr>
      <w:r w:rsidRPr="008334E9">
        <w:rPr>
          <w:rFonts w:eastAsiaTheme="minorEastAsia" w:cstheme="minorHAnsi"/>
          <w:sz w:val="22"/>
        </w:rPr>
        <w:t>Weltevreden Park</w:t>
      </w:r>
      <w:r w:rsidR="00287F98">
        <w:rPr>
          <w:rFonts w:eastAsiaTheme="minorEastAsia" w:cstheme="minorHAnsi"/>
          <w:sz w:val="22"/>
        </w:rPr>
        <w:t>, Johannesburg</w:t>
      </w:r>
    </w:p>
    <w:p w14:paraId="3B15C2ED" w14:textId="77777777" w:rsidR="006C2146" w:rsidRPr="008334E9" w:rsidRDefault="006C2146" w:rsidP="006C2146">
      <w:pPr>
        <w:spacing w:line="276" w:lineRule="auto"/>
        <w:ind w:left="567"/>
        <w:jc w:val="both"/>
        <w:rPr>
          <w:rFonts w:eastAsiaTheme="minorEastAsia" w:cstheme="minorHAnsi"/>
          <w:sz w:val="22"/>
        </w:rPr>
      </w:pPr>
      <w:r w:rsidRPr="008334E9">
        <w:rPr>
          <w:rFonts w:eastAsiaTheme="minorEastAsia" w:cstheme="minorHAnsi"/>
          <w:sz w:val="22"/>
        </w:rPr>
        <w:t>1751</w:t>
      </w:r>
    </w:p>
    <w:p w14:paraId="4CE3E26D" w14:textId="77777777" w:rsidR="006C2146" w:rsidRPr="008334E9" w:rsidRDefault="006C2146" w:rsidP="006C2146">
      <w:pPr>
        <w:spacing w:before="240" w:after="120" w:line="276" w:lineRule="auto"/>
        <w:ind w:left="567"/>
        <w:jc w:val="both"/>
        <w:rPr>
          <w:rFonts w:eastAsiaTheme="minorEastAsia" w:cstheme="minorHAnsi"/>
          <w:b/>
          <w:sz w:val="22"/>
        </w:rPr>
      </w:pPr>
      <w:r w:rsidRPr="008334E9">
        <w:rPr>
          <w:rFonts w:eastAsiaTheme="minorEastAsia" w:cstheme="minorHAnsi"/>
          <w:b/>
          <w:sz w:val="22"/>
        </w:rPr>
        <w:t>Bankers</w:t>
      </w:r>
    </w:p>
    <w:p w14:paraId="5D7251C1" w14:textId="77777777" w:rsidR="006C2146" w:rsidRPr="008334E9" w:rsidRDefault="006C2146" w:rsidP="006C2146">
      <w:pPr>
        <w:keepNext/>
        <w:spacing w:before="240" w:after="120" w:line="276" w:lineRule="auto"/>
        <w:ind w:left="567"/>
        <w:jc w:val="both"/>
        <w:rPr>
          <w:rFonts w:eastAsiaTheme="minorEastAsia" w:cstheme="minorHAnsi"/>
          <w:sz w:val="22"/>
        </w:rPr>
      </w:pPr>
      <w:r w:rsidRPr="008334E9">
        <w:rPr>
          <w:rFonts w:eastAsiaTheme="minorEastAsia" w:cstheme="minorHAnsi"/>
          <w:sz w:val="22"/>
        </w:rPr>
        <w:t xml:space="preserve">Standard Bank </w:t>
      </w:r>
    </w:p>
    <w:p w14:paraId="05B73102" w14:textId="77777777" w:rsidR="006C2146" w:rsidRPr="008334E9" w:rsidRDefault="006C2146" w:rsidP="006C2146">
      <w:pPr>
        <w:keepNext/>
        <w:spacing w:before="240" w:after="120" w:line="276" w:lineRule="auto"/>
        <w:ind w:left="567"/>
        <w:jc w:val="both"/>
        <w:rPr>
          <w:rFonts w:eastAsiaTheme="minorEastAsia" w:cstheme="minorHAnsi"/>
          <w:b/>
          <w:sz w:val="22"/>
        </w:rPr>
      </w:pPr>
      <w:r w:rsidRPr="008334E9">
        <w:rPr>
          <w:rFonts w:eastAsiaTheme="minorEastAsia" w:cstheme="minorHAnsi"/>
          <w:b/>
          <w:sz w:val="22"/>
        </w:rPr>
        <w:t>Auditors</w:t>
      </w:r>
    </w:p>
    <w:p w14:paraId="5FDFCFAC" w14:textId="77777777" w:rsidR="006C2146" w:rsidRPr="008334E9" w:rsidRDefault="006C2146" w:rsidP="006C2146">
      <w:pPr>
        <w:spacing w:before="240" w:after="120" w:line="276" w:lineRule="auto"/>
        <w:ind w:left="567"/>
        <w:jc w:val="both"/>
        <w:rPr>
          <w:rFonts w:eastAsiaTheme="minorEastAsia" w:cstheme="minorHAnsi"/>
          <w:b/>
          <w:bCs/>
          <w:sz w:val="22"/>
        </w:rPr>
      </w:pPr>
      <w:r w:rsidRPr="008334E9">
        <w:rPr>
          <w:rFonts w:eastAsiaTheme="minorEastAsia" w:cstheme="minorHAnsi"/>
          <w:sz w:val="22"/>
        </w:rPr>
        <w:t xml:space="preserve">Nexia SAB &amp; T, KPMG </w:t>
      </w:r>
    </w:p>
    <w:p w14:paraId="282EF14C" w14:textId="77777777" w:rsidR="006C2146" w:rsidRPr="008334E9" w:rsidRDefault="006C2146" w:rsidP="006C2146">
      <w:pPr>
        <w:keepNext/>
        <w:spacing w:before="240" w:after="120" w:line="276" w:lineRule="auto"/>
        <w:ind w:left="567"/>
        <w:jc w:val="both"/>
        <w:rPr>
          <w:rFonts w:eastAsiaTheme="minorEastAsia" w:cstheme="minorHAnsi"/>
          <w:b/>
          <w:sz w:val="22"/>
        </w:rPr>
      </w:pPr>
      <w:r w:rsidRPr="008334E9">
        <w:rPr>
          <w:rFonts w:eastAsiaTheme="minorEastAsia" w:cstheme="minorHAnsi"/>
          <w:b/>
          <w:sz w:val="22"/>
        </w:rPr>
        <w:t>Legal Advisors</w:t>
      </w:r>
    </w:p>
    <w:p w14:paraId="2BEBB518" w14:textId="77777777" w:rsidR="006C2146" w:rsidRPr="008334E9" w:rsidRDefault="006C2146" w:rsidP="006C2146">
      <w:pPr>
        <w:spacing w:before="240" w:after="120" w:line="276" w:lineRule="auto"/>
        <w:ind w:left="567"/>
        <w:jc w:val="both"/>
        <w:rPr>
          <w:rFonts w:eastAsiaTheme="minorEastAsia" w:cstheme="minorHAnsi"/>
          <w:b/>
          <w:sz w:val="22"/>
        </w:rPr>
      </w:pPr>
      <w:r w:rsidRPr="008334E9">
        <w:rPr>
          <w:rFonts w:eastAsiaTheme="minorEastAsia" w:cstheme="minorHAnsi"/>
          <w:sz w:val="22"/>
        </w:rPr>
        <w:t xml:space="preserve">Waldeck Attorneys, Webber Wentzel &amp; Shultz- Demarthe Attorneys           </w:t>
      </w:r>
      <w:bookmarkStart w:id="272" w:name="_Toc62731835"/>
      <w:bookmarkStart w:id="273" w:name="_Toc310848022"/>
      <w:bookmarkStart w:id="274" w:name="_Toc310856811"/>
      <w:bookmarkEnd w:id="272"/>
    </w:p>
    <w:p w14:paraId="0C8F344F" w14:textId="77777777" w:rsidR="006C2146" w:rsidRPr="00771B57" w:rsidRDefault="006C2146" w:rsidP="00933675">
      <w:pPr>
        <w:pStyle w:val="TOCHeading"/>
      </w:pPr>
      <w:bookmarkStart w:id="275" w:name="_Toc68038753"/>
      <w:bookmarkStart w:id="276" w:name="_Toc69308662"/>
      <w:bookmarkStart w:id="277" w:name="_Toc79678243"/>
      <w:bookmarkStart w:id="278" w:name="_Toc80883511"/>
      <w:bookmarkStart w:id="279" w:name="_Toc80884452"/>
      <w:r w:rsidRPr="00771B57">
        <w:t>Particulars in Terms of the Section 51 Manual</w:t>
      </w:r>
      <w:bookmarkEnd w:id="273"/>
      <w:bookmarkEnd w:id="274"/>
      <w:bookmarkEnd w:id="275"/>
      <w:bookmarkEnd w:id="276"/>
      <w:bookmarkEnd w:id="277"/>
      <w:bookmarkEnd w:id="278"/>
      <w:bookmarkEnd w:id="279"/>
    </w:p>
    <w:p w14:paraId="6CD68553" w14:textId="77777777" w:rsidR="006C2146" w:rsidRPr="008334E9" w:rsidRDefault="006C2146" w:rsidP="006C2146">
      <w:pPr>
        <w:spacing w:before="120" w:after="120" w:line="276" w:lineRule="auto"/>
        <w:ind w:left="567"/>
        <w:jc w:val="both"/>
        <w:rPr>
          <w:rFonts w:eastAsiaTheme="minorEastAsia" w:cstheme="minorHAnsi"/>
          <w:sz w:val="22"/>
        </w:rPr>
      </w:pPr>
      <w:bookmarkStart w:id="280" w:name="_Toc310856812"/>
      <w:r w:rsidRPr="008334E9">
        <w:rPr>
          <w:rFonts w:eastAsiaTheme="minorEastAsia" w:cstheme="minorHAnsi"/>
          <w:sz w:val="22"/>
        </w:rPr>
        <w:t xml:space="preserve">This manual has been compiled in accordance with the Act and applies to all the entities identified in </w:t>
      </w:r>
      <w:r w:rsidRPr="008334E9">
        <w:rPr>
          <w:rFonts w:cstheme="minorHAnsi"/>
          <w:sz w:val="22"/>
        </w:rPr>
        <w:fldChar w:fldCharType="begin"/>
      </w:r>
      <w:r w:rsidRPr="008334E9">
        <w:rPr>
          <w:rFonts w:cstheme="minorHAnsi"/>
          <w:sz w:val="22"/>
        </w:rPr>
        <w:instrText xml:space="preserve"> REF _Ref15925502 \r \h  \* MERGEFORMAT </w:instrText>
      </w:r>
      <w:r w:rsidRPr="008334E9">
        <w:rPr>
          <w:rFonts w:cstheme="minorHAnsi"/>
          <w:sz w:val="22"/>
        </w:rPr>
      </w:r>
      <w:r w:rsidRPr="008334E9">
        <w:rPr>
          <w:rFonts w:cstheme="minorHAnsi"/>
          <w:sz w:val="22"/>
        </w:rPr>
        <w:fldChar w:fldCharType="separate"/>
      </w:r>
      <w:r w:rsidRPr="008334E9">
        <w:rPr>
          <w:rFonts w:cstheme="minorHAnsi"/>
          <w:sz w:val="22"/>
        </w:rPr>
        <w:t>4</w:t>
      </w:r>
      <w:r w:rsidRPr="008334E9">
        <w:rPr>
          <w:rFonts w:cstheme="minorHAnsi"/>
          <w:sz w:val="22"/>
        </w:rPr>
        <w:fldChar w:fldCharType="end"/>
      </w:r>
      <w:r w:rsidRPr="008334E9">
        <w:rPr>
          <w:rFonts w:eastAsiaTheme="minorEastAsia" w:cstheme="minorHAnsi"/>
          <w:sz w:val="22"/>
        </w:rPr>
        <w:t xml:space="preserve"> below.</w:t>
      </w:r>
      <w:bookmarkEnd w:id="280"/>
    </w:p>
    <w:p w14:paraId="7CC5BE0E" w14:textId="77777777" w:rsidR="006C2146" w:rsidRPr="008334E9" w:rsidRDefault="006C2146" w:rsidP="006C2146">
      <w:pPr>
        <w:spacing w:before="120" w:after="120" w:line="276" w:lineRule="auto"/>
        <w:ind w:left="567"/>
        <w:jc w:val="both"/>
        <w:rPr>
          <w:rFonts w:eastAsiaTheme="minorEastAsia" w:cstheme="minorHAnsi"/>
          <w:sz w:val="22"/>
        </w:rPr>
      </w:pPr>
      <w:r w:rsidRPr="008334E9">
        <w:rPr>
          <w:rFonts w:eastAsiaTheme="minorEastAsia" w:cstheme="minorHAnsi"/>
          <w:sz w:val="22"/>
        </w:rPr>
        <w:t>The Information Officer (Chief Executive Officer) of Fundi Capital Holdings has delegated his powers in terms of the Act to the Deputy Information Officer, who will handle all requests in terms of the Act on his behalf.</w:t>
      </w:r>
    </w:p>
    <w:p w14:paraId="4919177F" w14:textId="77777777" w:rsidR="006C2146" w:rsidRPr="00771B57" w:rsidRDefault="006C2146" w:rsidP="00933675">
      <w:pPr>
        <w:pStyle w:val="TOCHeading"/>
      </w:pPr>
      <w:bookmarkStart w:id="281" w:name="_Toc68038755"/>
      <w:bookmarkStart w:id="282" w:name="_Toc69308663"/>
      <w:bookmarkStart w:id="283" w:name="_Toc79678244"/>
      <w:bookmarkStart w:id="284" w:name="_Toc80883512"/>
      <w:bookmarkStart w:id="285" w:name="_Toc80884453"/>
      <w:r w:rsidRPr="00771B57">
        <w:t>Contact Details</w:t>
      </w:r>
      <w:bookmarkEnd w:id="281"/>
      <w:bookmarkEnd w:id="282"/>
      <w:bookmarkEnd w:id="283"/>
      <w:bookmarkEnd w:id="284"/>
      <w:bookmarkEnd w:id="285"/>
    </w:p>
    <w:p w14:paraId="62A73914" w14:textId="77777777" w:rsidR="006C2146" w:rsidRPr="008334E9" w:rsidRDefault="006C2146" w:rsidP="006C2146">
      <w:pPr>
        <w:spacing w:line="276" w:lineRule="auto"/>
        <w:ind w:left="567"/>
        <w:rPr>
          <w:rFonts w:eastAsiaTheme="minorEastAsia" w:cstheme="minorHAnsi"/>
          <w:sz w:val="22"/>
        </w:rPr>
      </w:pPr>
      <w:r w:rsidRPr="008334E9">
        <w:rPr>
          <w:rFonts w:eastAsiaTheme="minorEastAsia" w:cstheme="minorHAnsi"/>
          <w:sz w:val="22"/>
        </w:rPr>
        <w:t>The Chief Executive Officer is the Information Officer.</w:t>
      </w:r>
    </w:p>
    <w:p w14:paraId="44459B38" w14:textId="77777777" w:rsidR="006C2146" w:rsidRPr="008334E9" w:rsidRDefault="006C2146" w:rsidP="006C2146">
      <w:pPr>
        <w:spacing w:line="276" w:lineRule="auto"/>
        <w:ind w:left="567"/>
        <w:rPr>
          <w:rFonts w:eastAsiaTheme="minorEastAsia" w:cstheme="minorHAnsi"/>
          <w:sz w:val="22"/>
        </w:rPr>
      </w:pPr>
    </w:p>
    <w:p w14:paraId="3D607CD9" w14:textId="77777777" w:rsidR="006C2146" w:rsidRPr="008334E9" w:rsidRDefault="006C2146" w:rsidP="006C2146">
      <w:pPr>
        <w:spacing w:line="276" w:lineRule="auto"/>
        <w:ind w:left="567"/>
        <w:rPr>
          <w:rFonts w:eastAsiaTheme="minorEastAsia" w:cstheme="minorHAnsi"/>
          <w:sz w:val="22"/>
        </w:rPr>
      </w:pPr>
      <w:r w:rsidRPr="008334E9">
        <w:rPr>
          <w:rFonts w:eastAsiaTheme="minorEastAsia" w:cstheme="minorHAnsi"/>
          <w:sz w:val="22"/>
        </w:rPr>
        <w:t xml:space="preserve">All queries in terms of PAIA should be made to: </w:t>
      </w:r>
    </w:p>
    <w:p w14:paraId="39A271F1" w14:textId="77777777" w:rsidR="006C2146" w:rsidRPr="008334E9" w:rsidRDefault="006C2146" w:rsidP="006C2146">
      <w:pPr>
        <w:spacing w:line="276" w:lineRule="auto"/>
        <w:ind w:left="567"/>
        <w:rPr>
          <w:rFonts w:eastAsiaTheme="minorEastAsia" w:cstheme="minorHAnsi"/>
          <w:sz w:val="22"/>
        </w:rPr>
      </w:pPr>
    </w:p>
    <w:p w14:paraId="27F9ED9D" w14:textId="77777777" w:rsidR="006C2146" w:rsidRPr="008334E9" w:rsidRDefault="006C2146" w:rsidP="006C2146">
      <w:pPr>
        <w:spacing w:line="276" w:lineRule="auto"/>
        <w:ind w:left="567"/>
        <w:rPr>
          <w:rFonts w:eastAsiaTheme="minorEastAsia" w:cstheme="minorHAnsi"/>
          <w:sz w:val="22"/>
        </w:rPr>
      </w:pPr>
      <w:r w:rsidRPr="008334E9">
        <w:rPr>
          <w:rFonts w:eastAsiaTheme="minorEastAsia" w:cstheme="minorHAnsi"/>
          <w:sz w:val="22"/>
        </w:rPr>
        <w:t>Information Officer (Chief Executive</w:t>
      </w:r>
      <w:r w:rsidRPr="008334E9" w:rsidDel="00A2412C">
        <w:rPr>
          <w:rFonts w:eastAsiaTheme="minorEastAsia" w:cstheme="minorHAnsi"/>
          <w:sz w:val="22"/>
        </w:rPr>
        <w:t xml:space="preserve"> Officer)</w:t>
      </w:r>
    </w:p>
    <w:p w14:paraId="3A1D6951" w14:textId="77777777" w:rsidR="006C2146" w:rsidRPr="008334E9" w:rsidRDefault="006C2146" w:rsidP="006C2146">
      <w:pPr>
        <w:spacing w:line="276" w:lineRule="auto"/>
        <w:ind w:left="567"/>
        <w:rPr>
          <w:rFonts w:eastAsiaTheme="minorEastAsia" w:cstheme="minorHAnsi"/>
          <w:sz w:val="22"/>
        </w:rPr>
      </w:pPr>
      <w:r w:rsidRPr="008334E9">
        <w:rPr>
          <w:rFonts w:eastAsiaTheme="minorEastAsia" w:cstheme="minorHAnsi"/>
          <w:sz w:val="22"/>
        </w:rPr>
        <w:t xml:space="preserve">Fundi Capital </w:t>
      </w:r>
    </w:p>
    <w:p w14:paraId="155E14A1" w14:textId="77777777" w:rsidR="006C2146" w:rsidRPr="008334E9" w:rsidRDefault="006C2146" w:rsidP="006C2146">
      <w:pPr>
        <w:spacing w:line="276" w:lineRule="auto"/>
        <w:ind w:left="567"/>
        <w:jc w:val="both"/>
        <w:rPr>
          <w:rFonts w:eastAsiaTheme="minorEastAsia" w:cstheme="minorHAnsi"/>
          <w:sz w:val="22"/>
        </w:rPr>
      </w:pPr>
      <w:r w:rsidRPr="008334E9">
        <w:rPr>
          <w:rFonts w:eastAsiaTheme="minorEastAsia" w:cstheme="minorHAnsi"/>
          <w:sz w:val="22"/>
        </w:rPr>
        <w:t>Corner Hendrik Potgieter Road &amp; 14</w:t>
      </w:r>
      <w:r w:rsidRPr="008334E9">
        <w:rPr>
          <w:rFonts w:eastAsiaTheme="minorEastAsia" w:cstheme="minorHAnsi"/>
          <w:sz w:val="22"/>
          <w:vertAlign w:val="superscript"/>
        </w:rPr>
        <w:t>th</w:t>
      </w:r>
      <w:r w:rsidRPr="008334E9">
        <w:rPr>
          <w:rFonts w:eastAsiaTheme="minorEastAsia" w:cstheme="minorHAnsi"/>
          <w:sz w:val="22"/>
        </w:rPr>
        <w:t xml:space="preserve"> Ave</w:t>
      </w:r>
    </w:p>
    <w:p w14:paraId="554A33E9" w14:textId="6646AE5A" w:rsidR="006C2146" w:rsidRPr="008334E9" w:rsidRDefault="006C2146" w:rsidP="006C2146">
      <w:pPr>
        <w:spacing w:line="276" w:lineRule="auto"/>
        <w:ind w:left="567"/>
        <w:jc w:val="both"/>
        <w:rPr>
          <w:rFonts w:eastAsiaTheme="minorEastAsia" w:cstheme="minorHAnsi"/>
          <w:sz w:val="22"/>
        </w:rPr>
      </w:pPr>
      <w:r w:rsidRPr="008334E9">
        <w:rPr>
          <w:rFonts w:eastAsiaTheme="minorEastAsia" w:cstheme="minorHAnsi"/>
          <w:sz w:val="22"/>
        </w:rPr>
        <w:t>Weltevreden Park</w:t>
      </w:r>
      <w:r w:rsidR="00287F98">
        <w:rPr>
          <w:rFonts w:eastAsiaTheme="minorEastAsia" w:cstheme="minorHAnsi"/>
          <w:sz w:val="22"/>
        </w:rPr>
        <w:t>, Johannesburg</w:t>
      </w:r>
    </w:p>
    <w:p w14:paraId="1AB6602B" w14:textId="77777777" w:rsidR="006C2146" w:rsidRPr="008334E9" w:rsidRDefault="006C2146" w:rsidP="006C2146">
      <w:pPr>
        <w:spacing w:line="276" w:lineRule="auto"/>
        <w:ind w:left="567"/>
        <w:jc w:val="both"/>
        <w:rPr>
          <w:rFonts w:eastAsiaTheme="minorEastAsia" w:cstheme="minorHAnsi"/>
          <w:sz w:val="22"/>
        </w:rPr>
      </w:pPr>
      <w:r w:rsidRPr="008334E9">
        <w:rPr>
          <w:rFonts w:eastAsiaTheme="minorEastAsia" w:cstheme="minorHAnsi"/>
          <w:sz w:val="22"/>
        </w:rPr>
        <w:t>1751</w:t>
      </w:r>
    </w:p>
    <w:p w14:paraId="061E870F" w14:textId="77777777" w:rsidR="006C2146" w:rsidRPr="008334E9" w:rsidRDefault="006C2146" w:rsidP="006C2146">
      <w:pPr>
        <w:spacing w:line="276" w:lineRule="auto"/>
        <w:ind w:left="567"/>
        <w:rPr>
          <w:rFonts w:eastAsiaTheme="minorEastAsia" w:cstheme="minorHAnsi"/>
          <w:sz w:val="22"/>
        </w:rPr>
      </w:pPr>
      <w:r w:rsidRPr="008334E9">
        <w:rPr>
          <w:rFonts w:eastAsiaTheme="minorEastAsia" w:cstheme="minorHAnsi"/>
          <w:sz w:val="22"/>
        </w:rPr>
        <w:t>Telephone:</w:t>
      </w:r>
      <w:r w:rsidRPr="008334E9">
        <w:rPr>
          <w:rFonts w:cstheme="minorHAnsi"/>
          <w:sz w:val="22"/>
        </w:rPr>
        <w:tab/>
      </w:r>
      <w:r w:rsidRPr="008334E9">
        <w:rPr>
          <w:rFonts w:eastAsiaTheme="minorEastAsia" w:cstheme="minorHAnsi"/>
          <w:sz w:val="22"/>
        </w:rPr>
        <w:t xml:space="preserve">+27 </w:t>
      </w:r>
      <w:r w:rsidRPr="008334E9">
        <w:rPr>
          <w:rFonts w:eastAsiaTheme="minorEastAsia" w:cstheme="minorHAnsi"/>
          <w:sz w:val="22"/>
          <w:shd w:val="clear" w:color="auto" w:fill="EAEAEA"/>
        </w:rPr>
        <w:t>11 670 6100</w:t>
      </w:r>
    </w:p>
    <w:p w14:paraId="5C300CFC" w14:textId="7B985FC6" w:rsidR="006C2146" w:rsidRPr="008334E9" w:rsidRDefault="006C2146" w:rsidP="006C2146">
      <w:pPr>
        <w:spacing w:line="276" w:lineRule="auto"/>
        <w:ind w:left="567"/>
        <w:rPr>
          <w:rFonts w:eastAsiaTheme="minorEastAsia" w:cstheme="minorHAnsi"/>
          <w:sz w:val="22"/>
        </w:rPr>
      </w:pPr>
      <w:r w:rsidRPr="008334E9">
        <w:rPr>
          <w:rFonts w:eastAsiaTheme="minorEastAsia" w:cstheme="minorHAnsi"/>
          <w:sz w:val="22"/>
        </w:rPr>
        <w:t>Email:</w:t>
      </w:r>
      <w:r w:rsidRPr="008334E9">
        <w:rPr>
          <w:rFonts w:cstheme="minorHAnsi"/>
          <w:sz w:val="22"/>
        </w:rPr>
        <w:tab/>
      </w:r>
      <w:r w:rsidRPr="008334E9">
        <w:rPr>
          <w:rFonts w:cstheme="minorHAnsi"/>
          <w:sz w:val="22"/>
        </w:rPr>
        <w:tab/>
      </w:r>
      <w:hyperlink r:id="rId21" w:history="1">
        <w:r w:rsidR="002E1D6D" w:rsidRPr="008334E9">
          <w:rPr>
            <w:rStyle w:val="Hyperlink"/>
            <w:rFonts w:eastAsiaTheme="minorEastAsia" w:cstheme="minorHAnsi"/>
            <w:sz w:val="22"/>
          </w:rPr>
          <w:t>support@fundi.co.za</w:t>
        </w:r>
      </w:hyperlink>
      <w:r w:rsidR="002E1D6D" w:rsidRPr="008334E9">
        <w:rPr>
          <w:rFonts w:eastAsiaTheme="minorEastAsia" w:cstheme="minorHAnsi"/>
          <w:sz w:val="22"/>
        </w:rPr>
        <w:t xml:space="preserve"> </w:t>
      </w:r>
    </w:p>
    <w:p w14:paraId="501708FA" w14:textId="77777777" w:rsidR="006C2146" w:rsidRPr="00771B57" w:rsidRDefault="006C2146" w:rsidP="00933675">
      <w:pPr>
        <w:pStyle w:val="TOCHeading"/>
      </w:pPr>
      <w:bookmarkStart w:id="286" w:name="_Toc69308665"/>
      <w:bookmarkStart w:id="287" w:name="_Toc79678245"/>
      <w:bookmarkStart w:id="288" w:name="_Toc80883513"/>
      <w:bookmarkStart w:id="289" w:name="_Toc80884454"/>
      <w:r w:rsidRPr="00771B57">
        <w:t>The Guide Referred to in Section 10 of the Act</w:t>
      </w:r>
      <w:bookmarkEnd w:id="286"/>
      <w:bookmarkEnd w:id="287"/>
      <w:bookmarkEnd w:id="288"/>
      <w:bookmarkEnd w:id="289"/>
    </w:p>
    <w:p w14:paraId="4EB517E9" w14:textId="0B088E49" w:rsidR="00306669" w:rsidRPr="008334E9" w:rsidRDefault="006C2146" w:rsidP="00306669">
      <w:pPr>
        <w:pStyle w:val="NoSpacing"/>
        <w:spacing w:after="240" w:line="276" w:lineRule="auto"/>
        <w:ind w:left="851"/>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In terms of Section 10 of the Act, the South African Human Rights Commission has compiled a guide to help people who wish to exercise any rights granted in the Act.  The Guide is available for inspection, </w:t>
      </w:r>
      <w:r w:rsidRPr="008334E9">
        <w:rPr>
          <w:rFonts w:asciiTheme="minorHAnsi" w:eastAsiaTheme="minorEastAsia" w:hAnsiTheme="minorHAnsi" w:cstheme="minorHAnsi"/>
          <w:i/>
          <w:sz w:val="22"/>
          <w:szCs w:val="22"/>
          <w:lang w:val="en-ZA"/>
        </w:rPr>
        <w:t>inter alia</w:t>
      </w:r>
      <w:r w:rsidRPr="008334E9">
        <w:rPr>
          <w:rFonts w:asciiTheme="minorHAnsi" w:eastAsiaTheme="minorEastAsia" w:hAnsiTheme="minorHAnsi" w:cstheme="minorHAnsi"/>
          <w:sz w:val="22"/>
          <w:szCs w:val="22"/>
          <w:lang w:val="en-ZA"/>
        </w:rPr>
        <w:t>, at the offices of the Human Rights Commission</w:t>
      </w:r>
      <w:r w:rsidR="00530F06">
        <w:rPr>
          <w:rFonts w:asciiTheme="minorHAnsi" w:eastAsiaTheme="minorEastAsia" w:hAnsiTheme="minorHAnsi" w:cstheme="minorHAnsi"/>
          <w:sz w:val="22"/>
          <w:szCs w:val="22"/>
          <w:lang w:val="en-ZA"/>
        </w:rPr>
        <w:t xml:space="preserve"> or the Information Regulator</w:t>
      </w:r>
      <w:r w:rsidRPr="008334E9">
        <w:rPr>
          <w:rFonts w:asciiTheme="minorHAnsi" w:eastAsiaTheme="minorEastAsia" w:hAnsiTheme="minorHAnsi" w:cstheme="minorHAnsi"/>
          <w:sz w:val="22"/>
          <w:szCs w:val="22"/>
          <w:lang w:val="en-ZA"/>
        </w:rPr>
        <w:t>:</w:t>
      </w:r>
    </w:p>
    <w:p w14:paraId="5316115A" w14:textId="23AD6980" w:rsidR="006C2146" w:rsidRPr="008334E9" w:rsidRDefault="006C2146" w:rsidP="00306669">
      <w:pPr>
        <w:pStyle w:val="NoSpacing"/>
        <w:spacing w:after="240" w:line="276" w:lineRule="auto"/>
        <w:ind w:left="851"/>
        <w:jc w:val="both"/>
        <w:rPr>
          <w:rFonts w:asciiTheme="minorHAnsi" w:eastAsiaTheme="minorEastAsia" w:hAnsiTheme="minorHAnsi" w:cstheme="minorHAnsi"/>
          <w:b/>
          <w:sz w:val="22"/>
          <w:szCs w:val="22"/>
        </w:rPr>
      </w:pPr>
      <w:r w:rsidRPr="008334E9">
        <w:rPr>
          <w:rFonts w:asciiTheme="minorHAnsi" w:eastAsiaTheme="minorEastAsia" w:hAnsiTheme="minorHAnsi" w:cstheme="minorHAnsi"/>
          <w:b/>
          <w:sz w:val="22"/>
          <w:szCs w:val="22"/>
        </w:rPr>
        <w:t>PAIA Unit</w:t>
      </w:r>
    </w:p>
    <w:p w14:paraId="10A49D9D" w14:textId="77777777" w:rsidR="006C2146" w:rsidRPr="008334E9" w:rsidRDefault="006C2146" w:rsidP="006C2146">
      <w:pPr>
        <w:spacing w:line="276" w:lineRule="auto"/>
        <w:ind w:left="851"/>
        <w:rPr>
          <w:rFonts w:eastAsiaTheme="minorEastAsia" w:cstheme="minorHAnsi"/>
          <w:b/>
          <w:sz w:val="22"/>
        </w:rPr>
      </w:pPr>
      <w:r w:rsidRPr="008334E9">
        <w:rPr>
          <w:rFonts w:eastAsiaTheme="minorEastAsia" w:cstheme="minorHAnsi"/>
          <w:b/>
          <w:sz w:val="22"/>
        </w:rPr>
        <w:t>The Research and Documentation Department</w:t>
      </w:r>
    </w:p>
    <w:p w14:paraId="163F4370" w14:textId="77777777" w:rsidR="006C2146" w:rsidRPr="008334E9" w:rsidRDefault="006C2146" w:rsidP="006C2146">
      <w:pPr>
        <w:spacing w:line="276" w:lineRule="auto"/>
        <w:ind w:left="851"/>
        <w:rPr>
          <w:rFonts w:eastAsiaTheme="minorEastAsia" w:cstheme="minorHAnsi"/>
          <w:sz w:val="22"/>
        </w:rPr>
      </w:pPr>
      <w:r w:rsidRPr="008334E9">
        <w:rPr>
          <w:rFonts w:eastAsiaTheme="minorEastAsia" w:cstheme="minorHAnsi"/>
          <w:sz w:val="22"/>
        </w:rPr>
        <w:t>Physical address:</w:t>
      </w:r>
      <w:r w:rsidRPr="008334E9">
        <w:rPr>
          <w:rFonts w:cstheme="minorHAnsi"/>
          <w:sz w:val="22"/>
        </w:rPr>
        <w:tab/>
      </w:r>
      <w:r w:rsidRPr="008334E9">
        <w:rPr>
          <w:rFonts w:eastAsiaTheme="minorEastAsia" w:cstheme="minorHAnsi"/>
          <w:sz w:val="22"/>
        </w:rPr>
        <w:t>29 Princess of Wales Terrace</w:t>
      </w:r>
    </w:p>
    <w:p w14:paraId="140AEA65" w14:textId="77777777" w:rsidR="006C2146" w:rsidRPr="008334E9" w:rsidRDefault="006C2146" w:rsidP="006C2146">
      <w:pPr>
        <w:spacing w:line="276" w:lineRule="auto"/>
        <w:ind w:left="2250" w:firstLine="630"/>
        <w:rPr>
          <w:rFonts w:eastAsiaTheme="minorEastAsia" w:cstheme="minorHAnsi"/>
          <w:sz w:val="22"/>
        </w:rPr>
      </w:pPr>
      <w:proofErr w:type="spellStart"/>
      <w:r w:rsidRPr="008334E9">
        <w:rPr>
          <w:rFonts w:eastAsiaTheme="minorEastAsia" w:cstheme="minorHAnsi"/>
          <w:sz w:val="22"/>
        </w:rPr>
        <w:t>cnr</w:t>
      </w:r>
      <w:proofErr w:type="spellEnd"/>
      <w:r w:rsidRPr="008334E9">
        <w:rPr>
          <w:rFonts w:eastAsiaTheme="minorEastAsia" w:cstheme="minorHAnsi"/>
          <w:sz w:val="22"/>
        </w:rPr>
        <w:t xml:space="preserve"> York and St Andrews Street</w:t>
      </w:r>
    </w:p>
    <w:p w14:paraId="63462FA3" w14:textId="77777777" w:rsidR="00287F98" w:rsidRDefault="006C2146" w:rsidP="006C2146">
      <w:pPr>
        <w:spacing w:after="120" w:line="276" w:lineRule="auto"/>
        <w:ind w:left="2251" w:firstLine="629"/>
        <w:rPr>
          <w:rFonts w:eastAsiaTheme="minorEastAsia" w:cstheme="minorHAnsi"/>
          <w:sz w:val="22"/>
        </w:rPr>
      </w:pPr>
      <w:r w:rsidRPr="008334E9">
        <w:rPr>
          <w:rFonts w:eastAsiaTheme="minorEastAsia" w:cstheme="minorHAnsi"/>
          <w:sz w:val="22"/>
        </w:rPr>
        <w:t xml:space="preserve">Parktown, </w:t>
      </w:r>
    </w:p>
    <w:p w14:paraId="01CEDBD8" w14:textId="17CB09DD" w:rsidR="006C2146" w:rsidRPr="008334E9" w:rsidRDefault="00287F98" w:rsidP="006C2146">
      <w:pPr>
        <w:spacing w:after="120" w:line="276" w:lineRule="auto"/>
        <w:ind w:left="2251" w:firstLine="629"/>
        <w:rPr>
          <w:rFonts w:eastAsiaTheme="minorEastAsia" w:cstheme="minorHAnsi"/>
          <w:sz w:val="22"/>
        </w:rPr>
      </w:pPr>
      <w:r>
        <w:rPr>
          <w:rFonts w:eastAsiaTheme="minorEastAsia" w:cstheme="minorHAnsi"/>
          <w:sz w:val="22"/>
        </w:rPr>
        <w:t xml:space="preserve">Johannesburg, </w:t>
      </w:r>
      <w:r w:rsidR="006C2146" w:rsidRPr="008334E9">
        <w:rPr>
          <w:rFonts w:eastAsiaTheme="minorEastAsia" w:cstheme="minorHAnsi"/>
          <w:sz w:val="22"/>
        </w:rPr>
        <w:t>2193</w:t>
      </w:r>
    </w:p>
    <w:p w14:paraId="77D494F4" w14:textId="77777777" w:rsidR="006C2146" w:rsidRPr="008334E9" w:rsidRDefault="006C2146" w:rsidP="006C2146">
      <w:pPr>
        <w:spacing w:line="276" w:lineRule="auto"/>
        <w:ind w:left="810"/>
        <w:rPr>
          <w:rFonts w:eastAsiaTheme="minorEastAsia" w:cstheme="minorHAnsi"/>
          <w:sz w:val="22"/>
        </w:rPr>
      </w:pPr>
      <w:r w:rsidRPr="008334E9">
        <w:rPr>
          <w:rFonts w:eastAsiaTheme="minorEastAsia" w:cstheme="minorHAnsi"/>
          <w:sz w:val="22"/>
        </w:rPr>
        <w:t>Postal address:</w:t>
      </w:r>
      <w:r w:rsidRPr="008334E9">
        <w:rPr>
          <w:rFonts w:cstheme="minorHAnsi"/>
          <w:sz w:val="22"/>
        </w:rPr>
        <w:tab/>
      </w:r>
      <w:r w:rsidRPr="008334E9">
        <w:rPr>
          <w:rFonts w:eastAsiaTheme="minorEastAsia" w:cstheme="minorHAnsi"/>
          <w:sz w:val="22"/>
        </w:rPr>
        <w:t>Private Bag X2700</w:t>
      </w:r>
    </w:p>
    <w:p w14:paraId="55BEA0F5" w14:textId="77777777" w:rsidR="00287F98" w:rsidRDefault="006C2146" w:rsidP="006C2146">
      <w:pPr>
        <w:spacing w:after="120" w:line="276" w:lineRule="auto"/>
        <w:ind w:left="2160" w:firstLine="720"/>
        <w:rPr>
          <w:rFonts w:eastAsiaTheme="minorEastAsia" w:cstheme="minorHAnsi"/>
          <w:sz w:val="22"/>
        </w:rPr>
      </w:pPr>
      <w:r w:rsidRPr="008334E9">
        <w:rPr>
          <w:rFonts w:eastAsiaTheme="minorEastAsia" w:cstheme="minorHAnsi"/>
          <w:sz w:val="22"/>
        </w:rPr>
        <w:t xml:space="preserve">Houghton, </w:t>
      </w:r>
    </w:p>
    <w:p w14:paraId="31634A48" w14:textId="727CDC8D" w:rsidR="006C2146" w:rsidRPr="008334E9" w:rsidRDefault="00287F98" w:rsidP="006C2146">
      <w:pPr>
        <w:spacing w:after="120" w:line="276" w:lineRule="auto"/>
        <w:ind w:left="2160" w:firstLine="720"/>
        <w:rPr>
          <w:rFonts w:eastAsiaTheme="minorEastAsia" w:cstheme="minorHAnsi"/>
          <w:sz w:val="22"/>
        </w:rPr>
      </w:pPr>
      <w:r>
        <w:rPr>
          <w:rFonts w:eastAsiaTheme="minorEastAsia" w:cstheme="minorHAnsi"/>
          <w:sz w:val="22"/>
        </w:rPr>
        <w:t xml:space="preserve">Johannesburg, </w:t>
      </w:r>
      <w:r w:rsidR="006C2146" w:rsidRPr="008334E9">
        <w:rPr>
          <w:rFonts w:eastAsiaTheme="minorEastAsia" w:cstheme="minorHAnsi"/>
          <w:sz w:val="22"/>
        </w:rPr>
        <w:t>2041</w:t>
      </w:r>
    </w:p>
    <w:p w14:paraId="49257D74" w14:textId="77777777" w:rsidR="006C2146" w:rsidRPr="008334E9" w:rsidRDefault="006C2146" w:rsidP="006C2146">
      <w:pPr>
        <w:spacing w:line="276" w:lineRule="auto"/>
        <w:ind w:left="851"/>
        <w:rPr>
          <w:rFonts w:eastAsiaTheme="minorEastAsia" w:cstheme="minorHAnsi"/>
          <w:sz w:val="22"/>
        </w:rPr>
      </w:pPr>
      <w:r w:rsidRPr="008334E9">
        <w:rPr>
          <w:rFonts w:eastAsiaTheme="minorEastAsia" w:cstheme="minorHAnsi"/>
          <w:sz w:val="22"/>
        </w:rPr>
        <w:t>Telephone:</w:t>
      </w:r>
      <w:r w:rsidRPr="008334E9">
        <w:rPr>
          <w:rFonts w:cstheme="minorHAnsi"/>
          <w:sz w:val="22"/>
        </w:rPr>
        <w:tab/>
      </w:r>
      <w:r w:rsidRPr="008334E9">
        <w:rPr>
          <w:rFonts w:cstheme="minorHAnsi"/>
          <w:sz w:val="22"/>
        </w:rPr>
        <w:tab/>
      </w:r>
      <w:r w:rsidRPr="008334E9">
        <w:rPr>
          <w:rFonts w:eastAsiaTheme="minorEastAsia" w:cstheme="minorHAnsi"/>
          <w:sz w:val="22"/>
        </w:rPr>
        <w:t>+27 11 877 3600</w:t>
      </w:r>
    </w:p>
    <w:p w14:paraId="3E4AA80D" w14:textId="77777777" w:rsidR="006C2146" w:rsidRPr="008334E9" w:rsidRDefault="006C2146" w:rsidP="006C2146">
      <w:pPr>
        <w:spacing w:line="276" w:lineRule="auto"/>
        <w:ind w:left="851"/>
        <w:rPr>
          <w:rFonts w:eastAsiaTheme="minorEastAsia" w:cstheme="minorHAnsi"/>
          <w:sz w:val="22"/>
        </w:rPr>
      </w:pPr>
      <w:r w:rsidRPr="008334E9">
        <w:rPr>
          <w:rFonts w:eastAsiaTheme="minorEastAsia" w:cstheme="minorHAnsi"/>
          <w:sz w:val="22"/>
        </w:rPr>
        <w:t>Fax:</w:t>
      </w:r>
      <w:r w:rsidRPr="008334E9">
        <w:rPr>
          <w:rFonts w:cstheme="minorHAnsi"/>
          <w:sz w:val="22"/>
        </w:rPr>
        <w:tab/>
      </w:r>
      <w:r w:rsidRPr="008334E9">
        <w:rPr>
          <w:rFonts w:cstheme="minorHAnsi"/>
          <w:sz w:val="22"/>
        </w:rPr>
        <w:tab/>
      </w:r>
      <w:r w:rsidRPr="008334E9">
        <w:rPr>
          <w:rFonts w:cstheme="minorHAnsi"/>
          <w:sz w:val="22"/>
        </w:rPr>
        <w:tab/>
      </w:r>
      <w:r w:rsidRPr="008334E9">
        <w:rPr>
          <w:rFonts w:eastAsiaTheme="minorEastAsia" w:cstheme="minorHAnsi"/>
          <w:sz w:val="22"/>
        </w:rPr>
        <w:t>+27 11 403 0625</w:t>
      </w:r>
    </w:p>
    <w:p w14:paraId="511DDD8D" w14:textId="77777777" w:rsidR="006C2146" w:rsidRPr="008334E9" w:rsidRDefault="006C2146" w:rsidP="006C2146">
      <w:pPr>
        <w:spacing w:line="276" w:lineRule="auto"/>
        <w:ind w:left="851"/>
        <w:rPr>
          <w:rFonts w:eastAsiaTheme="minorEastAsia" w:cstheme="minorHAnsi"/>
          <w:sz w:val="22"/>
        </w:rPr>
      </w:pPr>
      <w:r w:rsidRPr="008334E9">
        <w:rPr>
          <w:rFonts w:eastAsiaTheme="minorEastAsia" w:cstheme="minorHAnsi"/>
          <w:sz w:val="22"/>
        </w:rPr>
        <w:t>Website:</w:t>
      </w:r>
      <w:r w:rsidRPr="008334E9">
        <w:rPr>
          <w:rFonts w:cstheme="minorHAnsi"/>
          <w:sz w:val="22"/>
        </w:rPr>
        <w:tab/>
      </w:r>
      <w:r w:rsidRPr="008334E9">
        <w:rPr>
          <w:rFonts w:cstheme="minorHAnsi"/>
          <w:sz w:val="22"/>
        </w:rPr>
        <w:tab/>
      </w:r>
      <w:hyperlink r:id="rId22">
        <w:r w:rsidRPr="008334E9">
          <w:rPr>
            <w:rStyle w:val="Hyperlink"/>
            <w:rFonts w:eastAsiaTheme="minorEastAsia" w:cstheme="minorHAnsi"/>
            <w:color w:val="auto"/>
            <w:sz w:val="22"/>
          </w:rPr>
          <w:t>www.sahrc.org.za</w:t>
        </w:r>
      </w:hyperlink>
    </w:p>
    <w:p w14:paraId="01C95A78" w14:textId="77777777" w:rsidR="006C2146" w:rsidRPr="008334E9" w:rsidRDefault="006C2146" w:rsidP="006C2146">
      <w:pPr>
        <w:spacing w:line="276" w:lineRule="auto"/>
        <w:ind w:left="851"/>
        <w:rPr>
          <w:rStyle w:val="Hyperlink"/>
          <w:rFonts w:eastAsiaTheme="minorEastAsia" w:cstheme="minorHAnsi"/>
          <w:color w:val="auto"/>
          <w:sz w:val="22"/>
        </w:rPr>
      </w:pPr>
      <w:r w:rsidRPr="008334E9">
        <w:rPr>
          <w:rFonts w:eastAsiaTheme="minorEastAsia" w:cstheme="minorHAnsi"/>
          <w:sz w:val="22"/>
        </w:rPr>
        <w:t>Email:</w:t>
      </w:r>
      <w:r w:rsidRPr="008334E9">
        <w:rPr>
          <w:rFonts w:cstheme="minorHAnsi"/>
          <w:sz w:val="22"/>
        </w:rPr>
        <w:tab/>
      </w:r>
      <w:r w:rsidRPr="008334E9">
        <w:rPr>
          <w:rFonts w:cstheme="minorHAnsi"/>
          <w:sz w:val="22"/>
        </w:rPr>
        <w:tab/>
      </w:r>
      <w:r w:rsidRPr="008334E9">
        <w:rPr>
          <w:rFonts w:cstheme="minorHAnsi"/>
          <w:sz w:val="22"/>
        </w:rPr>
        <w:tab/>
      </w:r>
      <w:hyperlink r:id="rId23">
        <w:r w:rsidRPr="008334E9">
          <w:rPr>
            <w:rStyle w:val="Hyperlink"/>
            <w:rFonts w:eastAsiaTheme="minorEastAsia" w:cstheme="minorHAnsi"/>
            <w:color w:val="auto"/>
            <w:sz w:val="22"/>
          </w:rPr>
          <w:t>dmalesa@sahrc.org.za</w:t>
        </w:r>
      </w:hyperlink>
    </w:p>
    <w:p w14:paraId="24A064D1" w14:textId="77777777" w:rsidR="006C2146" w:rsidRPr="008334E9" w:rsidRDefault="006C2146" w:rsidP="006C2146">
      <w:pPr>
        <w:spacing w:line="276" w:lineRule="auto"/>
        <w:ind w:left="851"/>
        <w:rPr>
          <w:rFonts w:cstheme="minorHAnsi"/>
          <w:sz w:val="22"/>
        </w:rPr>
      </w:pPr>
    </w:p>
    <w:p w14:paraId="38487ABF" w14:textId="77777777" w:rsidR="006C2146" w:rsidRPr="008334E9" w:rsidRDefault="006C2146" w:rsidP="006C2146">
      <w:pPr>
        <w:spacing w:line="276" w:lineRule="auto"/>
        <w:ind w:left="851"/>
        <w:rPr>
          <w:rFonts w:eastAsiaTheme="minorEastAsia" w:cstheme="minorHAnsi"/>
          <w:sz w:val="22"/>
        </w:rPr>
      </w:pPr>
      <w:r w:rsidRPr="008334E9">
        <w:rPr>
          <w:rFonts w:eastAsiaTheme="minorEastAsia" w:cstheme="minorHAnsi"/>
          <w:sz w:val="22"/>
        </w:rPr>
        <w:t>All queries relating to PAIA or POPIA may be directed to the Information Regulator, at:</w:t>
      </w:r>
    </w:p>
    <w:p w14:paraId="4F99D38B" w14:textId="77777777" w:rsidR="006C2146" w:rsidRPr="008334E9" w:rsidRDefault="006C2146" w:rsidP="006C2146">
      <w:pPr>
        <w:spacing w:line="276" w:lineRule="auto"/>
        <w:ind w:left="851"/>
        <w:rPr>
          <w:rFonts w:eastAsiaTheme="minorEastAsia" w:cstheme="minorHAnsi"/>
          <w:sz w:val="22"/>
        </w:rPr>
      </w:pPr>
    </w:p>
    <w:p w14:paraId="5B555363" w14:textId="77777777" w:rsidR="006C2146" w:rsidRPr="008334E9" w:rsidRDefault="006C2146" w:rsidP="006C2146">
      <w:pPr>
        <w:spacing w:line="276" w:lineRule="auto"/>
        <w:ind w:left="851"/>
        <w:rPr>
          <w:rFonts w:eastAsiaTheme="minorEastAsia" w:cstheme="minorHAnsi"/>
          <w:b/>
          <w:bCs/>
          <w:sz w:val="22"/>
        </w:rPr>
      </w:pPr>
      <w:r w:rsidRPr="008334E9">
        <w:rPr>
          <w:rFonts w:eastAsiaTheme="minorEastAsia" w:cstheme="minorHAnsi"/>
          <w:b/>
          <w:bCs/>
          <w:sz w:val="22"/>
        </w:rPr>
        <w:t>The Information Regulator</w:t>
      </w:r>
    </w:p>
    <w:p w14:paraId="736CD946" w14:textId="77777777" w:rsidR="006C2146" w:rsidRPr="008334E9" w:rsidRDefault="006C2146" w:rsidP="006C2146">
      <w:pPr>
        <w:spacing w:line="276" w:lineRule="auto"/>
        <w:ind w:left="851"/>
        <w:rPr>
          <w:rFonts w:eastAsiaTheme="minorEastAsia" w:cstheme="minorHAnsi"/>
          <w:sz w:val="22"/>
        </w:rPr>
      </w:pPr>
      <w:r w:rsidRPr="008334E9">
        <w:rPr>
          <w:rFonts w:eastAsiaTheme="minorEastAsia" w:cstheme="minorHAnsi"/>
          <w:sz w:val="22"/>
        </w:rPr>
        <w:t>Physical address:</w:t>
      </w:r>
      <w:r w:rsidRPr="008334E9">
        <w:rPr>
          <w:rFonts w:cstheme="minorHAnsi"/>
          <w:sz w:val="22"/>
        </w:rPr>
        <w:tab/>
      </w:r>
      <w:r w:rsidRPr="008334E9">
        <w:rPr>
          <w:rFonts w:eastAsiaTheme="minorEastAsia" w:cstheme="minorHAnsi"/>
          <w:sz w:val="22"/>
        </w:rPr>
        <w:t xml:space="preserve"> JD House, </w:t>
      </w:r>
    </w:p>
    <w:p w14:paraId="31D84A3E" w14:textId="77777777" w:rsidR="006C2146" w:rsidRPr="008334E9" w:rsidRDefault="006C2146" w:rsidP="006C2146">
      <w:pPr>
        <w:spacing w:line="276" w:lineRule="auto"/>
        <w:ind w:left="2160" w:firstLine="720"/>
        <w:rPr>
          <w:rFonts w:eastAsiaTheme="minorEastAsia" w:cstheme="minorHAnsi"/>
          <w:sz w:val="22"/>
        </w:rPr>
      </w:pPr>
      <w:r w:rsidRPr="008334E9">
        <w:rPr>
          <w:rFonts w:eastAsiaTheme="minorEastAsia" w:cstheme="minorHAnsi"/>
          <w:sz w:val="22"/>
        </w:rPr>
        <w:t xml:space="preserve">27 </w:t>
      </w:r>
      <w:proofErr w:type="spellStart"/>
      <w:r w:rsidRPr="008334E9">
        <w:rPr>
          <w:rFonts w:eastAsiaTheme="minorEastAsia" w:cstheme="minorHAnsi"/>
          <w:sz w:val="22"/>
        </w:rPr>
        <w:t>Stiemens</w:t>
      </w:r>
      <w:proofErr w:type="spellEnd"/>
      <w:r w:rsidRPr="008334E9">
        <w:rPr>
          <w:rFonts w:eastAsiaTheme="minorEastAsia" w:cstheme="minorHAnsi"/>
          <w:sz w:val="22"/>
        </w:rPr>
        <w:t xml:space="preserve"> Street, </w:t>
      </w:r>
    </w:p>
    <w:p w14:paraId="51A4F115" w14:textId="77777777" w:rsidR="006C2146" w:rsidRPr="008334E9" w:rsidRDefault="006C2146" w:rsidP="006C2146">
      <w:pPr>
        <w:spacing w:line="276" w:lineRule="auto"/>
        <w:ind w:left="2160" w:firstLine="720"/>
        <w:rPr>
          <w:rFonts w:eastAsiaTheme="minorEastAsia" w:cstheme="minorHAnsi"/>
          <w:sz w:val="22"/>
        </w:rPr>
      </w:pPr>
      <w:r w:rsidRPr="008334E9">
        <w:rPr>
          <w:rFonts w:eastAsiaTheme="minorEastAsia" w:cstheme="minorHAnsi"/>
          <w:sz w:val="22"/>
        </w:rPr>
        <w:t xml:space="preserve">Braamfontein, </w:t>
      </w:r>
    </w:p>
    <w:p w14:paraId="3FC19430" w14:textId="77777777" w:rsidR="006C2146" w:rsidRPr="008334E9" w:rsidRDefault="006C2146" w:rsidP="006C2146">
      <w:pPr>
        <w:spacing w:line="276" w:lineRule="auto"/>
        <w:ind w:left="2160" w:firstLine="720"/>
        <w:rPr>
          <w:rFonts w:eastAsiaTheme="minorEastAsia" w:cstheme="minorHAnsi"/>
          <w:sz w:val="22"/>
        </w:rPr>
      </w:pPr>
      <w:r w:rsidRPr="008334E9">
        <w:rPr>
          <w:rFonts w:eastAsiaTheme="minorEastAsia" w:cstheme="minorHAnsi"/>
          <w:sz w:val="22"/>
        </w:rPr>
        <w:t>Johannesburg, 2001</w:t>
      </w:r>
    </w:p>
    <w:p w14:paraId="005EBBF3" w14:textId="6501BD05" w:rsidR="006C2146" w:rsidRPr="008334E9" w:rsidRDefault="006C2146" w:rsidP="006C2146">
      <w:pPr>
        <w:spacing w:line="276" w:lineRule="auto"/>
        <w:ind w:left="851"/>
        <w:rPr>
          <w:rFonts w:eastAsiaTheme="minorEastAsia" w:cstheme="minorHAnsi"/>
          <w:sz w:val="22"/>
        </w:rPr>
      </w:pPr>
      <w:r w:rsidRPr="008334E9">
        <w:rPr>
          <w:rFonts w:eastAsiaTheme="minorEastAsia" w:cstheme="minorHAnsi"/>
          <w:sz w:val="22"/>
        </w:rPr>
        <w:t>Postal address:</w:t>
      </w:r>
      <w:r w:rsidRPr="008334E9">
        <w:rPr>
          <w:rFonts w:cstheme="minorHAnsi"/>
          <w:sz w:val="22"/>
        </w:rPr>
        <w:tab/>
      </w:r>
      <w:r w:rsidR="00045E9D" w:rsidRPr="008334E9">
        <w:rPr>
          <w:rFonts w:eastAsiaTheme="minorEastAsia" w:cstheme="minorHAnsi"/>
          <w:sz w:val="22"/>
        </w:rPr>
        <w:t>P. O</w:t>
      </w:r>
      <w:r w:rsidRPr="008334E9">
        <w:rPr>
          <w:rFonts w:eastAsiaTheme="minorEastAsia" w:cstheme="minorHAnsi"/>
          <w:sz w:val="22"/>
        </w:rPr>
        <w:t xml:space="preserve"> Box 31533, </w:t>
      </w:r>
    </w:p>
    <w:p w14:paraId="4D5D09D5" w14:textId="77777777" w:rsidR="006C2146" w:rsidRPr="008334E9" w:rsidRDefault="006C2146" w:rsidP="006C2146">
      <w:pPr>
        <w:spacing w:line="276" w:lineRule="auto"/>
        <w:ind w:left="2160" w:firstLine="720"/>
        <w:rPr>
          <w:rFonts w:eastAsiaTheme="minorEastAsia" w:cstheme="minorHAnsi"/>
          <w:sz w:val="22"/>
        </w:rPr>
      </w:pPr>
      <w:r w:rsidRPr="008334E9">
        <w:rPr>
          <w:rFonts w:eastAsiaTheme="minorEastAsia" w:cstheme="minorHAnsi"/>
          <w:sz w:val="22"/>
        </w:rPr>
        <w:t>Braamfontein,</w:t>
      </w:r>
    </w:p>
    <w:p w14:paraId="054EFED6" w14:textId="77777777" w:rsidR="006C2146" w:rsidRPr="008334E9" w:rsidRDefault="006C2146" w:rsidP="006C2146">
      <w:pPr>
        <w:spacing w:line="276" w:lineRule="auto"/>
        <w:ind w:left="2160" w:firstLine="720"/>
        <w:rPr>
          <w:rFonts w:eastAsiaTheme="minorEastAsia" w:cstheme="minorHAnsi"/>
          <w:sz w:val="22"/>
        </w:rPr>
      </w:pPr>
      <w:r w:rsidRPr="008334E9">
        <w:rPr>
          <w:rFonts w:eastAsiaTheme="minorEastAsia" w:cstheme="minorHAnsi"/>
          <w:sz w:val="22"/>
        </w:rPr>
        <w:t>Johannesburg, 2017</w:t>
      </w:r>
    </w:p>
    <w:p w14:paraId="4292FA0F" w14:textId="77777777" w:rsidR="006C2146" w:rsidRPr="008334E9" w:rsidRDefault="006C2146" w:rsidP="006C2146">
      <w:pPr>
        <w:spacing w:line="276" w:lineRule="auto"/>
        <w:ind w:left="851"/>
        <w:rPr>
          <w:rFonts w:cstheme="minorHAnsi"/>
          <w:sz w:val="22"/>
        </w:rPr>
      </w:pPr>
    </w:p>
    <w:p w14:paraId="1B8FF2A2" w14:textId="77777777" w:rsidR="006C2146" w:rsidRPr="008334E9" w:rsidRDefault="006C2146" w:rsidP="006C2146">
      <w:pPr>
        <w:spacing w:line="276" w:lineRule="auto"/>
        <w:ind w:left="851"/>
        <w:rPr>
          <w:rFonts w:eastAsiaTheme="minorEastAsia" w:cstheme="minorHAnsi"/>
          <w:sz w:val="22"/>
        </w:rPr>
      </w:pPr>
      <w:r w:rsidRPr="008334E9">
        <w:rPr>
          <w:rFonts w:eastAsiaTheme="minorEastAsia" w:cstheme="minorHAnsi"/>
          <w:sz w:val="22"/>
        </w:rPr>
        <w:t>Website:</w:t>
      </w:r>
      <w:r w:rsidRPr="008334E9">
        <w:rPr>
          <w:rFonts w:cstheme="minorHAnsi"/>
          <w:sz w:val="22"/>
        </w:rPr>
        <w:tab/>
      </w:r>
      <w:r w:rsidRPr="008334E9">
        <w:rPr>
          <w:rFonts w:cstheme="minorHAnsi"/>
          <w:sz w:val="22"/>
        </w:rPr>
        <w:tab/>
      </w:r>
      <w:r w:rsidRPr="008334E9">
        <w:rPr>
          <w:rFonts w:eastAsiaTheme="minorEastAsia" w:cstheme="minorHAnsi"/>
          <w:sz w:val="22"/>
        </w:rPr>
        <w:t>https://justice.gov.za/inforeg</w:t>
      </w:r>
    </w:p>
    <w:p w14:paraId="38FEB0AE" w14:textId="29AA95CD" w:rsidR="00771B57" w:rsidRPr="00933675" w:rsidRDefault="006C2146" w:rsidP="00933675">
      <w:pPr>
        <w:spacing w:line="276" w:lineRule="auto"/>
        <w:ind w:left="851"/>
        <w:rPr>
          <w:rFonts w:cstheme="minorHAnsi"/>
          <w:sz w:val="22"/>
        </w:rPr>
      </w:pPr>
      <w:r w:rsidRPr="008334E9">
        <w:rPr>
          <w:rFonts w:eastAsiaTheme="minorEastAsia" w:cstheme="minorHAnsi"/>
          <w:sz w:val="22"/>
        </w:rPr>
        <w:t>Email:</w:t>
      </w:r>
      <w:r w:rsidRPr="008334E9">
        <w:rPr>
          <w:rFonts w:cstheme="minorHAnsi"/>
          <w:sz w:val="22"/>
        </w:rPr>
        <w:tab/>
      </w:r>
      <w:r w:rsidRPr="008334E9">
        <w:rPr>
          <w:rFonts w:cstheme="minorHAnsi"/>
          <w:sz w:val="22"/>
        </w:rPr>
        <w:tab/>
      </w:r>
      <w:r w:rsidRPr="008334E9">
        <w:rPr>
          <w:rFonts w:cstheme="minorHAnsi"/>
          <w:sz w:val="22"/>
        </w:rPr>
        <w:tab/>
      </w:r>
      <w:hyperlink r:id="rId24">
        <w:r w:rsidRPr="008334E9">
          <w:rPr>
            <w:rStyle w:val="Hyperlink"/>
            <w:rFonts w:eastAsia="Source Sans Pro" w:cstheme="minorHAnsi"/>
            <w:b/>
            <w:bCs/>
            <w:sz w:val="22"/>
          </w:rPr>
          <w:t>inforeg@justice.gov.za</w:t>
        </w:r>
      </w:hyperlink>
      <w:bookmarkStart w:id="290" w:name="_Toc69308666"/>
      <w:bookmarkStart w:id="291" w:name="_Toc79678246"/>
    </w:p>
    <w:p w14:paraId="1E337A8A" w14:textId="77777777" w:rsidR="006C2146" w:rsidRPr="00771B57" w:rsidRDefault="006C2146" w:rsidP="00933675">
      <w:pPr>
        <w:pStyle w:val="TOCHeading"/>
      </w:pPr>
      <w:bookmarkStart w:id="292" w:name="_Toc80882458"/>
      <w:bookmarkStart w:id="293" w:name="_Toc80882588"/>
      <w:bookmarkStart w:id="294" w:name="_Toc80882708"/>
      <w:bookmarkStart w:id="295" w:name="_Toc80882826"/>
      <w:bookmarkStart w:id="296" w:name="_Toc80883036"/>
      <w:bookmarkStart w:id="297" w:name="_Toc80883155"/>
      <w:bookmarkStart w:id="298" w:name="_Toc80883274"/>
      <w:bookmarkStart w:id="299" w:name="_Toc80883394"/>
      <w:bookmarkStart w:id="300" w:name="_Toc80883514"/>
      <w:bookmarkStart w:id="301" w:name="_Toc80883634"/>
      <w:bookmarkStart w:id="302" w:name="_Toc80883754"/>
      <w:bookmarkStart w:id="303" w:name="_Toc80883874"/>
      <w:bookmarkStart w:id="304" w:name="_Toc80883992"/>
      <w:bookmarkStart w:id="305" w:name="_Toc80884110"/>
      <w:bookmarkStart w:id="306" w:name="_Toc80884229"/>
      <w:bookmarkStart w:id="307" w:name="_Toc80884342"/>
      <w:bookmarkStart w:id="308" w:name="_Toc80884455"/>
      <w:bookmarkStart w:id="309" w:name="_Toc68038758"/>
      <w:bookmarkStart w:id="310" w:name="_Toc69308667"/>
      <w:bookmarkStart w:id="311" w:name="_Toc79678247"/>
      <w:bookmarkStart w:id="312" w:name="_Toc80883575"/>
      <w:bookmarkStart w:id="313" w:name="_Toc80884516"/>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rsidRPr="00771B57">
        <w:t>Applicable Legislation: Section 51(1)(d)</w:t>
      </w:r>
      <w:bookmarkEnd w:id="309"/>
      <w:bookmarkEnd w:id="310"/>
      <w:bookmarkEnd w:id="311"/>
      <w:bookmarkEnd w:id="312"/>
      <w:bookmarkEnd w:id="313"/>
    </w:p>
    <w:p w14:paraId="37F0CD3C" w14:textId="77777777" w:rsidR="006C2146" w:rsidRPr="008334E9" w:rsidRDefault="006C2146" w:rsidP="006C2146">
      <w:pPr>
        <w:pStyle w:val="NoSpacing"/>
        <w:spacing w:before="120" w:after="120" w:line="276" w:lineRule="auto"/>
        <w:ind w:left="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Records are available in accordance with the following current South African legislation and any amendments thereof and regulations thereto (only to the extent that the relevant Act is applicable and which therefore makes disclosure of records compulsory):</w:t>
      </w:r>
    </w:p>
    <w:tbl>
      <w:tblPr>
        <w:tblW w:w="9071" w:type="dxa"/>
        <w:tblInd w:w="612" w:type="dxa"/>
        <w:tblLook w:val="04A0" w:firstRow="1" w:lastRow="0" w:firstColumn="1" w:lastColumn="0" w:noHBand="0" w:noVBand="1"/>
      </w:tblPr>
      <w:tblGrid>
        <w:gridCol w:w="9071"/>
      </w:tblGrid>
      <w:tr w:rsidR="006C2146" w:rsidRPr="008334E9" w14:paraId="55E134F7"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2BFE4D1E"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Auditing Profession Act, No. 26 of 2005</w:t>
            </w:r>
          </w:p>
        </w:tc>
      </w:tr>
      <w:tr w:rsidR="006C2146" w:rsidRPr="008334E9" w14:paraId="607A6D41"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3BB9C2FE"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Basic Conditions of Employment Act, No. 75 of 1997</w:t>
            </w:r>
          </w:p>
        </w:tc>
      </w:tr>
      <w:tr w:rsidR="006C2146" w:rsidRPr="008334E9" w14:paraId="4208074E"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tcPr>
          <w:p w14:paraId="53BE2E6E"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Broad-Based Black Economic Empowerment Act, No. 53 of 2003</w:t>
            </w:r>
          </w:p>
        </w:tc>
      </w:tr>
      <w:tr w:rsidR="006C2146" w:rsidRPr="008334E9" w14:paraId="154E5865"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490D10E7"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Companies Act, No. 71 of 2008</w:t>
            </w:r>
          </w:p>
        </w:tc>
      </w:tr>
      <w:tr w:rsidR="006C2146" w:rsidRPr="008334E9" w14:paraId="5012F1EC"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79A1D26F"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Compensation of Occupational Injuries and Diseases Act, No. 130 of 1993</w:t>
            </w:r>
          </w:p>
        </w:tc>
      </w:tr>
      <w:tr w:rsidR="006C2146" w:rsidRPr="008334E9" w14:paraId="4CD995DE"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01D7BF7B"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Competition Act, No. 89 of 1998</w:t>
            </w:r>
          </w:p>
        </w:tc>
      </w:tr>
      <w:tr w:rsidR="006C2146" w:rsidRPr="008334E9" w14:paraId="79DAB3AF"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52574ABA"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Consumer Affairs Act, No. 23 of 1999</w:t>
            </w:r>
          </w:p>
        </w:tc>
      </w:tr>
      <w:tr w:rsidR="006C2146" w:rsidRPr="008334E9" w14:paraId="78AA1C09"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562C32EA"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Consumer Protection Act, No. 68 of 2008</w:t>
            </w:r>
          </w:p>
        </w:tc>
      </w:tr>
      <w:tr w:rsidR="006C2146" w:rsidRPr="008334E9" w14:paraId="4A11D5E8"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31028E17"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Credit Agreements Act, No. 75 of 1980</w:t>
            </w:r>
          </w:p>
        </w:tc>
      </w:tr>
      <w:tr w:rsidR="006C2146" w:rsidRPr="008334E9" w14:paraId="4A103A10"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2947FF0C"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Criminal Procedure Act, No. 51 of 1977</w:t>
            </w:r>
          </w:p>
        </w:tc>
      </w:tr>
      <w:tr w:rsidR="006C2146" w:rsidRPr="008334E9" w14:paraId="1B261F01" w14:textId="77777777" w:rsidTr="003B0EFD">
        <w:trPr>
          <w:trHeight w:val="54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6B905552"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Customs and Excise Act, No. 91 of 1964, Section 101 and Regulation 1.04 - Government Gazette No 4040 R17770 dated 5 October 1973.</w:t>
            </w:r>
          </w:p>
        </w:tc>
      </w:tr>
      <w:tr w:rsidR="006C2146" w:rsidRPr="008334E9" w14:paraId="720C85AA"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208038B7"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Debt Collectors Act, No. 114 of 1998</w:t>
            </w:r>
          </w:p>
        </w:tc>
      </w:tr>
      <w:tr w:rsidR="006C2146" w:rsidRPr="008334E9" w14:paraId="334F4F4E"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tcPr>
          <w:p w14:paraId="6570CC02"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Education Laws Amendment Act, 2007</w:t>
            </w:r>
          </w:p>
        </w:tc>
      </w:tr>
      <w:tr w:rsidR="006C2146" w:rsidRPr="008334E9" w14:paraId="5D262F22"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04A2305E"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Electronic Communications and Transactions Act, No. 25 of 2002</w:t>
            </w:r>
          </w:p>
        </w:tc>
      </w:tr>
      <w:tr w:rsidR="006C2146" w:rsidRPr="008334E9" w14:paraId="014102CF"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1CEB12E8"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Employment Equity Act, No. 55 of 1998</w:t>
            </w:r>
          </w:p>
        </w:tc>
      </w:tr>
      <w:tr w:rsidR="006C2146" w:rsidRPr="008334E9" w14:paraId="71C2F2A9"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tcPr>
          <w:p w14:paraId="36157F57"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Financial Advisory and Intermediary Services Act, No. 37 of 2002</w:t>
            </w:r>
          </w:p>
        </w:tc>
      </w:tr>
      <w:tr w:rsidR="006C2146" w:rsidRPr="008334E9" w14:paraId="75DF5F88"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5EE442B1"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Financial Intelligence Centre Act, No. 38 of 2001</w:t>
            </w:r>
          </w:p>
        </w:tc>
      </w:tr>
      <w:tr w:rsidR="006C2146" w:rsidRPr="008334E9" w14:paraId="4068AF6B"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1560DF71"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Health Act, No. 63 of 1977 (Amended) and regulations</w:t>
            </w:r>
          </w:p>
        </w:tc>
      </w:tr>
      <w:tr w:rsidR="006C2146" w:rsidRPr="008334E9" w14:paraId="293AC870"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0B1E6CA6"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HPCSA Booklet 14, Guidelines on the keeping of patient Records 2008</w:t>
            </w:r>
          </w:p>
        </w:tc>
      </w:tr>
      <w:tr w:rsidR="006C2146" w:rsidRPr="008334E9" w14:paraId="57ABCF9E"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4F284A00"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Income Tax Act, No. 58 of 1962</w:t>
            </w:r>
          </w:p>
        </w:tc>
      </w:tr>
      <w:tr w:rsidR="006C2146" w:rsidRPr="008334E9" w14:paraId="065EF6D2"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7548D6A2"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Insolvency Act, No. 24 of 1936</w:t>
            </w:r>
          </w:p>
        </w:tc>
      </w:tr>
      <w:tr w:rsidR="006C2146" w:rsidRPr="008334E9" w14:paraId="305D2383"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tcPr>
          <w:p w14:paraId="042F9469"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Intellectual Property Laws Amendment Act, No. 38 of 1997</w:t>
            </w:r>
          </w:p>
        </w:tc>
      </w:tr>
      <w:tr w:rsidR="006C2146" w:rsidRPr="008334E9" w14:paraId="1F9C8939"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0028283E"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Labour Relations Act, No. 66 of 1995</w:t>
            </w:r>
          </w:p>
        </w:tc>
      </w:tr>
      <w:tr w:rsidR="006C2146" w:rsidRPr="008334E9" w14:paraId="367B9A8F"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tcPr>
          <w:p w14:paraId="53491A1D"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National Student Financial Aid Scheme Act 56 of 1999</w:t>
            </w:r>
          </w:p>
        </w:tc>
      </w:tr>
      <w:tr w:rsidR="006C2146" w:rsidRPr="008334E9" w14:paraId="7ADB4C92"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3EE5397D"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Occupational Health and Safety Act, No. 85 of 1993</w:t>
            </w:r>
          </w:p>
        </w:tc>
      </w:tr>
      <w:tr w:rsidR="006C2146" w:rsidRPr="008334E9" w14:paraId="3219EBCF"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4A1566EA"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Pension Fund Act, No. 24 of 1956, Section 30L</w:t>
            </w:r>
          </w:p>
        </w:tc>
      </w:tr>
      <w:tr w:rsidR="006C2146" w:rsidRPr="008334E9" w14:paraId="4BFC2B47"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27784502"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Promotion of Access to Information Act, No. 2 of 2000</w:t>
            </w:r>
          </w:p>
        </w:tc>
      </w:tr>
      <w:tr w:rsidR="006C2146" w:rsidRPr="008334E9" w14:paraId="5923382D"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24151C8F"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Protection of Personal Information Act, No. 4 of 2013</w:t>
            </w:r>
          </w:p>
          <w:p w14:paraId="58F564A7"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Public Finance Management Act No. 1 of 1999</w:t>
            </w:r>
          </w:p>
        </w:tc>
      </w:tr>
      <w:tr w:rsidR="006C2146" w:rsidRPr="008334E9" w14:paraId="22B50597"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372F0A90"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Regulation of Interception of Communications and Provision of Communication-Related Information Act, No. 70 of 2002</w:t>
            </w:r>
          </w:p>
        </w:tc>
      </w:tr>
      <w:tr w:rsidR="006C2146" w:rsidRPr="008334E9" w14:paraId="563BB3E9"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15A42C14"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SARS Notice 787</w:t>
            </w:r>
          </w:p>
        </w:tc>
      </w:tr>
      <w:tr w:rsidR="006C2146" w:rsidRPr="008334E9" w14:paraId="696F9082"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4B71D7C5"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Securities Transfer Tax Administration Act, No. 26 of 2007</w:t>
            </w:r>
          </w:p>
        </w:tc>
      </w:tr>
      <w:tr w:rsidR="006C2146" w:rsidRPr="008334E9" w14:paraId="5A767646"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7807B34D"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Skills Development Act, No. 97 of 1997</w:t>
            </w:r>
          </w:p>
        </w:tc>
      </w:tr>
      <w:tr w:rsidR="006C2146" w:rsidRPr="008334E9" w14:paraId="72EF4374"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0DA44B73"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Skills Development Levies Act, No. 9 of 1999</w:t>
            </w:r>
          </w:p>
        </w:tc>
      </w:tr>
      <w:tr w:rsidR="006C2146" w:rsidRPr="008334E9" w14:paraId="581BEA0A"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5FFBC0AF"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Tax Administration Act, No. 28 of 2011</w:t>
            </w:r>
          </w:p>
        </w:tc>
      </w:tr>
      <w:tr w:rsidR="006C2146" w:rsidRPr="008334E9" w14:paraId="73E9B814"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41EE7420"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Transfer Duty Act, No. 40 of 1949</w:t>
            </w:r>
          </w:p>
        </w:tc>
      </w:tr>
      <w:tr w:rsidR="006C2146" w:rsidRPr="008334E9" w14:paraId="25199FD3"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6847C9E7"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Unemployment Insurance Act, No. 63 of 2001</w:t>
            </w:r>
          </w:p>
        </w:tc>
      </w:tr>
      <w:tr w:rsidR="006C2146" w:rsidRPr="008334E9" w14:paraId="3F6A5006" w14:textId="77777777" w:rsidTr="003B0EFD">
        <w:trPr>
          <w:trHeight w:val="300"/>
        </w:trPr>
        <w:tc>
          <w:tcPr>
            <w:tcW w:w="9071" w:type="dxa"/>
            <w:tcBorders>
              <w:top w:val="nil"/>
              <w:left w:val="nil"/>
              <w:bottom w:val="nil"/>
              <w:right w:val="nil"/>
            </w:tcBorders>
            <w:shd w:val="clear" w:color="auto" w:fill="auto"/>
            <w:noWrap/>
            <w:tcMar>
              <w:top w:w="28" w:type="dxa"/>
              <w:left w:w="57" w:type="dxa"/>
              <w:bottom w:w="28" w:type="dxa"/>
              <w:right w:w="57" w:type="dxa"/>
            </w:tcMar>
            <w:vAlign w:val="center"/>
            <w:hideMark/>
          </w:tcPr>
          <w:p w14:paraId="6315339F" w14:textId="77777777" w:rsidR="006C2146" w:rsidRPr="008334E9" w:rsidRDefault="006C2146" w:rsidP="006C2146">
            <w:pPr>
              <w:pStyle w:val="ListParagraph"/>
              <w:numPr>
                <w:ilvl w:val="0"/>
                <w:numId w:val="16"/>
              </w:numPr>
              <w:spacing w:after="0" w:line="276" w:lineRule="auto"/>
              <w:ind w:left="272" w:hanging="266"/>
              <w:contextualSpacing w:val="0"/>
              <w:jc w:val="both"/>
              <w:rPr>
                <w:rFonts w:eastAsiaTheme="minorEastAsia" w:cstheme="minorHAnsi"/>
                <w:sz w:val="22"/>
              </w:rPr>
            </w:pPr>
            <w:r w:rsidRPr="008334E9">
              <w:rPr>
                <w:rFonts w:eastAsiaTheme="minorEastAsia" w:cstheme="minorHAnsi"/>
                <w:sz w:val="22"/>
              </w:rPr>
              <w:t>Value Added Tax Act, No. 89 of 1991</w:t>
            </w:r>
          </w:p>
        </w:tc>
      </w:tr>
    </w:tbl>
    <w:p w14:paraId="6C8CDA48" w14:textId="77777777" w:rsidR="006C2146" w:rsidRPr="008334E9" w:rsidRDefault="006C2146" w:rsidP="006C2146">
      <w:pPr>
        <w:spacing w:before="120" w:after="120" w:line="276" w:lineRule="auto"/>
        <w:ind w:left="540"/>
        <w:jc w:val="both"/>
        <w:rPr>
          <w:rFonts w:eastAsiaTheme="minorEastAsia" w:cstheme="minorHAnsi"/>
          <w:sz w:val="22"/>
        </w:rPr>
      </w:pPr>
      <w:r w:rsidRPr="008334E9">
        <w:rPr>
          <w:rFonts w:eastAsiaTheme="minorEastAsia" w:cstheme="minorHAnsi"/>
          <w:sz w:val="22"/>
        </w:rPr>
        <w:t>Although we have used our best endeavours to supply a complete list of applicable legislation, the above list may be incomplete.  Wherever it comes to our attention that existing or new legislation allows a requester access on a basis other than that set out in the Act, we shall immediately update the list.</w:t>
      </w:r>
    </w:p>
    <w:p w14:paraId="729EEFC5" w14:textId="77777777" w:rsidR="006C2146" w:rsidRPr="00771B57" w:rsidRDefault="006C2146" w:rsidP="00933675">
      <w:pPr>
        <w:pStyle w:val="TOCHeading"/>
      </w:pPr>
      <w:bookmarkStart w:id="314" w:name="_Toc68038759"/>
      <w:bookmarkStart w:id="315" w:name="_Toc69308668"/>
      <w:bookmarkStart w:id="316" w:name="_Toc79678248"/>
      <w:bookmarkStart w:id="317" w:name="_Toc80883576"/>
      <w:bookmarkStart w:id="318" w:name="_Toc80884517"/>
      <w:r w:rsidRPr="00771B57">
        <w:t>Schedule of Records Available: Section 51(1)(d)</w:t>
      </w:r>
      <w:bookmarkEnd w:id="314"/>
      <w:bookmarkEnd w:id="315"/>
      <w:bookmarkEnd w:id="316"/>
      <w:bookmarkEnd w:id="317"/>
      <w:bookmarkEnd w:id="318"/>
      <w:r w:rsidRPr="00771B57">
        <w:t xml:space="preserve"> </w:t>
      </w:r>
    </w:p>
    <w:p w14:paraId="56613CE5" w14:textId="77777777" w:rsidR="006C2146" w:rsidRPr="008334E9" w:rsidRDefault="006C2146" w:rsidP="006C2146">
      <w:pPr>
        <w:ind w:left="630"/>
        <w:rPr>
          <w:rFonts w:eastAsiaTheme="minorEastAsia" w:cstheme="minorHAnsi"/>
          <w:b/>
          <w:sz w:val="22"/>
        </w:rPr>
      </w:pPr>
      <w:r w:rsidRPr="008334E9">
        <w:rPr>
          <w:rFonts w:eastAsiaTheme="minorEastAsia" w:cstheme="minorHAnsi"/>
          <w:b/>
          <w:sz w:val="22"/>
        </w:rPr>
        <w:t>Statutory</w:t>
      </w:r>
    </w:p>
    <w:p w14:paraId="6B69FF6C"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Memoranda of Incorporation </w:t>
      </w:r>
    </w:p>
    <w:p w14:paraId="5C78B118"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Company Registers </w:t>
      </w:r>
    </w:p>
    <w:p w14:paraId="1D2EBE10"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Statutory Records and Returns </w:t>
      </w:r>
    </w:p>
    <w:p w14:paraId="253E2536"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Agreements </w:t>
      </w:r>
    </w:p>
    <w:p w14:paraId="5C264156"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Trademarks and Patents </w:t>
      </w:r>
    </w:p>
    <w:p w14:paraId="42A56D57"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Title Deeds </w:t>
      </w:r>
    </w:p>
    <w:p w14:paraId="5F606810" w14:textId="77777777" w:rsidR="006C2146" w:rsidRPr="008334E9" w:rsidRDefault="006C2146" w:rsidP="006C2146">
      <w:pPr>
        <w:ind w:left="630"/>
        <w:rPr>
          <w:rFonts w:eastAsiaTheme="minorEastAsia" w:cstheme="minorHAnsi"/>
          <w:sz w:val="22"/>
        </w:rPr>
      </w:pPr>
    </w:p>
    <w:p w14:paraId="10851644" w14:textId="77777777" w:rsidR="006C2146" w:rsidRPr="008334E9" w:rsidRDefault="006C2146" w:rsidP="006C2146">
      <w:pPr>
        <w:ind w:left="630"/>
        <w:rPr>
          <w:rFonts w:eastAsiaTheme="minorEastAsia" w:cstheme="minorHAnsi"/>
          <w:b/>
          <w:sz w:val="22"/>
        </w:rPr>
      </w:pPr>
      <w:r w:rsidRPr="008334E9">
        <w:rPr>
          <w:rFonts w:eastAsiaTheme="minorEastAsia" w:cstheme="minorHAnsi"/>
          <w:b/>
          <w:sz w:val="22"/>
        </w:rPr>
        <w:t>Finance and Accounting</w:t>
      </w:r>
    </w:p>
    <w:p w14:paraId="5CB3EA1F"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Accounting Records </w:t>
      </w:r>
    </w:p>
    <w:p w14:paraId="7D2982AC"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Policies and Procedures </w:t>
      </w:r>
    </w:p>
    <w:p w14:paraId="3C86F167"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Banking Details and Bank Statements </w:t>
      </w:r>
    </w:p>
    <w:p w14:paraId="1FE7CC12"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Financial Statements </w:t>
      </w:r>
    </w:p>
    <w:p w14:paraId="1A8C853D"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Income Tax </w:t>
      </w:r>
    </w:p>
    <w:p w14:paraId="1BE03F91"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Loan records</w:t>
      </w:r>
    </w:p>
    <w:p w14:paraId="04F35F51"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Balance sheets and income statements</w:t>
      </w:r>
    </w:p>
    <w:p w14:paraId="079C5E67" w14:textId="77777777" w:rsidR="006C2146" w:rsidRPr="008334E9" w:rsidRDefault="006C2146" w:rsidP="006C2146">
      <w:pPr>
        <w:ind w:left="630"/>
        <w:rPr>
          <w:rFonts w:eastAsiaTheme="minorEastAsia" w:cstheme="minorHAnsi"/>
          <w:sz w:val="22"/>
        </w:rPr>
      </w:pPr>
    </w:p>
    <w:p w14:paraId="14DE3CD5" w14:textId="77777777" w:rsidR="006C2146" w:rsidRPr="008334E9" w:rsidRDefault="006C2146" w:rsidP="006C2146">
      <w:pPr>
        <w:ind w:left="630"/>
        <w:rPr>
          <w:rFonts w:eastAsiaTheme="minorEastAsia" w:cstheme="minorHAnsi"/>
          <w:b/>
          <w:sz w:val="22"/>
        </w:rPr>
      </w:pPr>
      <w:r w:rsidRPr="008334E9">
        <w:rPr>
          <w:rFonts w:eastAsiaTheme="minorEastAsia" w:cstheme="minorHAnsi"/>
          <w:b/>
          <w:sz w:val="22"/>
        </w:rPr>
        <w:t>Human Resources</w:t>
      </w:r>
    </w:p>
    <w:p w14:paraId="2CD07FB0"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Policies and Procedures </w:t>
      </w:r>
    </w:p>
    <w:p w14:paraId="55BF4147"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Employment Equity Plans </w:t>
      </w:r>
    </w:p>
    <w:p w14:paraId="25381F6E"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Pension and Provident Fund Scheme details </w:t>
      </w:r>
    </w:p>
    <w:p w14:paraId="751A823E"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Skills Development Plans </w:t>
      </w:r>
    </w:p>
    <w:p w14:paraId="15038913"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Records and Reports </w:t>
      </w:r>
    </w:p>
    <w:p w14:paraId="43AE5DD1" w14:textId="77777777" w:rsidR="006C2146" w:rsidRPr="008334E9" w:rsidRDefault="006C2146" w:rsidP="006C2146">
      <w:pPr>
        <w:ind w:left="630"/>
        <w:rPr>
          <w:rFonts w:eastAsiaTheme="minorEastAsia" w:cstheme="minorHAnsi"/>
          <w:sz w:val="22"/>
        </w:rPr>
      </w:pPr>
    </w:p>
    <w:p w14:paraId="1351F272" w14:textId="77777777" w:rsidR="006C2146" w:rsidRPr="008334E9" w:rsidRDefault="006C2146" w:rsidP="006C2146">
      <w:pPr>
        <w:ind w:left="630"/>
        <w:rPr>
          <w:rFonts w:eastAsiaTheme="minorEastAsia" w:cstheme="minorHAnsi"/>
          <w:sz w:val="22"/>
        </w:rPr>
      </w:pPr>
      <w:r w:rsidRPr="008334E9">
        <w:rPr>
          <w:rFonts w:eastAsiaTheme="minorEastAsia" w:cstheme="minorHAnsi"/>
          <w:b/>
          <w:sz w:val="22"/>
        </w:rPr>
        <w:t>Operations</w:t>
      </w:r>
    </w:p>
    <w:p w14:paraId="49CEB8E2"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Policies and procedures </w:t>
      </w:r>
    </w:p>
    <w:p w14:paraId="1A979C28"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Reports and supporting documentation </w:t>
      </w:r>
    </w:p>
    <w:p w14:paraId="454E6D24"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Contractor, merchant, institution, student, funders, bursars, client and supplier agreements and information </w:t>
      </w:r>
    </w:p>
    <w:p w14:paraId="6CBDEA46"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Student registration information</w:t>
      </w:r>
    </w:p>
    <w:p w14:paraId="4CD1645C"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Student funding records</w:t>
      </w:r>
    </w:p>
    <w:p w14:paraId="1803EAAD"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Student results and administration </w:t>
      </w:r>
    </w:p>
    <w:p w14:paraId="694EACBC"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Debt management records</w:t>
      </w:r>
    </w:p>
    <w:p w14:paraId="0A45A9DA"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Environmental, Health and Safety records </w:t>
      </w:r>
    </w:p>
    <w:p w14:paraId="2D91C5D8"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Supplier onboarding and management records</w:t>
      </w:r>
    </w:p>
    <w:p w14:paraId="4C5FCB68"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Project management </w:t>
      </w:r>
    </w:p>
    <w:p w14:paraId="120B29C1"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Marketing campaigns</w:t>
      </w:r>
    </w:p>
    <w:p w14:paraId="514D83D7"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Bursary support records</w:t>
      </w:r>
    </w:p>
    <w:p w14:paraId="25C7A7D3"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Loan management records </w:t>
      </w:r>
    </w:p>
    <w:p w14:paraId="777DFF86" w14:textId="77777777" w:rsidR="006C2146" w:rsidRPr="008334E9" w:rsidRDefault="006C2146" w:rsidP="006C2146">
      <w:pPr>
        <w:ind w:left="630"/>
        <w:rPr>
          <w:rFonts w:eastAsiaTheme="minorEastAsia" w:cstheme="minorHAnsi"/>
          <w:sz w:val="22"/>
        </w:rPr>
      </w:pPr>
    </w:p>
    <w:p w14:paraId="37C0A886" w14:textId="77777777" w:rsidR="006C2146" w:rsidRPr="008334E9" w:rsidRDefault="006C2146" w:rsidP="006C2146">
      <w:pPr>
        <w:ind w:left="630"/>
        <w:rPr>
          <w:rFonts w:eastAsiaTheme="minorEastAsia" w:cstheme="minorHAnsi"/>
          <w:b/>
          <w:sz w:val="22"/>
        </w:rPr>
      </w:pPr>
      <w:r w:rsidRPr="008334E9">
        <w:rPr>
          <w:rFonts w:eastAsiaTheme="minorEastAsia" w:cstheme="minorHAnsi"/>
          <w:b/>
          <w:sz w:val="22"/>
        </w:rPr>
        <w:t>Information Technology</w:t>
      </w:r>
    </w:p>
    <w:p w14:paraId="750DE56F"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System documentation and manuals </w:t>
      </w:r>
    </w:p>
    <w:p w14:paraId="3127BB7A" w14:textId="77777777" w:rsidR="006C2146" w:rsidRPr="008334E9"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Policies and procedures </w:t>
      </w:r>
    </w:p>
    <w:p w14:paraId="5C4FFD60" w14:textId="0DE5E139" w:rsidR="006C2146" w:rsidRDefault="006C2146" w:rsidP="006C2146">
      <w:pPr>
        <w:pStyle w:val="ListParagraph"/>
        <w:numPr>
          <w:ilvl w:val="0"/>
          <w:numId w:val="20"/>
        </w:numPr>
        <w:spacing w:after="0" w:line="240" w:lineRule="auto"/>
        <w:ind w:left="1354"/>
        <w:rPr>
          <w:rFonts w:eastAsiaTheme="minorEastAsia" w:cstheme="minorHAnsi"/>
          <w:sz w:val="22"/>
        </w:rPr>
      </w:pPr>
      <w:r w:rsidRPr="008334E9">
        <w:rPr>
          <w:rFonts w:eastAsiaTheme="minorEastAsia" w:cstheme="minorHAnsi"/>
          <w:sz w:val="22"/>
        </w:rPr>
        <w:t xml:space="preserve">Project, disaster recovery and implementation plans </w:t>
      </w:r>
    </w:p>
    <w:p w14:paraId="46FE0167" w14:textId="17568D2C" w:rsidR="00287F98" w:rsidRPr="008334E9" w:rsidRDefault="00287F98" w:rsidP="006C2146">
      <w:pPr>
        <w:pStyle w:val="ListParagraph"/>
        <w:numPr>
          <w:ilvl w:val="0"/>
          <w:numId w:val="20"/>
        </w:numPr>
        <w:spacing w:after="0" w:line="240" w:lineRule="auto"/>
        <w:ind w:left="1354"/>
        <w:rPr>
          <w:rFonts w:eastAsiaTheme="minorEastAsia" w:cstheme="minorHAnsi"/>
          <w:sz w:val="22"/>
        </w:rPr>
      </w:pPr>
      <w:r>
        <w:rPr>
          <w:rFonts w:eastAsiaTheme="minorEastAsia" w:cstheme="minorHAnsi"/>
          <w:sz w:val="22"/>
        </w:rPr>
        <w:t>Information security incident response procedure</w:t>
      </w:r>
    </w:p>
    <w:p w14:paraId="03B845B6" w14:textId="77777777" w:rsidR="006C2146" w:rsidRPr="00771B57" w:rsidRDefault="006C2146" w:rsidP="00933675">
      <w:pPr>
        <w:pStyle w:val="TOCHeading"/>
      </w:pPr>
      <w:bookmarkStart w:id="319" w:name="_Toc68038760"/>
      <w:bookmarkStart w:id="320" w:name="_Toc69308669"/>
      <w:bookmarkStart w:id="321" w:name="_Toc79678249"/>
      <w:bookmarkStart w:id="322" w:name="_Toc80883577"/>
      <w:bookmarkStart w:id="323" w:name="_Toc80884518"/>
      <w:r w:rsidRPr="00771B57">
        <w:t>The categories of personal information held by Fundi</w:t>
      </w:r>
      <w:bookmarkEnd w:id="319"/>
      <w:bookmarkEnd w:id="320"/>
      <w:bookmarkEnd w:id="321"/>
      <w:bookmarkEnd w:id="322"/>
      <w:bookmarkEnd w:id="323"/>
    </w:p>
    <w:p w14:paraId="4F5717EE"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Names</w:t>
      </w:r>
    </w:p>
    <w:p w14:paraId="5B3DE3DF"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Addresses</w:t>
      </w:r>
    </w:p>
    <w:p w14:paraId="705BB6C1"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Identity numbers</w:t>
      </w:r>
    </w:p>
    <w:p w14:paraId="097EF4AA"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Contact details</w:t>
      </w:r>
    </w:p>
    <w:p w14:paraId="667CDC9F" w14:textId="0B6B4416"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 xml:space="preserve">Student cell numbers, </w:t>
      </w:r>
      <w:r w:rsidR="00287F98" w:rsidRPr="008334E9">
        <w:rPr>
          <w:rFonts w:eastAsiaTheme="minorEastAsia" w:cstheme="minorHAnsi"/>
          <w:sz w:val="22"/>
        </w:rPr>
        <w:t>usernames</w:t>
      </w:r>
      <w:r w:rsidRPr="008334E9">
        <w:rPr>
          <w:rFonts w:eastAsiaTheme="minorEastAsia" w:cstheme="minorHAnsi"/>
          <w:sz w:val="22"/>
        </w:rPr>
        <w:t>, passwords and PINs</w:t>
      </w:r>
    </w:p>
    <w:p w14:paraId="5F28A8CF"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Company names</w:t>
      </w:r>
    </w:p>
    <w:p w14:paraId="35E1005D"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VAT numbers</w:t>
      </w:r>
    </w:p>
    <w:p w14:paraId="13D7D098"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Banking details</w:t>
      </w:r>
    </w:p>
    <w:p w14:paraId="596A24C5"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Financial status</w:t>
      </w:r>
    </w:p>
    <w:p w14:paraId="58117354"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ICT reports</w:t>
      </w:r>
    </w:p>
    <w:p w14:paraId="30824E95"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Employee information</w:t>
      </w:r>
    </w:p>
    <w:p w14:paraId="120D87A4"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Student information</w:t>
      </w:r>
    </w:p>
    <w:p w14:paraId="2C196C6E"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BBEEE status</w:t>
      </w:r>
    </w:p>
    <w:p w14:paraId="6661873C"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Payslips</w:t>
      </w:r>
    </w:p>
    <w:p w14:paraId="468DE961"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Credit reports</w:t>
      </w:r>
    </w:p>
    <w:p w14:paraId="4D3F0D3F"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SARS compliance reports</w:t>
      </w:r>
    </w:p>
    <w:p w14:paraId="06EC1005" w14:textId="77777777" w:rsidR="006C2146" w:rsidRPr="008334E9" w:rsidRDefault="006C2146" w:rsidP="006C2146">
      <w:pPr>
        <w:pStyle w:val="ListParagraph"/>
        <w:numPr>
          <w:ilvl w:val="0"/>
          <w:numId w:val="13"/>
        </w:numPr>
        <w:spacing w:after="0" w:line="240" w:lineRule="auto"/>
        <w:ind w:left="1354"/>
        <w:rPr>
          <w:rFonts w:eastAsiaTheme="minorEastAsia" w:cstheme="minorHAnsi"/>
          <w:sz w:val="22"/>
        </w:rPr>
      </w:pPr>
      <w:r w:rsidRPr="008334E9">
        <w:rPr>
          <w:rFonts w:eastAsiaTheme="minorEastAsia" w:cstheme="minorHAnsi"/>
          <w:sz w:val="22"/>
        </w:rPr>
        <w:t>Certificates</w:t>
      </w:r>
    </w:p>
    <w:p w14:paraId="292F3309" w14:textId="77777777" w:rsidR="006C2146" w:rsidRPr="00771B57" w:rsidRDefault="006C2146" w:rsidP="00933675">
      <w:pPr>
        <w:pStyle w:val="TOCHeading"/>
      </w:pPr>
      <w:bookmarkStart w:id="324" w:name="_Toc58232056"/>
      <w:bookmarkStart w:id="325" w:name="_Toc68038761"/>
      <w:bookmarkStart w:id="326" w:name="_Toc69308670"/>
      <w:bookmarkStart w:id="327" w:name="_Toc79678250"/>
      <w:bookmarkStart w:id="328" w:name="_Toc80883578"/>
      <w:bookmarkStart w:id="329" w:name="_Toc80884519"/>
      <w:r w:rsidRPr="00771B57">
        <w:t xml:space="preserve">The purpose of processing of personal information by </w:t>
      </w:r>
      <w:bookmarkEnd w:id="324"/>
      <w:r w:rsidRPr="00771B57">
        <w:t>Fundi</w:t>
      </w:r>
      <w:bookmarkEnd w:id="325"/>
      <w:bookmarkEnd w:id="326"/>
      <w:bookmarkEnd w:id="327"/>
      <w:bookmarkEnd w:id="328"/>
      <w:bookmarkEnd w:id="329"/>
      <w:r w:rsidRPr="00771B57">
        <w:t xml:space="preserve"> </w:t>
      </w:r>
      <w:bookmarkStart w:id="330" w:name="_Toc62732008"/>
      <w:bookmarkStart w:id="331" w:name="_Toc62732894"/>
      <w:bookmarkEnd w:id="330"/>
      <w:bookmarkEnd w:id="331"/>
    </w:p>
    <w:p w14:paraId="12C5A1FC" w14:textId="77777777" w:rsidR="006C2146" w:rsidRPr="008334E9" w:rsidRDefault="006C2146" w:rsidP="006C2146">
      <w:pPr>
        <w:spacing w:after="65" w:line="259" w:lineRule="auto"/>
        <w:ind w:left="540"/>
        <w:rPr>
          <w:rFonts w:eastAsiaTheme="minorEastAsia" w:cstheme="minorHAnsi"/>
          <w:sz w:val="22"/>
        </w:rPr>
      </w:pPr>
      <w:r w:rsidRPr="008334E9">
        <w:rPr>
          <w:rFonts w:eastAsiaTheme="minorEastAsia" w:cstheme="minorHAnsi"/>
          <w:sz w:val="22"/>
        </w:rPr>
        <w:t xml:space="preserve">We process personal information for a variety of purposes, including but not limited to the following: </w:t>
      </w:r>
      <w:bookmarkStart w:id="332" w:name="_Toc62732009"/>
      <w:bookmarkStart w:id="333" w:name="_Toc62732895"/>
      <w:bookmarkEnd w:id="332"/>
      <w:bookmarkEnd w:id="333"/>
    </w:p>
    <w:p w14:paraId="42E3FF7D" w14:textId="77777777" w:rsidR="006C2146" w:rsidRPr="008334E9" w:rsidRDefault="006C2146" w:rsidP="006C2146">
      <w:pPr>
        <w:ind w:left="490"/>
        <w:rPr>
          <w:rFonts w:eastAsiaTheme="minorEastAsia" w:cstheme="minorHAnsi"/>
          <w:sz w:val="22"/>
        </w:rPr>
      </w:pPr>
      <w:bookmarkStart w:id="334" w:name="_Toc62732010"/>
      <w:bookmarkStart w:id="335" w:name="_Toc62732896"/>
      <w:bookmarkEnd w:id="334"/>
      <w:bookmarkEnd w:id="335"/>
    </w:p>
    <w:p w14:paraId="3FCD2811"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to provide or manage any information, products and/or services requested by data subjects; </w:t>
      </w:r>
      <w:bookmarkStart w:id="336" w:name="_Toc62732011"/>
      <w:bookmarkStart w:id="337" w:name="_Toc62732897"/>
      <w:bookmarkEnd w:id="336"/>
      <w:bookmarkEnd w:id="337"/>
    </w:p>
    <w:p w14:paraId="3C86DCDB"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to help us identify data subjects when they contact F</w:t>
      </w:r>
      <w:bookmarkStart w:id="338" w:name="_Toc62732012"/>
      <w:bookmarkStart w:id="339" w:name="_Toc62732898"/>
      <w:bookmarkEnd w:id="338"/>
      <w:bookmarkEnd w:id="339"/>
      <w:r w:rsidRPr="008334E9">
        <w:rPr>
          <w:rFonts w:asciiTheme="minorHAnsi" w:eastAsiaTheme="minorEastAsia" w:hAnsiTheme="minorHAnsi" w:cstheme="minorHAnsi"/>
          <w:sz w:val="22"/>
          <w:szCs w:val="22"/>
          <w:lang w:val="en-ZA"/>
        </w:rPr>
        <w:t>undi</w:t>
      </w:r>
    </w:p>
    <w:p w14:paraId="1CD39EBE"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to maintain customer records; </w:t>
      </w:r>
      <w:bookmarkStart w:id="340" w:name="_Toc62732013"/>
      <w:bookmarkStart w:id="341" w:name="_Toc62732899"/>
      <w:bookmarkEnd w:id="340"/>
      <w:bookmarkEnd w:id="341"/>
    </w:p>
    <w:p w14:paraId="7D7DA90D"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for recruitment purposes; </w:t>
      </w:r>
      <w:bookmarkStart w:id="342" w:name="_Toc62732014"/>
      <w:bookmarkStart w:id="343" w:name="_Toc62732900"/>
      <w:bookmarkEnd w:id="342"/>
      <w:bookmarkEnd w:id="343"/>
    </w:p>
    <w:p w14:paraId="58CB433E"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for employment purposes; </w:t>
      </w:r>
      <w:bookmarkStart w:id="344" w:name="_Toc62732015"/>
      <w:bookmarkStart w:id="345" w:name="_Toc62732901"/>
      <w:bookmarkEnd w:id="344"/>
      <w:bookmarkEnd w:id="345"/>
    </w:p>
    <w:p w14:paraId="08DF948B"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for apprenticeship purposes; </w:t>
      </w:r>
      <w:bookmarkStart w:id="346" w:name="_Toc62732016"/>
      <w:bookmarkStart w:id="347" w:name="_Toc62732902"/>
      <w:bookmarkEnd w:id="346"/>
      <w:bookmarkEnd w:id="347"/>
    </w:p>
    <w:p w14:paraId="04524502"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for travel purposes; </w:t>
      </w:r>
      <w:bookmarkStart w:id="348" w:name="_Toc62732017"/>
      <w:bookmarkStart w:id="349" w:name="_Toc62732903"/>
      <w:bookmarkEnd w:id="348"/>
      <w:bookmarkEnd w:id="349"/>
    </w:p>
    <w:p w14:paraId="632E0D28"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for general administration, financial and tax purposes; </w:t>
      </w:r>
      <w:bookmarkStart w:id="350" w:name="_Toc62732018"/>
      <w:bookmarkStart w:id="351" w:name="_Toc62732904"/>
      <w:bookmarkEnd w:id="350"/>
      <w:bookmarkEnd w:id="351"/>
    </w:p>
    <w:p w14:paraId="78BB908B"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for legal or contractual purposes; </w:t>
      </w:r>
      <w:bookmarkStart w:id="352" w:name="_Toc62732019"/>
      <w:bookmarkStart w:id="353" w:name="_Toc62732905"/>
      <w:bookmarkEnd w:id="352"/>
      <w:bookmarkEnd w:id="353"/>
    </w:p>
    <w:p w14:paraId="4EA51C9B"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for health and safety purposes; </w:t>
      </w:r>
      <w:bookmarkStart w:id="354" w:name="_Toc62732020"/>
      <w:bookmarkStart w:id="355" w:name="_Toc62732906"/>
      <w:bookmarkEnd w:id="354"/>
      <w:bookmarkEnd w:id="355"/>
    </w:p>
    <w:p w14:paraId="2F4746BE"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to monitor access, secure and manage our premises and facilities; </w:t>
      </w:r>
      <w:bookmarkStart w:id="356" w:name="_Toc62732021"/>
      <w:bookmarkStart w:id="357" w:name="_Toc62732907"/>
      <w:bookmarkEnd w:id="356"/>
      <w:bookmarkEnd w:id="357"/>
    </w:p>
    <w:p w14:paraId="5C71B818"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to transact with our suppliers and business partners;  </w:t>
      </w:r>
      <w:bookmarkStart w:id="358" w:name="_Toc62732022"/>
      <w:bookmarkStart w:id="359" w:name="_Toc62732908"/>
      <w:bookmarkEnd w:id="358"/>
      <w:bookmarkEnd w:id="359"/>
    </w:p>
    <w:p w14:paraId="11B05F17"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to help us improve the quality of our products and services; </w:t>
      </w:r>
      <w:bookmarkStart w:id="360" w:name="_Toc62732023"/>
      <w:bookmarkStart w:id="361" w:name="_Toc62732909"/>
      <w:bookmarkEnd w:id="360"/>
      <w:bookmarkEnd w:id="361"/>
    </w:p>
    <w:p w14:paraId="363CBE30"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to help us detect and prevent fraud and money laundering; </w:t>
      </w:r>
      <w:bookmarkStart w:id="362" w:name="_Toc62732024"/>
      <w:bookmarkStart w:id="363" w:name="_Toc62732910"/>
      <w:bookmarkEnd w:id="362"/>
      <w:bookmarkEnd w:id="363"/>
    </w:p>
    <w:p w14:paraId="53590031"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to help us recover debts; </w:t>
      </w:r>
      <w:bookmarkStart w:id="364" w:name="_Toc62732025"/>
      <w:bookmarkStart w:id="365" w:name="_Toc62732911"/>
      <w:bookmarkEnd w:id="364"/>
      <w:bookmarkEnd w:id="365"/>
    </w:p>
    <w:p w14:paraId="18693FF4"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to carry out analysis and customer profiling; and </w:t>
      </w:r>
      <w:bookmarkStart w:id="366" w:name="_Toc62732026"/>
      <w:bookmarkStart w:id="367" w:name="_Toc62732912"/>
      <w:bookmarkEnd w:id="366"/>
      <w:bookmarkEnd w:id="367"/>
    </w:p>
    <w:p w14:paraId="18C7398D" w14:textId="77777777" w:rsidR="006C2146" w:rsidRPr="008334E9" w:rsidRDefault="006C2146" w:rsidP="006C2146">
      <w:pPr>
        <w:pStyle w:val="NoSpacing"/>
        <w:numPr>
          <w:ilvl w:val="0"/>
          <w:numId w:val="15"/>
        </w:numPr>
        <w:spacing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to identify other products and services which might be of interest to data subjects and to inform them about our products and services. </w:t>
      </w:r>
      <w:bookmarkStart w:id="368" w:name="_Toc62732027"/>
      <w:bookmarkStart w:id="369" w:name="_Toc62732913"/>
      <w:bookmarkEnd w:id="368"/>
      <w:bookmarkEnd w:id="369"/>
    </w:p>
    <w:p w14:paraId="2DF79BC2" w14:textId="77777777" w:rsidR="006C2146" w:rsidRPr="00771B57" w:rsidRDefault="006C2146" w:rsidP="00933675">
      <w:pPr>
        <w:pStyle w:val="TOCHeading"/>
      </w:pPr>
      <w:bookmarkStart w:id="370" w:name="_Toc68038762"/>
      <w:bookmarkStart w:id="371" w:name="_Toc69308671"/>
      <w:bookmarkStart w:id="372" w:name="_Toc79678251"/>
      <w:bookmarkStart w:id="373" w:name="_Toc80883579"/>
      <w:bookmarkStart w:id="374" w:name="_Toc80884520"/>
      <w:r w:rsidRPr="00771B57">
        <w:t>Procedure for Requests for Access: Section 51(1)(e)</w:t>
      </w:r>
      <w:bookmarkEnd w:id="370"/>
      <w:bookmarkEnd w:id="371"/>
      <w:bookmarkEnd w:id="372"/>
      <w:bookmarkEnd w:id="373"/>
      <w:bookmarkEnd w:id="374"/>
      <w:r w:rsidRPr="00771B57">
        <w:t xml:space="preserve"> </w:t>
      </w:r>
    </w:p>
    <w:p w14:paraId="0F1F2A89"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The requester must complete Form C and submit this form together with a request fee, to the Information Officer at his physical or postal address, or electronic mail address. </w:t>
      </w:r>
    </w:p>
    <w:p w14:paraId="39AF8111"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The form must: </w:t>
      </w:r>
    </w:p>
    <w:p w14:paraId="1CF744F7" w14:textId="77777777" w:rsidR="006C2146" w:rsidRPr="008334E9" w:rsidRDefault="006C2146" w:rsidP="006C2146">
      <w:pPr>
        <w:pStyle w:val="NoSpacing"/>
        <w:numPr>
          <w:ilvl w:val="1"/>
          <w:numId w:val="15"/>
        </w:numPr>
        <w:spacing w:before="120" w:after="120" w:line="276" w:lineRule="auto"/>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provide sufficient particulars to enable the Information Officer to identify the record/s requested and to identify the requester; </w:t>
      </w:r>
    </w:p>
    <w:p w14:paraId="551D7EC3" w14:textId="77777777" w:rsidR="006C2146" w:rsidRPr="008334E9" w:rsidRDefault="006C2146" w:rsidP="006C2146">
      <w:pPr>
        <w:pStyle w:val="NoSpacing"/>
        <w:numPr>
          <w:ilvl w:val="1"/>
          <w:numId w:val="15"/>
        </w:numPr>
        <w:spacing w:before="120" w:after="120" w:line="276" w:lineRule="auto"/>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indicate which form of access is required; </w:t>
      </w:r>
    </w:p>
    <w:p w14:paraId="6794E02B" w14:textId="77777777" w:rsidR="006C2146" w:rsidRPr="008334E9" w:rsidRDefault="006C2146" w:rsidP="006C2146">
      <w:pPr>
        <w:pStyle w:val="NoSpacing"/>
        <w:numPr>
          <w:ilvl w:val="1"/>
          <w:numId w:val="15"/>
        </w:numPr>
        <w:spacing w:before="120" w:after="120" w:line="276" w:lineRule="auto"/>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specify a postal address or electronic mail address of the requester in the Republic; </w:t>
      </w:r>
    </w:p>
    <w:p w14:paraId="5568CFF3" w14:textId="77777777" w:rsidR="006C2146" w:rsidRPr="008334E9" w:rsidRDefault="006C2146" w:rsidP="006C2146">
      <w:pPr>
        <w:pStyle w:val="NoSpacing"/>
        <w:numPr>
          <w:ilvl w:val="1"/>
          <w:numId w:val="15"/>
        </w:numPr>
        <w:spacing w:before="120" w:after="120" w:line="276" w:lineRule="auto"/>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identify the right that the requester is seeking to exercise or protect, and provide an explanation of why the requested record is required for the exercise or protection of that right; </w:t>
      </w:r>
    </w:p>
    <w:p w14:paraId="30FE808F" w14:textId="77777777" w:rsidR="006C2146" w:rsidRPr="008334E9" w:rsidRDefault="006C2146" w:rsidP="006C2146">
      <w:pPr>
        <w:pStyle w:val="NoSpacing"/>
        <w:numPr>
          <w:ilvl w:val="1"/>
          <w:numId w:val="15"/>
        </w:numPr>
        <w:spacing w:before="120" w:after="120" w:line="276" w:lineRule="auto"/>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if, in addition to a written reply, the requester wishes to be informed of the decision on the request in any other manner, state that manner and the necessary particulars to be informed in the other manner; </w:t>
      </w:r>
    </w:p>
    <w:p w14:paraId="2E96BB47" w14:textId="77777777" w:rsidR="006C2146" w:rsidRPr="008334E9" w:rsidRDefault="006C2146" w:rsidP="006C2146">
      <w:pPr>
        <w:pStyle w:val="NoSpacing"/>
        <w:numPr>
          <w:ilvl w:val="1"/>
          <w:numId w:val="15"/>
        </w:numPr>
        <w:spacing w:before="120" w:after="120" w:line="276" w:lineRule="auto"/>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if the request is made on behalf of another person, submit proof of the capacity in which the requester is making the request, to the reasonable satisfaction of the Information Officer.</w:t>
      </w:r>
    </w:p>
    <w:p w14:paraId="679B57A6"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The Information Officer will process the request within 30 days after receiving the request.  The Information Officer may request an extension for a period of no more than 30 additional days for specific reasons, which include the request involving (1) a large volume of documents, (2) consultation with other public or private entities, or (3) if the requester has granted the extension in writing.</w:t>
      </w:r>
    </w:p>
    <w:p w14:paraId="4D7E78BC"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The Information Officer will notify the requester in writing whether or not the application for access has been denied or granted.  In the event that the application is refused, the requester will be given adequate reasons for the refusal and will be informed that the requester may lodge an application with a Court against the refusal of the application, as well as the procedure (including the period) for lodging such an application.  </w:t>
      </w:r>
    </w:p>
    <w:p w14:paraId="07EAA0B0" w14:textId="77777777" w:rsidR="006C2146" w:rsidRPr="008334E9" w:rsidRDefault="006C2146" w:rsidP="006C2146">
      <w:pPr>
        <w:pStyle w:val="NoSpacing"/>
        <w:keepLines/>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Please note that the correct completion and submission of a Request for Access form does not automatically entitle or allow the requester access to the requested record.  An application for access to a record is subject to certain limitations if the requested record falls within a category as specified in Part 3 Chapter 4 of the Act.</w:t>
      </w:r>
    </w:p>
    <w:p w14:paraId="4F2331FD"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Please further note that if it is reasonably suspected that an applicant has obtained access to a record on the basis of the submission of materially incorrect, false or misleading information, legal proceedings may be instituted against such applicant. </w:t>
      </w:r>
    </w:p>
    <w:p w14:paraId="14419DA4"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In the event that a request for access is successful, an access fee will be payable for the search, reproduction and/or preparation of records and will be calculated based on the fee prescribed under the Act.</w:t>
      </w:r>
    </w:p>
    <w:p w14:paraId="3449512E"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If the Information Officer has searched for a record and it is believed that the record either does not exist or cannot be found, the requester will be notified by way of an affidavit or affirmation.  This will include the steps that were taken to locate the record.</w:t>
      </w:r>
    </w:p>
    <w:p w14:paraId="7BBC18D1"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If access is requested to a record that contains information about a third party, the Information Officer is obliged to attempt to contact the third party to inform them of the request.  This enables the third party the opportunity to respond by either consenting to the access or by providing reasons why the access should be denied.  In the event of the third-party furnishing reasons for the support or denial of access, the Information Officer will consider these reasons in determining whether access should be granted, or not.</w:t>
      </w:r>
    </w:p>
    <w:p w14:paraId="7A10F239" w14:textId="77777777" w:rsidR="006C2146" w:rsidRPr="00771B57" w:rsidRDefault="006C2146" w:rsidP="00933675">
      <w:pPr>
        <w:pStyle w:val="TOCHeading"/>
      </w:pPr>
      <w:bookmarkStart w:id="375" w:name="_Toc58232059"/>
      <w:bookmarkStart w:id="376" w:name="_Toc68038763"/>
      <w:bookmarkStart w:id="377" w:name="_Toc69308672"/>
      <w:bookmarkStart w:id="378" w:name="_Toc79678252"/>
      <w:bookmarkStart w:id="379" w:name="_Toc80883580"/>
      <w:bookmarkStart w:id="380" w:name="_Toc80884521"/>
      <w:r w:rsidRPr="00771B57">
        <w:t>Information security measures to protect personal information</w:t>
      </w:r>
      <w:bookmarkEnd w:id="375"/>
      <w:bookmarkEnd w:id="376"/>
      <w:bookmarkEnd w:id="377"/>
      <w:bookmarkEnd w:id="378"/>
      <w:bookmarkEnd w:id="379"/>
      <w:bookmarkEnd w:id="380"/>
      <w:r w:rsidRPr="00771B57">
        <w:t xml:space="preserve"> </w:t>
      </w:r>
    </w:p>
    <w:p w14:paraId="77296EE9"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Reasonable technical and organisational measures have been implemented for the protection of personal information processed by Fundi and its operators. In terms of the POPI Act, operators are third parties that process personal information on behalf of Fundi.</w:t>
      </w:r>
    </w:p>
    <w:p w14:paraId="0B90EABE"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We continuously implement and monitor technical and organisational security measures to protect the personal information we hold, against unauthorised access, as well as accidental or wilful manipulation, loss or destruction.  </w:t>
      </w:r>
    </w:p>
    <w:p w14:paraId="518A2582"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We will take steps to ensure that operators that process personal information on behalf of Fundi apply adequate safeguards as outlined above. </w:t>
      </w:r>
    </w:p>
    <w:p w14:paraId="3BCDC5B1" w14:textId="77777777" w:rsidR="006C2146" w:rsidRPr="00771B57" w:rsidRDefault="006C2146" w:rsidP="00933675">
      <w:pPr>
        <w:pStyle w:val="TOCHeading"/>
      </w:pPr>
      <w:bookmarkStart w:id="381" w:name="_Toc58232060"/>
      <w:bookmarkStart w:id="382" w:name="_Toc68038764"/>
      <w:bookmarkStart w:id="383" w:name="_Toc69308673"/>
      <w:bookmarkStart w:id="384" w:name="_Toc79678253"/>
      <w:bookmarkStart w:id="385" w:name="_Toc80883581"/>
      <w:bookmarkStart w:id="386" w:name="_Toc80884522"/>
      <w:r w:rsidRPr="00771B57">
        <w:t>Trans-border flows of personal information</w:t>
      </w:r>
      <w:bookmarkEnd w:id="381"/>
      <w:bookmarkEnd w:id="382"/>
      <w:bookmarkEnd w:id="383"/>
      <w:bookmarkEnd w:id="384"/>
      <w:bookmarkEnd w:id="385"/>
      <w:bookmarkEnd w:id="386"/>
      <w:r w:rsidRPr="00771B57">
        <w:t xml:space="preserve"> </w:t>
      </w:r>
    </w:p>
    <w:p w14:paraId="6025EC7E"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We will only transfer personal information across South African borders if the relevant business transactions or situation requires trans-border processing, and will do so only in accordance with South African legislative requirements; or if the data subject consents to transfer of their personal information to third parties in foreign countries.  </w:t>
      </w:r>
    </w:p>
    <w:p w14:paraId="29EE8BC5"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We will take steps to ensure that operators are bound by laws, binding corporate rules or binding agreements that provide an adequate level of protection and uphold principles for reasonable and lawful processing of personal information, in terms of the POPI Act. </w:t>
      </w:r>
    </w:p>
    <w:p w14:paraId="3F74D0EB"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We will take steps to ensure that operators that process personal information in jurisdictions outside of South Africa, apply adequate safeguards as outlined in Section 11. </w:t>
      </w:r>
    </w:p>
    <w:p w14:paraId="7F7FA4BA" w14:textId="77777777" w:rsidR="006C2146" w:rsidRPr="00771B57" w:rsidRDefault="006C2146" w:rsidP="00933675">
      <w:pPr>
        <w:pStyle w:val="TOCHeading"/>
      </w:pPr>
      <w:bookmarkStart w:id="387" w:name="_Toc58232061"/>
      <w:bookmarkStart w:id="388" w:name="_Toc68038765"/>
      <w:bookmarkStart w:id="389" w:name="_Toc69308674"/>
      <w:bookmarkStart w:id="390" w:name="_Toc79678254"/>
      <w:bookmarkStart w:id="391" w:name="_Toc80883582"/>
      <w:bookmarkStart w:id="392" w:name="_Toc80884523"/>
      <w:r w:rsidRPr="00771B57">
        <w:t>Personal information received from third parties</w:t>
      </w:r>
      <w:bookmarkEnd w:id="387"/>
      <w:bookmarkEnd w:id="388"/>
      <w:bookmarkEnd w:id="389"/>
      <w:bookmarkEnd w:id="390"/>
      <w:bookmarkEnd w:id="391"/>
      <w:bookmarkEnd w:id="392"/>
      <w:r w:rsidRPr="00771B57">
        <w:t xml:space="preserve"> </w:t>
      </w:r>
    </w:p>
    <w:p w14:paraId="5EDF8036"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When we receive personal information from a third party on behalf of a data subject, we require confirmation that they have written consent from the data subject that they are aware of the contents of this PAIA manual and the Fundi Privacy Policy, and do not have any objection to our processing their information in accordance with this policy. </w:t>
      </w:r>
    </w:p>
    <w:p w14:paraId="3F466F35" w14:textId="77777777" w:rsidR="006C2146" w:rsidRPr="00771B57" w:rsidRDefault="006C2146" w:rsidP="00933675">
      <w:pPr>
        <w:pStyle w:val="TOCHeading"/>
      </w:pPr>
      <w:bookmarkStart w:id="393" w:name="_Toc68038766"/>
      <w:bookmarkStart w:id="394" w:name="_Toc69308675"/>
      <w:bookmarkStart w:id="395" w:name="_Toc79678255"/>
      <w:bookmarkStart w:id="396" w:name="_Toc80883583"/>
      <w:bookmarkStart w:id="397" w:name="_Toc80884524"/>
      <w:r w:rsidRPr="00771B57">
        <w:t>Prescribed Fees: Section 51(1)(f)</w:t>
      </w:r>
      <w:bookmarkEnd w:id="393"/>
      <w:bookmarkEnd w:id="394"/>
      <w:bookmarkEnd w:id="395"/>
      <w:bookmarkEnd w:id="396"/>
      <w:bookmarkEnd w:id="397"/>
    </w:p>
    <w:p w14:paraId="0C252B0F" w14:textId="77777777" w:rsidR="006C2146" w:rsidRPr="008334E9" w:rsidRDefault="006C2146" w:rsidP="006C2146">
      <w:pPr>
        <w:spacing w:before="120" w:after="120" w:line="276" w:lineRule="auto"/>
        <w:ind w:left="567"/>
        <w:rPr>
          <w:rFonts w:eastAsiaTheme="minorEastAsia" w:cstheme="minorHAnsi"/>
          <w:sz w:val="22"/>
        </w:rPr>
      </w:pPr>
      <w:r w:rsidRPr="008334E9">
        <w:rPr>
          <w:rFonts w:eastAsiaTheme="minorEastAsia" w:cstheme="minorHAnsi"/>
          <w:sz w:val="22"/>
        </w:rPr>
        <w:t>The following applies to requests (other than personal requests):</w:t>
      </w:r>
    </w:p>
    <w:p w14:paraId="08F19A05"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A requester is required to pay the prescribed fee of R50.00 (fifty rand) before a request will be processed;</w:t>
      </w:r>
    </w:p>
    <w:p w14:paraId="37AE74CE"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If the preparation of the record requested requires more than the prescribed hours (six), a deposit shall be paid (of not more than one third of the access fee that would be payable if the request were granted);</w:t>
      </w:r>
    </w:p>
    <w:p w14:paraId="3AC3C526"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A requester may lodge an application with a court against the tender/payment of the request fee and/or deposit;</w:t>
      </w:r>
    </w:p>
    <w:p w14:paraId="036F1322"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Records may be withheld until the fees have been paid.</w:t>
      </w:r>
    </w:p>
    <w:p w14:paraId="573DA809"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The fees for accessing records of a private body are as follows: </w:t>
      </w:r>
    </w:p>
    <w:tbl>
      <w:tblPr>
        <w:tblStyle w:val="TableGrid"/>
        <w:tblW w:w="0" w:type="auto"/>
        <w:tblInd w:w="1134" w:type="dxa"/>
        <w:tblLook w:val="04A0" w:firstRow="1" w:lastRow="0" w:firstColumn="1" w:lastColumn="0" w:noHBand="0" w:noVBand="1"/>
      </w:tblPr>
      <w:tblGrid>
        <w:gridCol w:w="4456"/>
        <w:gridCol w:w="3426"/>
      </w:tblGrid>
      <w:tr w:rsidR="006C2146" w:rsidRPr="008334E9" w14:paraId="37E63C9E" w14:textId="77777777" w:rsidTr="003B0EFD">
        <w:tc>
          <w:tcPr>
            <w:tcW w:w="4815" w:type="dxa"/>
            <w:tcMar>
              <w:top w:w="57" w:type="dxa"/>
              <w:bottom w:w="57" w:type="dxa"/>
            </w:tcMar>
          </w:tcPr>
          <w:p w14:paraId="7364534F" w14:textId="77777777" w:rsidR="006C2146" w:rsidRPr="008334E9" w:rsidRDefault="006C2146" w:rsidP="003B0EFD">
            <w:pPr>
              <w:pStyle w:val="NoSpacing"/>
              <w:spacing w:line="276" w:lineRule="auto"/>
              <w:jc w:val="both"/>
              <w:rPr>
                <w:rFonts w:asciiTheme="minorHAnsi" w:eastAsiaTheme="minorEastAsia" w:hAnsiTheme="minorHAnsi" w:cstheme="minorHAnsi"/>
                <w:b/>
                <w:sz w:val="22"/>
                <w:szCs w:val="22"/>
              </w:rPr>
            </w:pPr>
            <w:r w:rsidRPr="008334E9">
              <w:rPr>
                <w:rFonts w:asciiTheme="minorHAnsi" w:eastAsiaTheme="minorEastAsia" w:hAnsiTheme="minorHAnsi" w:cstheme="minorHAnsi"/>
                <w:b/>
                <w:sz w:val="22"/>
                <w:szCs w:val="22"/>
              </w:rPr>
              <w:t>Activity</w:t>
            </w:r>
          </w:p>
        </w:tc>
        <w:tc>
          <w:tcPr>
            <w:tcW w:w="3679" w:type="dxa"/>
            <w:tcMar>
              <w:top w:w="57" w:type="dxa"/>
              <w:bottom w:w="57" w:type="dxa"/>
            </w:tcMar>
          </w:tcPr>
          <w:p w14:paraId="6ADCE912" w14:textId="77777777" w:rsidR="006C2146" w:rsidRPr="008334E9" w:rsidRDefault="006C2146" w:rsidP="003B0EFD">
            <w:pPr>
              <w:pStyle w:val="NoSpacing"/>
              <w:spacing w:line="276" w:lineRule="auto"/>
              <w:jc w:val="both"/>
              <w:rPr>
                <w:rFonts w:asciiTheme="minorHAnsi" w:eastAsiaTheme="minorEastAsia" w:hAnsiTheme="minorHAnsi" w:cstheme="minorHAnsi"/>
                <w:b/>
                <w:sz w:val="22"/>
                <w:szCs w:val="22"/>
              </w:rPr>
            </w:pPr>
            <w:r w:rsidRPr="008334E9">
              <w:rPr>
                <w:rFonts w:asciiTheme="minorHAnsi" w:eastAsiaTheme="minorEastAsia" w:hAnsiTheme="minorHAnsi" w:cstheme="minorHAnsi"/>
                <w:b/>
                <w:sz w:val="22"/>
                <w:szCs w:val="22"/>
              </w:rPr>
              <w:t>Fee</w:t>
            </w:r>
          </w:p>
        </w:tc>
      </w:tr>
      <w:tr w:rsidR="006C2146" w:rsidRPr="008334E9" w14:paraId="603062CC" w14:textId="77777777" w:rsidTr="003B0EFD">
        <w:tc>
          <w:tcPr>
            <w:tcW w:w="4815" w:type="dxa"/>
            <w:tcMar>
              <w:top w:w="57" w:type="dxa"/>
              <w:bottom w:w="57" w:type="dxa"/>
            </w:tcMar>
          </w:tcPr>
          <w:p w14:paraId="16B05497"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Copy per A4 Page</w:t>
            </w:r>
          </w:p>
        </w:tc>
        <w:tc>
          <w:tcPr>
            <w:tcW w:w="3679" w:type="dxa"/>
            <w:tcMar>
              <w:top w:w="57" w:type="dxa"/>
              <w:bottom w:w="57" w:type="dxa"/>
            </w:tcMar>
          </w:tcPr>
          <w:p w14:paraId="05A9DA82"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R1.10</w:t>
            </w:r>
          </w:p>
        </w:tc>
      </w:tr>
      <w:tr w:rsidR="006C2146" w:rsidRPr="008334E9" w14:paraId="036084CC" w14:textId="77777777" w:rsidTr="003B0EFD">
        <w:tc>
          <w:tcPr>
            <w:tcW w:w="4815" w:type="dxa"/>
            <w:tcMar>
              <w:top w:w="57" w:type="dxa"/>
              <w:bottom w:w="57" w:type="dxa"/>
            </w:tcMar>
          </w:tcPr>
          <w:p w14:paraId="3B4B2771"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Printing per A4 page</w:t>
            </w:r>
          </w:p>
        </w:tc>
        <w:tc>
          <w:tcPr>
            <w:tcW w:w="3679" w:type="dxa"/>
            <w:tcMar>
              <w:top w:w="57" w:type="dxa"/>
              <w:bottom w:w="57" w:type="dxa"/>
            </w:tcMar>
          </w:tcPr>
          <w:p w14:paraId="4D34F324"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R0.75</w:t>
            </w:r>
          </w:p>
        </w:tc>
      </w:tr>
      <w:tr w:rsidR="006C2146" w:rsidRPr="008334E9" w14:paraId="02E7BE27" w14:textId="77777777" w:rsidTr="003B0EFD">
        <w:tc>
          <w:tcPr>
            <w:tcW w:w="4815" w:type="dxa"/>
            <w:tcMar>
              <w:top w:w="57" w:type="dxa"/>
              <w:bottom w:w="57" w:type="dxa"/>
            </w:tcMar>
          </w:tcPr>
          <w:p w14:paraId="28D33BFC"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Copy on a CD</w:t>
            </w:r>
          </w:p>
        </w:tc>
        <w:tc>
          <w:tcPr>
            <w:tcW w:w="3679" w:type="dxa"/>
            <w:tcMar>
              <w:top w:w="57" w:type="dxa"/>
              <w:bottom w:w="57" w:type="dxa"/>
            </w:tcMar>
          </w:tcPr>
          <w:p w14:paraId="4AB0FD06"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R70.00</w:t>
            </w:r>
          </w:p>
        </w:tc>
      </w:tr>
      <w:tr w:rsidR="006C2146" w:rsidRPr="008334E9" w14:paraId="0DEEE0E2" w14:textId="77777777" w:rsidTr="003B0EFD">
        <w:tc>
          <w:tcPr>
            <w:tcW w:w="4815" w:type="dxa"/>
            <w:tcMar>
              <w:top w:w="57" w:type="dxa"/>
              <w:bottom w:w="57" w:type="dxa"/>
            </w:tcMar>
          </w:tcPr>
          <w:p w14:paraId="0F769206"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Transcription of visual images per A4 page</w:t>
            </w:r>
          </w:p>
        </w:tc>
        <w:tc>
          <w:tcPr>
            <w:tcW w:w="3679" w:type="dxa"/>
            <w:tcMar>
              <w:top w:w="57" w:type="dxa"/>
              <w:bottom w:w="57" w:type="dxa"/>
            </w:tcMar>
          </w:tcPr>
          <w:p w14:paraId="52CC97F8"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R40.00</w:t>
            </w:r>
          </w:p>
        </w:tc>
      </w:tr>
      <w:tr w:rsidR="006C2146" w:rsidRPr="008334E9" w14:paraId="02BF738B" w14:textId="77777777" w:rsidTr="003B0EFD">
        <w:tc>
          <w:tcPr>
            <w:tcW w:w="4815" w:type="dxa"/>
            <w:tcMar>
              <w:top w:w="57" w:type="dxa"/>
              <w:bottom w:w="57" w:type="dxa"/>
            </w:tcMar>
          </w:tcPr>
          <w:p w14:paraId="20360523"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 xml:space="preserve">Copy of a visual image </w:t>
            </w:r>
          </w:p>
        </w:tc>
        <w:tc>
          <w:tcPr>
            <w:tcW w:w="3679" w:type="dxa"/>
            <w:tcMar>
              <w:top w:w="57" w:type="dxa"/>
              <w:bottom w:w="57" w:type="dxa"/>
            </w:tcMar>
          </w:tcPr>
          <w:p w14:paraId="536FCAAF"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R60.00</w:t>
            </w:r>
          </w:p>
        </w:tc>
      </w:tr>
      <w:tr w:rsidR="006C2146" w:rsidRPr="008334E9" w14:paraId="638F9898" w14:textId="77777777" w:rsidTr="003B0EFD">
        <w:tc>
          <w:tcPr>
            <w:tcW w:w="4815" w:type="dxa"/>
            <w:tcMar>
              <w:top w:w="57" w:type="dxa"/>
              <w:bottom w:w="57" w:type="dxa"/>
            </w:tcMar>
          </w:tcPr>
          <w:p w14:paraId="05C0586B"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Transcription of an audio recording per A4 page</w:t>
            </w:r>
          </w:p>
        </w:tc>
        <w:tc>
          <w:tcPr>
            <w:tcW w:w="3679" w:type="dxa"/>
            <w:tcMar>
              <w:top w:w="57" w:type="dxa"/>
              <w:bottom w:w="57" w:type="dxa"/>
            </w:tcMar>
          </w:tcPr>
          <w:p w14:paraId="3F0CA7D6"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R20.00</w:t>
            </w:r>
          </w:p>
        </w:tc>
      </w:tr>
      <w:tr w:rsidR="006C2146" w:rsidRPr="008334E9" w14:paraId="6DB71840" w14:textId="77777777" w:rsidTr="003B0EFD">
        <w:tc>
          <w:tcPr>
            <w:tcW w:w="4815" w:type="dxa"/>
            <w:tcMar>
              <w:top w:w="57" w:type="dxa"/>
              <w:bottom w:w="57" w:type="dxa"/>
            </w:tcMar>
          </w:tcPr>
          <w:p w14:paraId="16DDE44D"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Copy of an audio recording</w:t>
            </w:r>
          </w:p>
        </w:tc>
        <w:tc>
          <w:tcPr>
            <w:tcW w:w="3679" w:type="dxa"/>
            <w:tcMar>
              <w:top w:w="57" w:type="dxa"/>
              <w:bottom w:w="57" w:type="dxa"/>
            </w:tcMar>
          </w:tcPr>
          <w:p w14:paraId="598C12B9"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R30.00</w:t>
            </w:r>
          </w:p>
        </w:tc>
      </w:tr>
      <w:tr w:rsidR="006C2146" w:rsidRPr="008334E9" w14:paraId="3747DF9A" w14:textId="77777777" w:rsidTr="003B0EFD">
        <w:tc>
          <w:tcPr>
            <w:tcW w:w="4815" w:type="dxa"/>
            <w:tcMar>
              <w:top w:w="57" w:type="dxa"/>
              <w:bottom w:w="57" w:type="dxa"/>
            </w:tcMar>
          </w:tcPr>
          <w:p w14:paraId="242A2F4F"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Search and preparation of the record for disclosure</w:t>
            </w:r>
          </w:p>
        </w:tc>
        <w:tc>
          <w:tcPr>
            <w:tcW w:w="3679" w:type="dxa"/>
            <w:tcMar>
              <w:top w:w="57" w:type="dxa"/>
              <w:bottom w:w="57" w:type="dxa"/>
            </w:tcMar>
          </w:tcPr>
          <w:p w14:paraId="0165BE72" w14:textId="77777777" w:rsidR="006C2146" w:rsidRPr="008334E9" w:rsidRDefault="006C2146" w:rsidP="003B0EFD">
            <w:pPr>
              <w:pStyle w:val="NoSpacing"/>
              <w:spacing w:line="276" w:lineRule="auto"/>
              <w:jc w:val="both"/>
              <w:rPr>
                <w:rFonts w:asciiTheme="minorHAnsi" w:eastAsiaTheme="minorEastAsia" w:hAnsiTheme="minorHAnsi" w:cstheme="minorHAnsi"/>
                <w:sz w:val="22"/>
                <w:szCs w:val="22"/>
              </w:rPr>
            </w:pPr>
            <w:r w:rsidRPr="008334E9">
              <w:rPr>
                <w:rFonts w:asciiTheme="minorHAnsi" w:eastAsiaTheme="minorEastAsia" w:hAnsiTheme="minorHAnsi" w:cstheme="minorHAnsi"/>
                <w:sz w:val="22"/>
                <w:szCs w:val="22"/>
              </w:rPr>
              <w:t>R30 per hour or part thereof, excluding the first hour, reasonably required for the search and preparation</w:t>
            </w:r>
          </w:p>
        </w:tc>
      </w:tr>
    </w:tbl>
    <w:p w14:paraId="5B59D5A9"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Postage fees have to be paid by the requester for the delivery of their records.</w:t>
      </w:r>
    </w:p>
    <w:p w14:paraId="20669AF9"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The fee structure is also available on the website of the South African Human Rights Commission at </w:t>
      </w:r>
      <w:hyperlink r:id="rId25">
        <w:r w:rsidRPr="008334E9">
          <w:rPr>
            <w:rFonts w:asciiTheme="minorHAnsi" w:eastAsiaTheme="minorEastAsia" w:hAnsiTheme="minorHAnsi" w:cstheme="minorHAnsi"/>
            <w:sz w:val="22"/>
            <w:szCs w:val="22"/>
            <w:lang w:val="en-ZA"/>
          </w:rPr>
          <w:t>www.sahrc.org.za</w:t>
        </w:r>
      </w:hyperlink>
      <w:r w:rsidRPr="008334E9">
        <w:rPr>
          <w:rFonts w:asciiTheme="minorHAnsi" w:eastAsiaTheme="minorEastAsia" w:hAnsiTheme="minorHAnsi" w:cstheme="minorHAnsi"/>
          <w:sz w:val="22"/>
          <w:szCs w:val="22"/>
          <w:lang w:val="en-ZA"/>
        </w:rPr>
        <w:t>.</w:t>
      </w:r>
    </w:p>
    <w:p w14:paraId="1B540F7C" w14:textId="77777777" w:rsidR="006C2146" w:rsidRPr="00771B57" w:rsidRDefault="006C2146" w:rsidP="00933675">
      <w:pPr>
        <w:pStyle w:val="TOCHeading"/>
      </w:pPr>
      <w:bookmarkStart w:id="398" w:name="_Toc68038767"/>
      <w:bookmarkStart w:id="399" w:name="_Toc69308676"/>
      <w:bookmarkStart w:id="400" w:name="_Toc79678256"/>
      <w:bookmarkStart w:id="401" w:name="_Toc80883584"/>
      <w:bookmarkStart w:id="402" w:name="_Toc80884525"/>
      <w:r w:rsidRPr="00771B57">
        <w:t>Grounds for Refusal of Access to Records: Section 63 to 69 of the Act and the Protection of Personal Information Act, No. 4 of 2013</w:t>
      </w:r>
      <w:bookmarkEnd w:id="398"/>
      <w:bookmarkEnd w:id="399"/>
      <w:bookmarkEnd w:id="400"/>
      <w:bookmarkEnd w:id="401"/>
      <w:bookmarkEnd w:id="402"/>
    </w:p>
    <w:p w14:paraId="02E2D766" w14:textId="77777777" w:rsidR="006C2146" w:rsidRPr="008334E9" w:rsidRDefault="006C2146" w:rsidP="006C2146">
      <w:pPr>
        <w:pStyle w:val="NoSpacing"/>
        <w:spacing w:before="120" w:after="120" w:line="276" w:lineRule="auto"/>
        <w:ind w:left="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Access to certain records must be denied on the grounds set out in the Act.  This includes: </w:t>
      </w:r>
    </w:p>
    <w:p w14:paraId="536E253E" w14:textId="77777777" w:rsidR="006C2146" w:rsidRPr="008334E9" w:rsidRDefault="006C2146" w:rsidP="006C2146">
      <w:pPr>
        <w:pStyle w:val="NoSpacing"/>
        <w:numPr>
          <w:ilvl w:val="0"/>
          <w:numId w:val="15"/>
        </w:numPr>
        <w:spacing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Mandatory protection of the privacy of a third party who is a natural person, including a deceased individual; </w:t>
      </w:r>
    </w:p>
    <w:p w14:paraId="4397966A" w14:textId="77777777" w:rsidR="006C2146" w:rsidRPr="008334E9" w:rsidRDefault="006C2146" w:rsidP="006C2146">
      <w:pPr>
        <w:pStyle w:val="NoSpacing"/>
        <w:numPr>
          <w:ilvl w:val="0"/>
          <w:numId w:val="15"/>
        </w:numPr>
        <w:spacing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Mandatory protection of commercial information of a third part; </w:t>
      </w:r>
    </w:p>
    <w:p w14:paraId="297237A7"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Mandatory protection of certain confidential information and confidential information of a third party; </w:t>
      </w:r>
    </w:p>
    <w:p w14:paraId="1DCDBEA9"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Mandatory protection of the safety of individuals, and protection of property; </w:t>
      </w:r>
    </w:p>
    <w:p w14:paraId="79182DB0"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Mandatory protection of records privileged from production in legal proceedings; </w:t>
      </w:r>
    </w:p>
    <w:p w14:paraId="4D117713" w14:textId="1490905B" w:rsidR="006C2146" w:rsidRPr="007519AB" w:rsidRDefault="006C2146" w:rsidP="00933675">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Mandatory protection of research information of a third</w:t>
      </w:r>
    </w:p>
    <w:p w14:paraId="3211ECC5" w14:textId="77777777" w:rsidR="006C2146" w:rsidRPr="008334E9" w:rsidRDefault="006C2146" w:rsidP="006C2146">
      <w:pPr>
        <w:pStyle w:val="NoSpacing"/>
        <w:spacing w:before="120" w:after="120" w:line="276" w:lineRule="auto"/>
        <w:ind w:left="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Access to records may be denied in the case of </w:t>
      </w:r>
    </w:p>
    <w:p w14:paraId="74B50560"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Commercial information if the record:</w:t>
      </w:r>
    </w:p>
    <w:p w14:paraId="5F9C1C79" w14:textId="77777777" w:rsidR="006C2146" w:rsidRPr="008334E9" w:rsidRDefault="006C2146" w:rsidP="006C2146">
      <w:pPr>
        <w:pStyle w:val="NoSpacing"/>
        <w:numPr>
          <w:ilvl w:val="1"/>
          <w:numId w:val="15"/>
        </w:numPr>
        <w:spacing w:before="120" w:after="120" w:line="276" w:lineRule="auto"/>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contains trade secrets</w:t>
      </w:r>
    </w:p>
    <w:p w14:paraId="02FD3DAE" w14:textId="77777777" w:rsidR="006C2146" w:rsidRPr="008334E9" w:rsidRDefault="006C2146" w:rsidP="006C2146">
      <w:pPr>
        <w:pStyle w:val="NoSpacing"/>
        <w:numPr>
          <w:ilvl w:val="1"/>
          <w:numId w:val="15"/>
        </w:numPr>
        <w:spacing w:before="120" w:after="120" w:line="276" w:lineRule="auto"/>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contains financial, commercial, scientific or technical information, the disclosure of which would be likely to harm the commercial of financial interests of the company</w:t>
      </w:r>
    </w:p>
    <w:p w14:paraId="4833E905" w14:textId="77777777" w:rsidR="006C2146" w:rsidRPr="008334E9" w:rsidRDefault="006C2146" w:rsidP="006C2146">
      <w:pPr>
        <w:pStyle w:val="NoSpacing"/>
        <w:numPr>
          <w:ilvl w:val="1"/>
          <w:numId w:val="15"/>
        </w:numPr>
        <w:spacing w:before="120" w:after="120" w:line="276" w:lineRule="auto"/>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contains information, the disclosure of which would reasonably be expected to put the company at a disadvantage in contractual or other negotiations, or to prejudice the company in commercial competition; or</w:t>
      </w:r>
    </w:p>
    <w:p w14:paraId="0A7F3020" w14:textId="77777777" w:rsidR="006C2146" w:rsidRPr="008334E9" w:rsidRDefault="006C2146" w:rsidP="006C2146">
      <w:pPr>
        <w:pStyle w:val="NoSpacing"/>
        <w:numPr>
          <w:ilvl w:val="1"/>
          <w:numId w:val="15"/>
        </w:numPr>
        <w:spacing w:before="120" w:after="120" w:line="276" w:lineRule="auto"/>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is a computer programme owned by the Company? </w:t>
      </w:r>
    </w:p>
    <w:p w14:paraId="4C65F4CB" w14:textId="77777777" w:rsidR="006C2146" w:rsidRPr="008334E9" w:rsidRDefault="006C2146" w:rsidP="006C2146">
      <w:pPr>
        <w:pStyle w:val="NoSpacing"/>
        <w:numPr>
          <w:ilvl w:val="0"/>
          <w:numId w:val="15"/>
        </w:numPr>
        <w:spacing w:before="120" w:after="120" w:line="276" w:lineRule="auto"/>
        <w:ind w:left="1134" w:hanging="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“Manifestly frivolous or vexatious requests or substantial and unreasonable diversion of resources”.</w:t>
      </w:r>
    </w:p>
    <w:p w14:paraId="7E6D0049" w14:textId="77777777" w:rsidR="006C2146" w:rsidRPr="008334E9" w:rsidRDefault="006C2146" w:rsidP="006C2146">
      <w:pPr>
        <w:pStyle w:val="NoSpacing"/>
        <w:spacing w:before="120" w:after="120" w:line="276" w:lineRule="auto"/>
        <w:ind w:left="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All the protections afforded to information as detailed above falls away if the release of the information is in the public interest.  In this way, the public interest test overrides all the other grounds of refusal of access to information. </w:t>
      </w:r>
    </w:p>
    <w:p w14:paraId="36B0E9FB" w14:textId="77777777" w:rsidR="006C2146" w:rsidRPr="008334E9" w:rsidRDefault="006C2146" w:rsidP="006C2146">
      <w:pPr>
        <w:pStyle w:val="NoSpacing"/>
        <w:spacing w:before="120" w:after="120" w:line="276" w:lineRule="auto"/>
        <w:ind w:left="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The following test must be applied by the Information Officer before refusing to allow access to information that falls within the categories for non-disclosure listed above.  If these conditions are met, then the information must be disclosed on the grounds of public interest. </w:t>
      </w:r>
    </w:p>
    <w:p w14:paraId="3C0D0698" w14:textId="77777777" w:rsidR="006C2146" w:rsidRPr="008334E9" w:rsidRDefault="006C2146" w:rsidP="006C2146">
      <w:pPr>
        <w:pStyle w:val="NoSpacing"/>
        <w:spacing w:before="120" w:after="120" w:line="276" w:lineRule="auto"/>
        <w:ind w:left="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Does the information demonstrate a serious breach of a law? </w:t>
      </w:r>
    </w:p>
    <w:p w14:paraId="5AC2C8D6" w14:textId="77777777" w:rsidR="006C2146" w:rsidRPr="008334E9" w:rsidRDefault="006C2146" w:rsidP="006C2146">
      <w:pPr>
        <w:pStyle w:val="NoSpacing"/>
        <w:spacing w:before="120" w:after="120" w:line="276" w:lineRule="auto"/>
        <w:ind w:left="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OR </w:t>
      </w:r>
    </w:p>
    <w:p w14:paraId="7D9FAEDA" w14:textId="77777777" w:rsidR="006C2146" w:rsidRPr="008334E9" w:rsidRDefault="006C2146" w:rsidP="006C2146">
      <w:pPr>
        <w:pStyle w:val="NoSpacing"/>
        <w:spacing w:before="120" w:after="120" w:line="276" w:lineRule="auto"/>
        <w:ind w:left="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Do the records in question contain information relating to an imminent and serious public safety or environmental risk? </w:t>
      </w:r>
    </w:p>
    <w:p w14:paraId="7203DDB9" w14:textId="77777777" w:rsidR="006C2146" w:rsidRPr="008334E9" w:rsidRDefault="006C2146" w:rsidP="006C2146">
      <w:pPr>
        <w:pStyle w:val="NoSpacing"/>
        <w:spacing w:before="120" w:after="120" w:line="276" w:lineRule="auto"/>
        <w:ind w:left="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AND </w:t>
      </w:r>
    </w:p>
    <w:p w14:paraId="195DFE37" w14:textId="77777777" w:rsidR="006C2146" w:rsidRPr="008334E9" w:rsidRDefault="006C2146" w:rsidP="006C2146">
      <w:pPr>
        <w:pStyle w:val="NoSpacing"/>
        <w:spacing w:before="120" w:after="120" w:line="276" w:lineRule="auto"/>
        <w:ind w:left="567"/>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Does the public interest in disclosing the information clearly outweigh the potential harm?</w:t>
      </w:r>
    </w:p>
    <w:p w14:paraId="45EE4F22" w14:textId="77777777" w:rsidR="006C2146" w:rsidRPr="00771B57" w:rsidRDefault="006C2146" w:rsidP="00933675">
      <w:pPr>
        <w:pStyle w:val="TOCHeading"/>
      </w:pPr>
      <w:bookmarkStart w:id="403" w:name="_Toc58232066"/>
      <w:bookmarkStart w:id="404" w:name="_Toc68038768"/>
      <w:bookmarkStart w:id="405" w:name="_Toc69308677"/>
      <w:bookmarkStart w:id="406" w:name="_Toc79678257"/>
      <w:bookmarkStart w:id="407" w:name="_Toc80883585"/>
      <w:bookmarkStart w:id="408" w:name="_Toc80884526"/>
      <w:r w:rsidRPr="00771B57">
        <w:t>Remedies</w:t>
      </w:r>
      <w:bookmarkEnd w:id="403"/>
      <w:bookmarkEnd w:id="404"/>
      <w:bookmarkEnd w:id="405"/>
      <w:bookmarkEnd w:id="406"/>
      <w:bookmarkEnd w:id="407"/>
      <w:bookmarkEnd w:id="408"/>
      <w:r w:rsidRPr="00771B57">
        <w:t xml:space="preserve"> </w:t>
      </w:r>
    </w:p>
    <w:p w14:paraId="625EAC4F" w14:textId="77777777" w:rsidR="006C2146" w:rsidRPr="008334E9" w:rsidRDefault="006C2146" w:rsidP="006C2146">
      <w:pPr>
        <w:pStyle w:val="NoSpacing"/>
        <w:spacing w:before="120" w:after="120" w:line="276" w:lineRule="auto"/>
        <w:ind w:left="540"/>
        <w:jc w:val="both"/>
        <w:rPr>
          <w:rFonts w:asciiTheme="minorHAnsi" w:eastAsiaTheme="minorEastAsia" w:hAnsiTheme="minorHAnsi" w:cstheme="minorHAnsi"/>
          <w:sz w:val="22"/>
          <w:szCs w:val="22"/>
          <w:lang w:val="en-ZA"/>
        </w:rPr>
      </w:pPr>
      <w:r w:rsidRPr="008334E9">
        <w:rPr>
          <w:rFonts w:asciiTheme="minorHAnsi" w:eastAsiaTheme="minorEastAsia" w:hAnsiTheme="minorHAnsi" w:cstheme="minorHAnsi"/>
          <w:sz w:val="22"/>
          <w:szCs w:val="22"/>
          <w:lang w:val="en-ZA"/>
        </w:rPr>
        <w:t xml:space="preserve">The company does not have internal appeal procedures regarding PAIA and POPI Act requests. As such, the decision made by the duly authorised person in section 5, is final. If a request is denied, the requestor is entitled to apply to a court with appropriate jurisdiction, or the Information Regulator, for relief. </w:t>
      </w:r>
    </w:p>
    <w:p w14:paraId="65052E2F" w14:textId="3B76AFF0" w:rsidR="006C2146" w:rsidRPr="00771B57" w:rsidRDefault="006C2146" w:rsidP="00933675">
      <w:pPr>
        <w:pStyle w:val="TOCHeading"/>
      </w:pPr>
      <w:bookmarkStart w:id="409" w:name="_Toc68038769"/>
      <w:bookmarkStart w:id="410" w:name="_Toc68038770"/>
      <w:bookmarkStart w:id="411" w:name="_Toc69308678"/>
      <w:bookmarkStart w:id="412" w:name="_Toc79678258"/>
      <w:bookmarkStart w:id="413" w:name="_Toc80883586"/>
      <w:bookmarkStart w:id="414" w:name="_Toc80884527"/>
      <w:bookmarkEnd w:id="260"/>
      <w:bookmarkEnd w:id="409"/>
      <w:r w:rsidRPr="00771B57">
        <w:t>Availability of the Manual</w:t>
      </w:r>
      <w:bookmarkEnd w:id="410"/>
      <w:bookmarkEnd w:id="411"/>
      <w:bookmarkEnd w:id="412"/>
      <w:bookmarkEnd w:id="413"/>
      <w:bookmarkEnd w:id="414"/>
    </w:p>
    <w:p w14:paraId="12C9B8F6" w14:textId="77777777" w:rsidR="006C2146" w:rsidRPr="008334E9" w:rsidRDefault="006C2146" w:rsidP="006C2146">
      <w:pPr>
        <w:spacing w:before="120" w:after="120" w:line="276" w:lineRule="auto"/>
        <w:ind w:left="567"/>
        <w:jc w:val="both"/>
        <w:rPr>
          <w:rFonts w:eastAsiaTheme="minorEastAsia" w:cstheme="minorHAnsi"/>
          <w:sz w:val="22"/>
        </w:rPr>
      </w:pPr>
      <w:r w:rsidRPr="008334E9">
        <w:rPr>
          <w:rFonts w:eastAsiaTheme="minorEastAsia" w:cstheme="minorHAnsi"/>
          <w:sz w:val="22"/>
        </w:rPr>
        <w:t xml:space="preserve">Copies of this manual are available for inspection at the offices of Fundi Capital Holdings, free of charge.  Copies are also available from the Information Regulator, the South African Human Rights Commission and from the website at </w:t>
      </w:r>
      <w:hyperlink r:id="rId26">
        <w:r w:rsidRPr="008334E9">
          <w:rPr>
            <w:rStyle w:val="Hyperlink"/>
            <w:rFonts w:eastAsiaTheme="minorEastAsia" w:cstheme="minorHAnsi"/>
            <w:sz w:val="22"/>
          </w:rPr>
          <w:t>www.fundi.co.za</w:t>
        </w:r>
      </w:hyperlink>
      <w:r w:rsidRPr="008334E9">
        <w:rPr>
          <w:rFonts w:eastAsiaTheme="minorEastAsia" w:cstheme="minorHAnsi"/>
          <w:sz w:val="22"/>
        </w:rPr>
        <w:t xml:space="preserve">. </w:t>
      </w:r>
    </w:p>
    <w:p w14:paraId="5FC980D2" w14:textId="4C862AEE" w:rsidR="006C2146" w:rsidRPr="008334E9" w:rsidRDefault="006C2146" w:rsidP="006C2146">
      <w:pPr>
        <w:spacing w:line="276" w:lineRule="auto"/>
        <w:ind w:left="578" w:hanging="11"/>
        <w:rPr>
          <w:rFonts w:eastAsiaTheme="minorEastAsia" w:cstheme="minorHAnsi"/>
          <w:sz w:val="22"/>
        </w:rPr>
      </w:pPr>
      <w:r w:rsidRPr="008334E9">
        <w:rPr>
          <w:rFonts w:eastAsiaTheme="minorEastAsia" w:cstheme="minorHAnsi"/>
          <w:sz w:val="22"/>
        </w:rPr>
        <w:t xml:space="preserve">Updated on </w:t>
      </w:r>
      <w:r w:rsidR="00653339" w:rsidRPr="008334E9">
        <w:rPr>
          <w:rFonts w:eastAsiaTheme="minorEastAsia" w:cstheme="minorHAnsi"/>
          <w:sz w:val="22"/>
        </w:rPr>
        <w:t>28 July 2021</w:t>
      </w:r>
    </w:p>
    <w:p w14:paraId="505FCEC1" w14:textId="77777777" w:rsidR="006C2146" w:rsidRPr="008334E9" w:rsidRDefault="006C2146" w:rsidP="006C2146">
      <w:pPr>
        <w:spacing w:line="276" w:lineRule="auto"/>
        <w:ind w:left="589" w:hanging="11"/>
        <w:rPr>
          <w:rFonts w:eastAsiaTheme="minorEastAsia" w:cstheme="minorHAnsi"/>
          <w:sz w:val="22"/>
        </w:rPr>
      </w:pPr>
    </w:p>
    <w:p w14:paraId="387148B4" w14:textId="77777777" w:rsidR="006C2146" w:rsidRPr="008334E9" w:rsidRDefault="006C2146" w:rsidP="006C2146">
      <w:pPr>
        <w:spacing w:line="276" w:lineRule="auto"/>
        <w:ind w:left="589" w:hanging="11"/>
        <w:rPr>
          <w:rFonts w:eastAsiaTheme="minorEastAsia" w:cstheme="minorHAnsi"/>
          <w:b/>
          <w:sz w:val="22"/>
        </w:rPr>
      </w:pPr>
      <w:r w:rsidRPr="008334E9">
        <w:rPr>
          <w:rFonts w:eastAsiaTheme="minorEastAsia" w:cstheme="minorHAnsi"/>
          <w:b/>
          <w:sz w:val="22"/>
        </w:rPr>
        <w:t>_________________________</w:t>
      </w:r>
    </w:p>
    <w:p w14:paraId="6CFF051E" w14:textId="77777777" w:rsidR="006C2146" w:rsidRPr="008334E9" w:rsidRDefault="006C2146" w:rsidP="006C2146">
      <w:pPr>
        <w:spacing w:line="276" w:lineRule="auto"/>
        <w:ind w:left="589" w:hanging="11"/>
        <w:rPr>
          <w:rFonts w:eastAsiaTheme="minorEastAsia" w:cstheme="minorHAnsi"/>
          <w:b/>
          <w:sz w:val="22"/>
        </w:rPr>
      </w:pPr>
      <w:r w:rsidRPr="008334E9">
        <w:rPr>
          <w:rFonts w:eastAsiaTheme="minorEastAsia" w:cstheme="minorHAnsi"/>
          <w:b/>
          <w:sz w:val="22"/>
        </w:rPr>
        <w:t xml:space="preserve">INFORMATION OFFICER </w:t>
      </w:r>
    </w:p>
    <w:p w14:paraId="1DD5F6EB" w14:textId="12D8CA07" w:rsidR="006C2146" w:rsidRPr="008334E9" w:rsidRDefault="006C2146" w:rsidP="00653339">
      <w:pPr>
        <w:spacing w:line="276" w:lineRule="auto"/>
        <w:ind w:left="589" w:hanging="11"/>
        <w:rPr>
          <w:rFonts w:eastAsiaTheme="minorEastAsia" w:cstheme="minorHAnsi"/>
          <w:b/>
          <w:sz w:val="22"/>
        </w:rPr>
      </w:pPr>
      <w:r w:rsidRPr="008334E9">
        <w:rPr>
          <w:rFonts w:eastAsiaTheme="minorEastAsia" w:cstheme="minorHAnsi"/>
          <w:b/>
          <w:sz w:val="22"/>
        </w:rPr>
        <w:t>(CHIEF EXECUTIVE OFFICER)</w:t>
      </w:r>
    </w:p>
    <w:sectPr w:rsidR="006C2146" w:rsidRPr="008334E9">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17A7E" w14:textId="77777777" w:rsidR="006F35C2" w:rsidRDefault="006F35C2" w:rsidP="005B53E2">
      <w:pPr>
        <w:spacing w:after="0" w:line="240" w:lineRule="auto"/>
      </w:pPr>
      <w:r>
        <w:separator/>
      </w:r>
    </w:p>
  </w:endnote>
  <w:endnote w:type="continuationSeparator" w:id="0">
    <w:p w14:paraId="7C6613F6" w14:textId="77777777" w:rsidR="006F35C2" w:rsidRDefault="006F35C2" w:rsidP="005B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23FF" w14:textId="55AB32FE" w:rsidR="005B53E2" w:rsidRPr="00933675" w:rsidRDefault="005B53E2" w:rsidP="00933675">
    <w:pPr>
      <w:pStyle w:val="Footer"/>
      <w:jc w:val="center"/>
      <w:rPr>
        <w:lang w:val="en-US"/>
      </w:rPr>
    </w:pPr>
    <w:r>
      <w:rPr>
        <w:lang w:val="en-US"/>
      </w:rPr>
      <w:t xml:space="preserve">Page </w:t>
    </w:r>
    <w:r>
      <w:rPr>
        <w:lang w:val="en-US"/>
      </w:rPr>
      <w:fldChar w:fldCharType="begin"/>
    </w:r>
    <w:r>
      <w:rPr>
        <w:lang w:val="en-US"/>
      </w:rPr>
      <w:instrText xml:space="preserve"> PAGE  \* Arabic  \* MERGEFORMAT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Arabic  \* MERGEFORMAT </w:instrText>
    </w:r>
    <w:r>
      <w:rPr>
        <w:lang w:val="en-US"/>
      </w:rPr>
      <w:fldChar w:fldCharType="separate"/>
    </w:r>
    <w:r>
      <w:rPr>
        <w:noProof/>
        <w:lang w:val="en-US"/>
      </w:rPr>
      <w:t>29</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DDB08" w14:textId="77777777" w:rsidR="006F35C2" w:rsidRDefault="006F35C2" w:rsidP="005B53E2">
      <w:pPr>
        <w:spacing w:after="0" w:line="240" w:lineRule="auto"/>
      </w:pPr>
      <w:r>
        <w:separator/>
      </w:r>
    </w:p>
  </w:footnote>
  <w:footnote w:type="continuationSeparator" w:id="0">
    <w:p w14:paraId="2BDEC10A" w14:textId="77777777" w:rsidR="006F35C2" w:rsidRDefault="006F35C2" w:rsidP="005B5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DF5"/>
    <w:multiLevelType w:val="hybridMultilevel"/>
    <w:tmpl w:val="F09645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411588"/>
    <w:multiLevelType w:val="multilevel"/>
    <w:tmpl w:val="2104EB90"/>
    <w:lvl w:ilvl="0">
      <w:start w:val="14"/>
      <w:numFmt w:val="decimal"/>
      <w:lvlText w:val="%1"/>
      <w:lvlJc w:val="left"/>
      <w:pPr>
        <w:ind w:left="615" w:hanging="615"/>
      </w:pPr>
      <w:rPr>
        <w:rFonts w:asciiTheme="majorHAnsi" w:eastAsia="Times New Roman" w:hAnsiTheme="majorHAnsi" w:cstheme="minorHAnsi" w:hint="default"/>
        <w:b/>
      </w:rPr>
    </w:lvl>
    <w:lvl w:ilvl="1">
      <w:start w:val="1"/>
      <w:numFmt w:val="decimal"/>
      <w:lvlText w:val="%1.%2"/>
      <w:lvlJc w:val="left"/>
      <w:pPr>
        <w:ind w:left="1080" w:hanging="720"/>
      </w:pPr>
      <w:rPr>
        <w:rFonts w:asciiTheme="majorHAnsi" w:eastAsia="Times New Roman" w:hAnsiTheme="majorHAnsi" w:cstheme="minorHAnsi" w:hint="default"/>
        <w:b/>
        <w:sz w:val="24"/>
        <w:szCs w:val="24"/>
      </w:rPr>
    </w:lvl>
    <w:lvl w:ilvl="2">
      <w:start w:val="1"/>
      <w:numFmt w:val="decimal"/>
      <w:lvlText w:val="%1.%2.%3"/>
      <w:lvlJc w:val="left"/>
      <w:pPr>
        <w:ind w:left="1440" w:hanging="720"/>
      </w:pPr>
      <w:rPr>
        <w:rFonts w:asciiTheme="majorHAnsi" w:eastAsia="Times New Roman" w:hAnsiTheme="majorHAnsi" w:cstheme="minorHAnsi" w:hint="default"/>
        <w:b/>
      </w:rPr>
    </w:lvl>
    <w:lvl w:ilvl="3">
      <w:start w:val="1"/>
      <w:numFmt w:val="decimal"/>
      <w:lvlText w:val="%1.%2.%3.%4"/>
      <w:lvlJc w:val="left"/>
      <w:pPr>
        <w:ind w:left="2160" w:hanging="1080"/>
      </w:pPr>
      <w:rPr>
        <w:rFonts w:asciiTheme="majorHAnsi" w:eastAsia="Times New Roman" w:hAnsiTheme="majorHAnsi" w:cstheme="minorHAnsi" w:hint="default"/>
        <w:b/>
      </w:rPr>
    </w:lvl>
    <w:lvl w:ilvl="4">
      <w:start w:val="1"/>
      <w:numFmt w:val="decimal"/>
      <w:lvlText w:val="%1.%2.%3.%4.%5"/>
      <w:lvlJc w:val="left"/>
      <w:pPr>
        <w:ind w:left="2880" w:hanging="1440"/>
      </w:pPr>
      <w:rPr>
        <w:rFonts w:asciiTheme="majorHAnsi" w:eastAsia="Times New Roman" w:hAnsiTheme="majorHAnsi" w:cstheme="minorHAnsi" w:hint="default"/>
        <w:b/>
      </w:rPr>
    </w:lvl>
    <w:lvl w:ilvl="5">
      <w:start w:val="1"/>
      <w:numFmt w:val="decimal"/>
      <w:lvlText w:val="%1.%2.%3.%4.%5.%6"/>
      <w:lvlJc w:val="left"/>
      <w:pPr>
        <w:ind w:left="3600" w:hanging="1800"/>
      </w:pPr>
      <w:rPr>
        <w:rFonts w:asciiTheme="majorHAnsi" w:eastAsia="Times New Roman" w:hAnsiTheme="majorHAnsi" w:cstheme="minorHAnsi" w:hint="default"/>
        <w:b/>
      </w:rPr>
    </w:lvl>
    <w:lvl w:ilvl="6">
      <w:start w:val="1"/>
      <w:numFmt w:val="decimal"/>
      <w:lvlText w:val="%1.%2.%3.%4.%5.%6.%7"/>
      <w:lvlJc w:val="left"/>
      <w:pPr>
        <w:ind w:left="3960" w:hanging="1800"/>
      </w:pPr>
      <w:rPr>
        <w:rFonts w:asciiTheme="majorHAnsi" w:eastAsia="Times New Roman" w:hAnsiTheme="majorHAnsi" w:cstheme="minorHAnsi" w:hint="default"/>
        <w:b/>
      </w:rPr>
    </w:lvl>
    <w:lvl w:ilvl="7">
      <w:start w:val="1"/>
      <w:numFmt w:val="decimal"/>
      <w:lvlText w:val="%1.%2.%3.%4.%5.%6.%7.%8"/>
      <w:lvlJc w:val="left"/>
      <w:pPr>
        <w:ind w:left="4680" w:hanging="2160"/>
      </w:pPr>
      <w:rPr>
        <w:rFonts w:asciiTheme="majorHAnsi" w:eastAsia="Times New Roman" w:hAnsiTheme="majorHAnsi" w:cstheme="minorHAnsi" w:hint="default"/>
        <w:b/>
      </w:rPr>
    </w:lvl>
    <w:lvl w:ilvl="8">
      <w:start w:val="1"/>
      <w:numFmt w:val="decimal"/>
      <w:lvlText w:val="%1.%2.%3.%4.%5.%6.%7.%8.%9"/>
      <w:lvlJc w:val="left"/>
      <w:pPr>
        <w:ind w:left="5400" w:hanging="2520"/>
      </w:pPr>
      <w:rPr>
        <w:rFonts w:asciiTheme="majorHAnsi" w:eastAsia="Times New Roman" w:hAnsiTheme="majorHAnsi" w:cstheme="minorHAnsi" w:hint="default"/>
        <w:b/>
      </w:rPr>
    </w:lvl>
  </w:abstractNum>
  <w:abstractNum w:abstractNumId="2" w15:restartNumberingAfterBreak="0">
    <w:nsid w:val="074F15D3"/>
    <w:multiLevelType w:val="multilevel"/>
    <w:tmpl w:val="00C0F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D84BA5"/>
    <w:multiLevelType w:val="multilevel"/>
    <w:tmpl w:val="8DF6C1D2"/>
    <w:lvl w:ilvl="0">
      <w:start w:val="1"/>
      <w:numFmt w:val="decimal"/>
      <w:lvlText w:val="%1."/>
      <w:lvlJc w:val="left"/>
      <w:pPr>
        <w:ind w:left="36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9502F1"/>
    <w:multiLevelType w:val="hybridMultilevel"/>
    <w:tmpl w:val="40A676CE"/>
    <w:lvl w:ilvl="0" w:tplc="D0AE382A">
      <w:numFmt w:val="bullet"/>
      <w:lvlText w:val="•"/>
      <w:lvlJc w:val="left"/>
      <w:pPr>
        <w:ind w:left="1440" w:hanging="720"/>
      </w:pPr>
      <w:rPr>
        <w:rFonts w:ascii="Calibri" w:eastAsiaTheme="minorEastAsia"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14801CC9"/>
    <w:multiLevelType w:val="multilevel"/>
    <w:tmpl w:val="F84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79624A"/>
    <w:multiLevelType w:val="hybridMultilevel"/>
    <w:tmpl w:val="1D84A388"/>
    <w:lvl w:ilvl="0" w:tplc="3B84B2B0">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84667FA"/>
    <w:multiLevelType w:val="hybridMultilevel"/>
    <w:tmpl w:val="64C8A6AA"/>
    <w:lvl w:ilvl="0" w:tplc="1C090019">
      <w:start w:val="1"/>
      <w:numFmt w:val="lowerLetter"/>
      <w:lvlText w:val="%1."/>
      <w:lvlJc w:val="left"/>
      <w:pPr>
        <w:ind w:left="2160" w:hanging="360"/>
      </w:p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 w15:restartNumberingAfterBreak="0">
    <w:nsid w:val="1A741043"/>
    <w:multiLevelType w:val="hybridMultilevel"/>
    <w:tmpl w:val="2EA0F470"/>
    <w:lvl w:ilvl="0" w:tplc="E0C691E2">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F29119C"/>
    <w:multiLevelType w:val="multilevel"/>
    <w:tmpl w:val="8988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B08FC"/>
    <w:multiLevelType w:val="hybridMultilevel"/>
    <w:tmpl w:val="76D4122C"/>
    <w:lvl w:ilvl="0" w:tplc="54966EA0">
      <w:start w:val="1"/>
      <w:numFmt w:val="lowerLetter"/>
      <w:lvlText w:val="(%1)"/>
      <w:lvlJc w:val="left"/>
      <w:pPr>
        <w:tabs>
          <w:tab w:val="num" w:pos="1080"/>
        </w:tabs>
        <w:ind w:left="1080" w:hanging="720"/>
      </w:pPr>
      <w:rPr>
        <w:rFonts w:hint="default"/>
      </w:rPr>
    </w:lvl>
    <w:lvl w:ilvl="1" w:tplc="85E066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7F1B66"/>
    <w:multiLevelType w:val="hybridMultilevel"/>
    <w:tmpl w:val="72129AA0"/>
    <w:lvl w:ilvl="0" w:tplc="D0AE382A">
      <w:numFmt w:val="bullet"/>
      <w:lvlText w:val="•"/>
      <w:lvlJc w:val="left"/>
      <w:pPr>
        <w:ind w:left="1080" w:hanging="720"/>
      </w:pPr>
      <w:rPr>
        <w:rFonts w:ascii="Calibri" w:eastAsiaTheme="minorEastAsia"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1233924"/>
    <w:multiLevelType w:val="multilevel"/>
    <w:tmpl w:val="B698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8B2EE0"/>
    <w:multiLevelType w:val="hybridMultilevel"/>
    <w:tmpl w:val="2CC601C0"/>
    <w:lvl w:ilvl="0" w:tplc="1C090001">
      <w:start w:val="1"/>
      <w:numFmt w:val="bullet"/>
      <w:lvlText w:val=""/>
      <w:lvlJc w:val="left"/>
      <w:pPr>
        <w:ind w:left="1350" w:hanging="360"/>
      </w:pPr>
      <w:rPr>
        <w:rFonts w:ascii="Symbol" w:hAnsi="Symbol" w:hint="default"/>
      </w:rPr>
    </w:lvl>
    <w:lvl w:ilvl="1" w:tplc="1C090003" w:tentative="1">
      <w:start w:val="1"/>
      <w:numFmt w:val="bullet"/>
      <w:lvlText w:val="o"/>
      <w:lvlJc w:val="left"/>
      <w:pPr>
        <w:ind w:left="2070" w:hanging="360"/>
      </w:pPr>
      <w:rPr>
        <w:rFonts w:ascii="Courier New" w:hAnsi="Courier New" w:cs="Courier New" w:hint="default"/>
      </w:rPr>
    </w:lvl>
    <w:lvl w:ilvl="2" w:tplc="1C090005" w:tentative="1">
      <w:start w:val="1"/>
      <w:numFmt w:val="bullet"/>
      <w:lvlText w:val=""/>
      <w:lvlJc w:val="left"/>
      <w:pPr>
        <w:ind w:left="2790" w:hanging="360"/>
      </w:pPr>
      <w:rPr>
        <w:rFonts w:ascii="Wingdings" w:hAnsi="Wingdings" w:hint="default"/>
      </w:rPr>
    </w:lvl>
    <w:lvl w:ilvl="3" w:tplc="1C090001" w:tentative="1">
      <w:start w:val="1"/>
      <w:numFmt w:val="bullet"/>
      <w:lvlText w:val=""/>
      <w:lvlJc w:val="left"/>
      <w:pPr>
        <w:ind w:left="3510" w:hanging="360"/>
      </w:pPr>
      <w:rPr>
        <w:rFonts w:ascii="Symbol" w:hAnsi="Symbol" w:hint="default"/>
      </w:rPr>
    </w:lvl>
    <w:lvl w:ilvl="4" w:tplc="1C090003" w:tentative="1">
      <w:start w:val="1"/>
      <w:numFmt w:val="bullet"/>
      <w:lvlText w:val="o"/>
      <w:lvlJc w:val="left"/>
      <w:pPr>
        <w:ind w:left="4230" w:hanging="360"/>
      </w:pPr>
      <w:rPr>
        <w:rFonts w:ascii="Courier New" w:hAnsi="Courier New" w:cs="Courier New" w:hint="default"/>
      </w:rPr>
    </w:lvl>
    <w:lvl w:ilvl="5" w:tplc="1C090005" w:tentative="1">
      <w:start w:val="1"/>
      <w:numFmt w:val="bullet"/>
      <w:lvlText w:val=""/>
      <w:lvlJc w:val="left"/>
      <w:pPr>
        <w:ind w:left="4950" w:hanging="360"/>
      </w:pPr>
      <w:rPr>
        <w:rFonts w:ascii="Wingdings" w:hAnsi="Wingdings" w:hint="default"/>
      </w:rPr>
    </w:lvl>
    <w:lvl w:ilvl="6" w:tplc="1C090001" w:tentative="1">
      <w:start w:val="1"/>
      <w:numFmt w:val="bullet"/>
      <w:lvlText w:val=""/>
      <w:lvlJc w:val="left"/>
      <w:pPr>
        <w:ind w:left="5670" w:hanging="360"/>
      </w:pPr>
      <w:rPr>
        <w:rFonts w:ascii="Symbol" w:hAnsi="Symbol" w:hint="default"/>
      </w:rPr>
    </w:lvl>
    <w:lvl w:ilvl="7" w:tplc="1C090003" w:tentative="1">
      <w:start w:val="1"/>
      <w:numFmt w:val="bullet"/>
      <w:lvlText w:val="o"/>
      <w:lvlJc w:val="left"/>
      <w:pPr>
        <w:ind w:left="6390" w:hanging="360"/>
      </w:pPr>
      <w:rPr>
        <w:rFonts w:ascii="Courier New" w:hAnsi="Courier New" w:cs="Courier New" w:hint="default"/>
      </w:rPr>
    </w:lvl>
    <w:lvl w:ilvl="8" w:tplc="1C090005" w:tentative="1">
      <w:start w:val="1"/>
      <w:numFmt w:val="bullet"/>
      <w:lvlText w:val=""/>
      <w:lvlJc w:val="left"/>
      <w:pPr>
        <w:ind w:left="7110" w:hanging="360"/>
      </w:pPr>
      <w:rPr>
        <w:rFonts w:ascii="Wingdings" w:hAnsi="Wingdings" w:hint="default"/>
      </w:rPr>
    </w:lvl>
  </w:abstractNum>
  <w:abstractNum w:abstractNumId="14" w15:restartNumberingAfterBreak="0">
    <w:nsid w:val="3A37053A"/>
    <w:multiLevelType w:val="hybridMultilevel"/>
    <w:tmpl w:val="49CA5F7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C733858"/>
    <w:multiLevelType w:val="hybridMultilevel"/>
    <w:tmpl w:val="B4080432"/>
    <w:lvl w:ilvl="0" w:tplc="530ED3BA">
      <w:start w:val="1"/>
      <w:numFmt w:val="decimal"/>
      <w:pStyle w:val="Annexureh1"/>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CB0676C"/>
    <w:multiLevelType w:val="multilevel"/>
    <w:tmpl w:val="BCA4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8D78C7"/>
    <w:multiLevelType w:val="multilevel"/>
    <w:tmpl w:val="96EC89C8"/>
    <w:lvl w:ilvl="0">
      <w:start w:val="1"/>
      <w:numFmt w:val="decimal"/>
      <w:lvlText w:val="%1."/>
      <w:lvlJc w:val="left"/>
      <w:pPr>
        <w:ind w:left="720" w:hanging="360"/>
      </w:pPr>
      <w:rPr>
        <w:sz w:val="24"/>
        <w:szCs w:val="24"/>
      </w:rPr>
    </w:lvl>
    <w:lvl w:ilvl="1">
      <w:start w:val="1"/>
      <w:numFmt w:val="bullet"/>
      <w:lvlText w:val=""/>
      <w:lvlJc w:val="left"/>
      <w:pPr>
        <w:ind w:left="720" w:hanging="360"/>
      </w:pPr>
      <w:rPr>
        <w:rFonts w:ascii="Symbol" w:hAnsi="Symbol" w:hint="default"/>
        <w:b w:val="0"/>
        <w:bCs w:val="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8" w15:restartNumberingAfterBreak="0">
    <w:nsid w:val="3F5D0706"/>
    <w:multiLevelType w:val="hybridMultilevel"/>
    <w:tmpl w:val="52ECB0AE"/>
    <w:lvl w:ilvl="0" w:tplc="1E9499EC">
      <w:start w:val="1"/>
      <w:numFmt w:val="upperLetter"/>
      <w:lvlText w:val="%1."/>
      <w:lvlJc w:val="left"/>
      <w:pPr>
        <w:tabs>
          <w:tab w:val="num" w:pos="1080"/>
        </w:tabs>
        <w:ind w:left="1080" w:hanging="72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2DE0A04"/>
    <w:multiLevelType w:val="multilevel"/>
    <w:tmpl w:val="FE387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7B823CF"/>
    <w:multiLevelType w:val="multilevel"/>
    <w:tmpl w:val="70F0305E"/>
    <w:lvl w:ilvl="0">
      <w:start w:val="1"/>
      <w:numFmt w:val="decimal"/>
      <w:lvlText w:val="%1."/>
      <w:lvlJc w:val="left"/>
      <w:pPr>
        <w:ind w:left="540" w:hanging="360"/>
      </w:pPr>
      <w:rPr>
        <w:b/>
        <w:i w:val="0"/>
        <w:sz w:val="28"/>
        <w:szCs w:val="28"/>
      </w:rPr>
    </w:lvl>
    <w:lvl w:ilvl="1">
      <w:start w:val="1"/>
      <w:numFmt w:val="decimal"/>
      <w:lvlText w:val="%1.%2."/>
      <w:lvlJc w:val="left"/>
      <w:pPr>
        <w:ind w:left="972" w:hanging="432"/>
      </w:pPr>
      <w:rPr>
        <w:rFonts w:ascii="Calibri" w:hAnsi="Calibri" w:hint="default"/>
        <w:sz w:val="24"/>
        <w:szCs w:val="20"/>
      </w:r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21" w15:restartNumberingAfterBreak="0">
    <w:nsid w:val="482A3959"/>
    <w:multiLevelType w:val="hybridMultilevel"/>
    <w:tmpl w:val="5048490A"/>
    <w:lvl w:ilvl="0" w:tplc="0F0A50DA">
      <w:numFmt w:val="bullet"/>
      <w:lvlText w:val="-"/>
      <w:lvlJc w:val="left"/>
      <w:pPr>
        <w:ind w:left="1070" w:hanging="360"/>
      </w:pPr>
      <w:rPr>
        <w:rFonts w:ascii="Calibri" w:eastAsia="Arial" w:hAnsi="Calibri" w:cs="Calibr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2" w15:restartNumberingAfterBreak="0">
    <w:nsid w:val="492149C8"/>
    <w:multiLevelType w:val="multilevel"/>
    <w:tmpl w:val="9B42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4A05E8"/>
    <w:multiLevelType w:val="hybridMultilevel"/>
    <w:tmpl w:val="8C56558A"/>
    <w:lvl w:ilvl="0" w:tplc="D4A09968">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3E544B4"/>
    <w:multiLevelType w:val="hybridMultilevel"/>
    <w:tmpl w:val="F31AC092"/>
    <w:lvl w:ilvl="0" w:tplc="DF3EFB52">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5F84E54"/>
    <w:multiLevelType w:val="multilevel"/>
    <w:tmpl w:val="7B30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4669BA"/>
    <w:multiLevelType w:val="multilevel"/>
    <w:tmpl w:val="8D4AC25E"/>
    <w:lvl w:ilvl="0">
      <w:start w:val="1"/>
      <w:numFmt w:val="decimal"/>
      <w:lvlText w:val="%1."/>
      <w:lvlJc w:val="left"/>
      <w:pPr>
        <w:ind w:left="720" w:hanging="360"/>
      </w:pPr>
      <w:rPr>
        <w:rFonts w:hint="default"/>
        <w:sz w:val="24"/>
        <w:szCs w:val="24"/>
      </w:rPr>
    </w:lvl>
    <w:lvl w:ilvl="1">
      <w:start w:val="1"/>
      <w:numFmt w:val="decimal"/>
      <w:lvlText w:val="%1.%2"/>
      <w:lvlJc w:val="left"/>
      <w:pPr>
        <w:ind w:left="720" w:hanging="360"/>
      </w:pPr>
      <w:rPr>
        <w:rFonts w:asciiTheme="minorHAnsi" w:hAnsiTheme="minorHAnsi" w:cstheme="minorHAnsi" w:hint="default"/>
        <w:b w:val="0"/>
        <w:bCs w:val="0"/>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7" w15:restartNumberingAfterBreak="0">
    <w:nsid w:val="6E2251A5"/>
    <w:multiLevelType w:val="multilevel"/>
    <w:tmpl w:val="1EE49A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E4E674C"/>
    <w:multiLevelType w:val="hybridMultilevel"/>
    <w:tmpl w:val="2BCED1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081607D"/>
    <w:multiLevelType w:val="hybridMultilevel"/>
    <w:tmpl w:val="FFFFFFFF"/>
    <w:lvl w:ilvl="0" w:tplc="B072B1AC">
      <w:start w:val="1"/>
      <w:numFmt w:val="bullet"/>
      <w:lvlText w:val=""/>
      <w:lvlJc w:val="left"/>
      <w:pPr>
        <w:ind w:left="720" w:hanging="360"/>
      </w:pPr>
      <w:rPr>
        <w:rFonts w:ascii="Symbol" w:hAnsi="Symbol" w:hint="default"/>
      </w:rPr>
    </w:lvl>
    <w:lvl w:ilvl="1" w:tplc="A3E644C8">
      <w:start w:val="1"/>
      <w:numFmt w:val="bullet"/>
      <w:lvlText w:val="o"/>
      <w:lvlJc w:val="left"/>
      <w:pPr>
        <w:ind w:left="1440" w:hanging="360"/>
      </w:pPr>
      <w:rPr>
        <w:rFonts w:ascii="Courier New" w:hAnsi="Courier New" w:hint="default"/>
      </w:rPr>
    </w:lvl>
    <w:lvl w:ilvl="2" w:tplc="180CC568">
      <w:start w:val="1"/>
      <w:numFmt w:val="bullet"/>
      <w:lvlText w:val=""/>
      <w:lvlJc w:val="left"/>
      <w:pPr>
        <w:ind w:left="2160" w:hanging="360"/>
      </w:pPr>
      <w:rPr>
        <w:rFonts w:ascii="Wingdings" w:hAnsi="Wingdings" w:hint="default"/>
      </w:rPr>
    </w:lvl>
    <w:lvl w:ilvl="3" w:tplc="9E48BE42">
      <w:start w:val="1"/>
      <w:numFmt w:val="bullet"/>
      <w:lvlText w:val=""/>
      <w:lvlJc w:val="left"/>
      <w:pPr>
        <w:ind w:left="2880" w:hanging="360"/>
      </w:pPr>
      <w:rPr>
        <w:rFonts w:ascii="Symbol" w:hAnsi="Symbol" w:hint="default"/>
      </w:rPr>
    </w:lvl>
    <w:lvl w:ilvl="4" w:tplc="99027086">
      <w:start w:val="1"/>
      <w:numFmt w:val="bullet"/>
      <w:lvlText w:val="o"/>
      <w:lvlJc w:val="left"/>
      <w:pPr>
        <w:ind w:left="3600" w:hanging="360"/>
      </w:pPr>
      <w:rPr>
        <w:rFonts w:ascii="Courier New" w:hAnsi="Courier New" w:hint="default"/>
      </w:rPr>
    </w:lvl>
    <w:lvl w:ilvl="5" w:tplc="429815D2">
      <w:start w:val="1"/>
      <w:numFmt w:val="bullet"/>
      <w:lvlText w:val=""/>
      <w:lvlJc w:val="left"/>
      <w:pPr>
        <w:ind w:left="4320" w:hanging="360"/>
      </w:pPr>
      <w:rPr>
        <w:rFonts w:ascii="Wingdings" w:hAnsi="Wingdings" w:hint="default"/>
      </w:rPr>
    </w:lvl>
    <w:lvl w:ilvl="6" w:tplc="6888B6B2">
      <w:start w:val="1"/>
      <w:numFmt w:val="bullet"/>
      <w:lvlText w:val=""/>
      <w:lvlJc w:val="left"/>
      <w:pPr>
        <w:ind w:left="5040" w:hanging="360"/>
      </w:pPr>
      <w:rPr>
        <w:rFonts w:ascii="Symbol" w:hAnsi="Symbol" w:hint="default"/>
      </w:rPr>
    </w:lvl>
    <w:lvl w:ilvl="7" w:tplc="45B24694">
      <w:start w:val="1"/>
      <w:numFmt w:val="bullet"/>
      <w:lvlText w:val="o"/>
      <w:lvlJc w:val="left"/>
      <w:pPr>
        <w:ind w:left="5760" w:hanging="360"/>
      </w:pPr>
      <w:rPr>
        <w:rFonts w:ascii="Courier New" w:hAnsi="Courier New" w:hint="default"/>
      </w:rPr>
    </w:lvl>
    <w:lvl w:ilvl="8" w:tplc="FB8A5FF4">
      <w:start w:val="1"/>
      <w:numFmt w:val="bullet"/>
      <w:lvlText w:val=""/>
      <w:lvlJc w:val="left"/>
      <w:pPr>
        <w:ind w:left="6480" w:hanging="360"/>
      </w:pPr>
      <w:rPr>
        <w:rFonts w:ascii="Wingdings" w:hAnsi="Wingdings" w:hint="default"/>
      </w:rPr>
    </w:lvl>
  </w:abstractNum>
  <w:abstractNum w:abstractNumId="30" w15:restartNumberingAfterBreak="0">
    <w:nsid w:val="7C5216B0"/>
    <w:multiLevelType w:val="multilevel"/>
    <w:tmpl w:val="2026A3F4"/>
    <w:lvl w:ilvl="0">
      <w:start w:val="1"/>
      <w:numFmt w:val="decimal"/>
      <w:lvlText w:val="%1."/>
      <w:lvlJc w:val="left"/>
      <w:pPr>
        <w:ind w:left="720" w:hanging="360"/>
      </w:pPr>
      <w:rPr>
        <w:sz w:val="24"/>
        <w:szCs w:val="24"/>
      </w:rPr>
    </w:lvl>
    <w:lvl w:ilvl="1">
      <w:start w:val="1"/>
      <w:numFmt w:val="decimal"/>
      <w:lvlText w:val="%1.%2"/>
      <w:lvlJc w:val="left"/>
      <w:pPr>
        <w:ind w:left="720" w:hanging="360"/>
      </w:pPr>
      <w:rPr>
        <w:rFonts w:asciiTheme="minorHAnsi" w:hAnsiTheme="minorHAnsi" w:cstheme="minorHAnsi" w:hint="default"/>
        <w:b w:val="0"/>
        <w:bCs w:val="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1" w15:restartNumberingAfterBreak="0">
    <w:nsid w:val="7DF326E3"/>
    <w:multiLevelType w:val="hybridMultilevel"/>
    <w:tmpl w:val="1AF8EE10"/>
    <w:lvl w:ilvl="0" w:tplc="D0AE382A">
      <w:numFmt w:val="bullet"/>
      <w:lvlText w:val="•"/>
      <w:lvlJc w:val="left"/>
      <w:pPr>
        <w:ind w:left="1080" w:hanging="720"/>
      </w:pPr>
      <w:rPr>
        <w:rFonts w:ascii="Calibri" w:eastAsiaTheme="minorEastAsia"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9"/>
  </w:num>
  <w:num w:numId="4">
    <w:abstractNumId w:val="16"/>
  </w:num>
  <w:num w:numId="5">
    <w:abstractNumId w:val="12"/>
  </w:num>
  <w:num w:numId="6">
    <w:abstractNumId w:val="25"/>
  </w:num>
  <w:num w:numId="7">
    <w:abstractNumId w:val="19"/>
  </w:num>
  <w:num w:numId="8">
    <w:abstractNumId w:val="2"/>
  </w:num>
  <w:num w:numId="9">
    <w:abstractNumId w:val="30"/>
  </w:num>
  <w:num w:numId="10">
    <w:abstractNumId w:val="7"/>
  </w:num>
  <w:num w:numId="11">
    <w:abstractNumId w:val="3"/>
  </w:num>
  <w:num w:numId="12">
    <w:abstractNumId w:val="28"/>
  </w:num>
  <w:num w:numId="13">
    <w:abstractNumId w:val="29"/>
  </w:num>
  <w:num w:numId="14">
    <w:abstractNumId w:val="20"/>
  </w:num>
  <w:num w:numId="15">
    <w:abstractNumId w:val="14"/>
  </w:num>
  <w:num w:numId="16">
    <w:abstractNumId w:val="24"/>
  </w:num>
  <w:num w:numId="17">
    <w:abstractNumId w:val="10"/>
  </w:num>
  <w:num w:numId="18">
    <w:abstractNumId w:val="6"/>
  </w:num>
  <w:num w:numId="19">
    <w:abstractNumId w:val="18"/>
  </w:num>
  <w:num w:numId="20">
    <w:abstractNumId w:val="13"/>
  </w:num>
  <w:num w:numId="21">
    <w:abstractNumId w:val="1"/>
  </w:num>
  <w:num w:numId="22">
    <w:abstractNumId w:val="21"/>
  </w:num>
  <w:num w:numId="23">
    <w:abstractNumId w:val="11"/>
  </w:num>
  <w:num w:numId="24">
    <w:abstractNumId w:val="4"/>
  </w:num>
  <w:num w:numId="25">
    <w:abstractNumId w:val="30"/>
  </w:num>
  <w:num w:numId="26">
    <w:abstractNumId w:val="30"/>
  </w:num>
  <w:num w:numId="27">
    <w:abstractNumId w:val="30"/>
  </w:num>
  <w:num w:numId="28">
    <w:abstractNumId w:val="31"/>
  </w:num>
  <w:num w:numId="29">
    <w:abstractNumId w:val="26"/>
  </w:num>
  <w:num w:numId="30">
    <w:abstractNumId w:val="15"/>
  </w:num>
  <w:num w:numId="31">
    <w:abstractNumId w:val="26"/>
  </w:num>
  <w:num w:numId="32">
    <w:abstractNumId w:val="26"/>
  </w:num>
  <w:num w:numId="33">
    <w:abstractNumId w:val="26"/>
  </w:num>
  <w:num w:numId="34">
    <w:abstractNumId w:val="26"/>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3"/>
  </w:num>
  <w:num w:numId="48">
    <w:abstractNumId w:val="26"/>
  </w:num>
  <w:num w:numId="49">
    <w:abstractNumId w:val="26"/>
  </w:num>
  <w:num w:numId="50">
    <w:abstractNumId w:val="26"/>
  </w:num>
  <w:num w:numId="51">
    <w:abstractNumId w:val="26"/>
  </w:num>
  <w:num w:numId="52">
    <w:abstractNumId w:val="26"/>
  </w:num>
  <w:num w:numId="53">
    <w:abstractNumId w:val="26"/>
  </w:num>
  <w:num w:numId="54">
    <w:abstractNumId w:val="26"/>
  </w:num>
  <w:num w:numId="55">
    <w:abstractNumId w:val="26"/>
  </w:num>
  <w:num w:numId="56">
    <w:abstractNumId w:val="26"/>
  </w:num>
  <w:num w:numId="57">
    <w:abstractNumId w:val="26"/>
  </w:num>
  <w:num w:numId="58">
    <w:abstractNumId w:val="26"/>
  </w:num>
  <w:num w:numId="59">
    <w:abstractNumId w:val="26"/>
  </w:num>
  <w:num w:numId="60">
    <w:abstractNumId w:val="26"/>
  </w:num>
  <w:num w:numId="61">
    <w:abstractNumId w:val="26"/>
  </w:num>
  <w:num w:numId="62">
    <w:abstractNumId w:val="26"/>
  </w:num>
  <w:num w:numId="63">
    <w:abstractNumId w:val="26"/>
  </w:num>
  <w:num w:numId="64">
    <w:abstractNumId w:val="26"/>
  </w:num>
  <w:num w:numId="65">
    <w:abstractNumId w:val="26"/>
  </w:num>
  <w:num w:numId="66">
    <w:abstractNumId w:val="26"/>
  </w:num>
  <w:num w:numId="67">
    <w:abstractNumId w:val="26"/>
  </w:num>
  <w:num w:numId="68">
    <w:abstractNumId w:val="26"/>
  </w:num>
  <w:num w:numId="69">
    <w:abstractNumId w:val="26"/>
  </w:num>
  <w:num w:numId="70">
    <w:abstractNumId w:val="26"/>
  </w:num>
  <w:num w:numId="71">
    <w:abstractNumId w:val="26"/>
  </w:num>
  <w:num w:numId="72">
    <w:abstractNumId w:val="26"/>
  </w:num>
  <w:num w:numId="73">
    <w:abstractNumId w:val="26"/>
  </w:num>
  <w:num w:numId="74">
    <w:abstractNumId w:val="26"/>
  </w:num>
  <w:num w:numId="75">
    <w:abstractNumId w:val="26"/>
  </w:num>
  <w:num w:numId="76">
    <w:abstractNumId w:val="26"/>
  </w:num>
  <w:num w:numId="77">
    <w:abstractNumId w:val="8"/>
  </w:num>
  <w:num w:numId="78">
    <w:abstractNumId w:val="26"/>
  </w:num>
  <w:num w:numId="79">
    <w:abstractNumId w:val="26"/>
  </w:num>
  <w:num w:numId="80">
    <w:abstractNumId w:val="26"/>
  </w:num>
  <w:num w:numId="81">
    <w:abstractNumId w:val="26"/>
  </w:num>
  <w:num w:numId="82">
    <w:abstractNumId w:val="26"/>
  </w:num>
  <w:num w:numId="83">
    <w:abstractNumId w:val="26"/>
  </w:num>
  <w:num w:numId="84">
    <w:abstractNumId w:val="26"/>
  </w:num>
  <w:num w:numId="85">
    <w:abstractNumId w:val="26"/>
  </w:num>
  <w:num w:numId="86">
    <w:abstractNumId w:val="26"/>
  </w:num>
  <w:num w:numId="87">
    <w:abstractNumId w:val="26"/>
  </w:num>
  <w:num w:numId="88">
    <w:abstractNumId w:val="26"/>
  </w:num>
  <w:num w:numId="89">
    <w:abstractNumId w:val="26"/>
  </w:num>
  <w:num w:numId="90">
    <w:abstractNumId w:val="26"/>
  </w:num>
  <w:num w:numId="91">
    <w:abstractNumId w:val="26"/>
  </w:num>
  <w:num w:numId="92">
    <w:abstractNumId w:val="26"/>
  </w:num>
  <w:num w:numId="93">
    <w:abstractNumId w:val="26"/>
  </w:num>
  <w:num w:numId="94">
    <w:abstractNumId w:val="26"/>
  </w:num>
  <w:num w:numId="95">
    <w:abstractNumId w:val="26"/>
  </w:num>
  <w:num w:numId="96">
    <w:abstractNumId w:val="27"/>
  </w:num>
  <w:num w:numId="97">
    <w:abstractNumId w:val="0"/>
  </w:num>
  <w:num w:numId="98">
    <w:abstractNumId w:val="17"/>
  </w:num>
  <w:num w:numId="9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13"/>
    <w:rsid w:val="00045E9D"/>
    <w:rsid w:val="00090ADF"/>
    <w:rsid w:val="00176DA9"/>
    <w:rsid w:val="001E1199"/>
    <w:rsid w:val="00220BFD"/>
    <w:rsid w:val="00221B41"/>
    <w:rsid w:val="00247720"/>
    <w:rsid w:val="00276E60"/>
    <w:rsid w:val="00287F98"/>
    <w:rsid w:val="00292218"/>
    <w:rsid w:val="0029745A"/>
    <w:rsid w:val="002C3F7A"/>
    <w:rsid w:val="002C4E47"/>
    <w:rsid w:val="002E03C3"/>
    <w:rsid w:val="002E1D6D"/>
    <w:rsid w:val="00306669"/>
    <w:rsid w:val="00331C9E"/>
    <w:rsid w:val="00357717"/>
    <w:rsid w:val="003B6A0B"/>
    <w:rsid w:val="003D042B"/>
    <w:rsid w:val="00431941"/>
    <w:rsid w:val="004607B2"/>
    <w:rsid w:val="00530F06"/>
    <w:rsid w:val="0055049F"/>
    <w:rsid w:val="005737A5"/>
    <w:rsid w:val="005B53E2"/>
    <w:rsid w:val="005E3DEF"/>
    <w:rsid w:val="00636879"/>
    <w:rsid w:val="0064008F"/>
    <w:rsid w:val="006507ED"/>
    <w:rsid w:val="00653339"/>
    <w:rsid w:val="006673B5"/>
    <w:rsid w:val="00696CCB"/>
    <w:rsid w:val="006C2146"/>
    <w:rsid w:val="006F35C2"/>
    <w:rsid w:val="007519AB"/>
    <w:rsid w:val="00765C24"/>
    <w:rsid w:val="00771B57"/>
    <w:rsid w:val="007E06EF"/>
    <w:rsid w:val="007E473D"/>
    <w:rsid w:val="008334E9"/>
    <w:rsid w:val="00861D6B"/>
    <w:rsid w:val="00881DF6"/>
    <w:rsid w:val="008A0121"/>
    <w:rsid w:val="008B0F31"/>
    <w:rsid w:val="008F5113"/>
    <w:rsid w:val="008F528F"/>
    <w:rsid w:val="00933675"/>
    <w:rsid w:val="00947505"/>
    <w:rsid w:val="00993264"/>
    <w:rsid w:val="009D13F1"/>
    <w:rsid w:val="00A325FD"/>
    <w:rsid w:val="00A32D0F"/>
    <w:rsid w:val="00A74808"/>
    <w:rsid w:val="00AC269C"/>
    <w:rsid w:val="00B07F1C"/>
    <w:rsid w:val="00B26296"/>
    <w:rsid w:val="00B33AF8"/>
    <w:rsid w:val="00B97F08"/>
    <w:rsid w:val="00C1172E"/>
    <w:rsid w:val="00C426C2"/>
    <w:rsid w:val="00C445C5"/>
    <w:rsid w:val="00CC7390"/>
    <w:rsid w:val="00CE7814"/>
    <w:rsid w:val="00D07682"/>
    <w:rsid w:val="00D332C0"/>
    <w:rsid w:val="00D46379"/>
    <w:rsid w:val="00D52FEC"/>
    <w:rsid w:val="00DA7FD6"/>
    <w:rsid w:val="00DE115E"/>
    <w:rsid w:val="00DF67C0"/>
    <w:rsid w:val="00E02F89"/>
    <w:rsid w:val="00E46F48"/>
    <w:rsid w:val="00EE1BA3"/>
    <w:rsid w:val="00F27733"/>
    <w:rsid w:val="00F9313D"/>
    <w:rsid w:val="00FC2D6F"/>
    <w:rsid w:val="00FC62FB"/>
    <w:rsid w:val="00FD3D1C"/>
    <w:rsid w:val="02368692"/>
    <w:rsid w:val="041AA6E6"/>
    <w:rsid w:val="0489CEE8"/>
    <w:rsid w:val="05BD5BDF"/>
    <w:rsid w:val="06DF765F"/>
    <w:rsid w:val="0CD5B3BF"/>
    <w:rsid w:val="0F5713DD"/>
    <w:rsid w:val="14BB8D6F"/>
    <w:rsid w:val="16582008"/>
    <w:rsid w:val="1AAAEEC7"/>
    <w:rsid w:val="210AE410"/>
    <w:rsid w:val="25D1B419"/>
    <w:rsid w:val="275F18E1"/>
    <w:rsid w:val="27CD302C"/>
    <w:rsid w:val="2A437CD7"/>
    <w:rsid w:val="2A8E9718"/>
    <w:rsid w:val="2BDF4D38"/>
    <w:rsid w:val="37776C54"/>
    <w:rsid w:val="3A269B48"/>
    <w:rsid w:val="3A84914C"/>
    <w:rsid w:val="3CE933F5"/>
    <w:rsid w:val="3CFEE0AD"/>
    <w:rsid w:val="3F55CDD7"/>
    <w:rsid w:val="4007AC5A"/>
    <w:rsid w:val="428D6E99"/>
    <w:rsid w:val="469F80C2"/>
    <w:rsid w:val="470EE4CD"/>
    <w:rsid w:val="4BD59A1B"/>
    <w:rsid w:val="4E966ED5"/>
    <w:rsid w:val="57565345"/>
    <w:rsid w:val="5E19D13A"/>
    <w:rsid w:val="5EC8A3F7"/>
    <w:rsid w:val="61B143B6"/>
    <w:rsid w:val="62EE77ED"/>
    <w:rsid w:val="6F759A58"/>
    <w:rsid w:val="707CA4E0"/>
    <w:rsid w:val="7315AE6E"/>
    <w:rsid w:val="7942051C"/>
    <w:rsid w:val="7A087B3A"/>
    <w:rsid w:val="7ABA59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781D"/>
  <w15:chartTrackingRefBased/>
  <w15:docId w15:val="{4E2D3E73-45F2-4597-BF02-2703A3A5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FD"/>
    <w:pPr>
      <w:spacing w:after="4" w:line="255" w:lineRule="auto"/>
      <w:ind w:left="10" w:hanging="10"/>
    </w:pPr>
    <w:rPr>
      <w:rFonts w:cs="Arial"/>
      <w:color w:val="000000"/>
      <w:sz w:val="24"/>
      <w:lang w:eastAsia="en-ZA"/>
    </w:rPr>
  </w:style>
  <w:style w:type="paragraph" w:styleId="Heading1">
    <w:name w:val="heading 1"/>
    <w:basedOn w:val="Normal"/>
    <w:next w:val="Normal"/>
    <w:link w:val="Heading1Char"/>
    <w:qFormat/>
    <w:rsid w:val="00993264"/>
    <w:pPr>
      <w:keepNext/>
      <w:keepLines/>
      <w:numPr>
        <w:numId w:val="96"/>
      </w:numPr>
      <w:spacing w:before="240" w:after="0"/>
      <w:outlineLvl w:val="0"/>
    </w:pPr>
    <w:rPr>
      <w:rFonts w:eastAsiaTheme="minorEastAsia" w:cstheme="minorHAnsi"/>
      <w:b/>
      <w:bCs/>
      <w:color w:val="2F5496" w:themeColor="accent1" w:themeShade="BF"/>
      <w:sz w:val="22"/>
      <w:lang w:val="en-GB"/>
    </w:rPr>
  </w:style>
  <w:style w:type="paragraph" w:styleId="Heading2">
    <w:name w:val="heading 2"/>
    <w:basedOn w:val="Normal"/>
    <w:next w:val="Normal"/>
    <w:link w:val="Heading2Char"/>
    <w:uiPriority w:val="9"/>
    <w:unhideWhenUsed/>
    <w:qFormat/>
    <w:rsid w:val="00431941"/>
    <w:pPr>
      <w:keepNext/>
      <w:keepLines/>
      <w:numPr>
        <w:ilvl w:val="1"/>
        <w:numId w:val="96"/>
      </w:numPr>
      <w:spacing w:before="240" w:after="0" w:line="254" w:lineRule="auto"/>
      <w:outlineLvl w:val="1"/>
    </w:pPr>
    <w:rPr>
      <w:rFonts w:eastAsiaTheme="minorEastAsia" w:cstheme="minorHAnsi"/>
      <w:color w:val="2F5496" w:themeColor="accent1" w:themeShade="BF"/>
      <w:sz w:val="22"/>
      <w:lang w:val="en-GB"/>
    </w:rPr>
  </w:style>
  <w:style w:type="paragraph" w:styleId="Heading3">
    <w:name w:val="heading 3"/>
    <w:basedOn w:val="Normal"/>
    <w:next w:val="Normal"/>
    <w:link w:val="Heading3Char"/>
    <w:uiPriority w:val="9"/>
    <w:semiHidden/>
    <w:unhideWhenUsed/>
    <w:qFormat/>
    <w:rsid w:val="00993264"/>
    <w:pPr>
      <w:keepNext/>
      <w:keepLines/>
      <w:numPr>
        <w:ilvl w:val="2"/>
        <w:numId w:val="96"/>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93264"/>
    <w:pPr>
      <w:keepNext/>
      <w:keepLines/>
      <w:numPr>
        <w:ilvl w:val="3"/>
        <w:numId w:val="9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3264"/>
    <w:pPr>
      <w:keepNext/>
      <w:keepLines/>
      <w:numPr>
        <w:ilvl w:val="4"/>
        <w:numId w:val="9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3264"/>
    <w:pPr>
      <w:keepNext/>
      <w:keepLines/>
      <w:numPr>
        <w:ilvl w:val="5"/>
        <w:numId w:val="9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3264"/>
    <w:pPr>
      <w:keepNext/>
      <w:keepLines/>
      <w:numPr>
        <w:ilvl w:val="6"/>
        <w:numId w:val="9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3264"/>
    <w:pPr>
      <w:keepNext/>
      <w:keepLines/>
      <w:numPr>
        <w:ilvl w:val="7"/>
        <w:numId w:val="9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264"/>
    <w:pPr>
      <w:keepNext/>
      <w:keepLines/>
      <w:numPr>
        <w:ilvl w:val="8"/>
        <w:numId w:val="9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F5113"/>
  </w:style>
  <w:style w:type="character" w:customStyle="1" w:styleId="eop">
    <w:name w:val="eop"/>
    <w:basedOn w:val="DefaultParagraphFont"/>
    <w:rsid w:val="008F5113"/>
  </w:style>
  <w:style w:type="paragraph" w:customStyle="1" w:styleId="paragraph">
    <w:name w:val="paragraph"/>
    <w:basedOn w:val="Normal"/>
    <w:rsid w:val="008F5113"/>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pagebreaktextspan">
    <w:name w:val="pagebreaktextspan"/>
    <w:basedOn w:val="DefaultParagraphFont"/>
    <w:rsid w:val="008F5113"/>
  </w:style>
  <w:style w:type="character" w:customStyle="1" w:styleId="Heading1Char">
    <w:name w:val="Heading 1 Char"/>
    <w:basedOn w:val="DefaultParagraphFont"/>
    <w:link w:val="Heading1"/>
    <w:rsid w:val="00993264"/>
    <w:rPr>
      <w:rFonts w:eastAsiaTheme="minorEastAsia" w:cstheme="minorHAnsi"/>
      <w:b/>
      <w:bCs/>
      <w:color w:val="2F5496" w:themeColor="accent1" w:themeShade="BF"/>
      <w:lang w:val="en-GB" w:eastAsia="en-ZA"/>
    </w:rPr>
  </w:style>
  <w:style w:type="character" w:customStyle="1" w:styleId="Heading2Char">
    <w:name w:val="Heading 2 Char"/>
    <w:basedOn w:val="DefaultParagraphFont"/>
    <w:link w:val="Heading2"/>
    <w:uiPriority w:val="9"/>
    <w:rsid w:val="00431941"/>
    <w:rPr>
      <w:rFonts w:eastAsiaTheme="minorEastAsia" w:cstheme="minorHAnsi"/>
      <w:color w:val="2F5496" w:themeColor="accent1" w:themeShade="BF"/>
      <w:lang w:val="en-GB" w:eastAsia="en-ZA"/>
    </w:rPr>
  </w:style>
  <w:style w:type="paragraph" w:styleId="TOCHeading">
    <w:name w:val="TOC Heading"/>
    <w:basedOn w:val="Heading1"/>
    <w:next w:val="Normal"/>
    <w:uiPriority w:val="39"/>
    <w:unhideWhenUsed/>
    <w:qFormat/>
    <w:rsid w:val="00C426C2"/>
  </w:style>
  <w:style w:type="paragraph" w:styleId="TOC1">
    <w:name w:val="toc 1"/>
    <w:basedOn w:val="Normal"/>
    <w:next w:val="Normal"/>
    <w:autoRedefine/>
    <w:uiPriority w:val="39"/>
    <w:unhideWhenUsed/>
    <w:rsid w:val="00993264"/>
    <w:pPr>
      <w:tabs>
        <w:tab w:val="left" w:pos="440"/>
        <w:tab w:val="right" w:leader="dot" w:pos="9016"/>
      </w:tabs>
      <w:spacing w:after="100"/>
      <w:ind w:left="0"/>
    </w:pPr>
  </w:style>
  <w:style w:type="paragraph" w:styleId="TOC2">
    <w:name w:val="toc 2"/>
    <w:basedOn w:val="Normal"/>
    <w:next w:val="Normal"/>
    <w:autoRedefine/>
    <w:uiPriority w:val="39"/>
    <w:unhideWhenUsed/>
    <w:rsid w:val="001E1199"/>
    <w:pPr>
      <w:spacing w:after="100"/>
      <w:ind w:left="240"/>
    </w:pPr>
  </w:style>
  <w:style w:type="character" w:styleId="Hyperlink">
    <w:name w:val="Hyperlink"/>
    <w:basedOn w:val="DefaultParagraphFont"/>
    <w:uiPriority w:val="99"/>
    <w:unhideWhenUsed/>
    <w:rsid w:val="001E1199"/>
    <w:rPr>
      <w:color w:val="0563C1" w:themeColor="hyperlink"/>
      <w:u w:val="single"/>
    </w:rPr>
  </w:style>
  <w:style w:type="paragraph" w:styleId="ListParagraph">
    <w:name w:val="List Paragraph"/>
    <w:basedOn w:val="Normal"/>
    <w:uiPriority w:val="34"/>
    <w:qFormat/>
    <w:rsid w:val="00A32D0F"/>
    <w:pPr>
      <w:ind w:left="720"/>
      <w:contextualSpacing/>
    </w:pPr>
  </w:style>
  <w:style w:type="paragraph" w:styleId="NoSpacing">
    <w:name w:val="No Spacing"/>
    <w:uiPriority w:val="1"/>
    <w:qFormat/>
    <w:rsid w:val="006C2146"/>
    <w:pPr>
      <w:spacing w:after="0" w:line="240" w:lineRule="auto"/>
    </w:pPr>
    <w:rPr>
      <w:rFonts w:ascii="Arial" w:eastAsia="Times New Roman" w:hAnsi="Arial" w:cs="Arial"/>
      <w:sz w:val="24"/>
      <w:szCs w:val="24"/>
      <w:lang w:val="en-GB"/>
    </w:rPr>
  </w:style>
  <w:style w:type="table" w:styleId="TableGrid">
    <w:name w:val="Table Grid"/>
    <w:basedOn w:val="TableNormal"/>
    <w:uiPriority w:val="39"/>
    <w:rsid w:val="006C214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07682"/>
    <w:rPr>
      <w:i/>
      <w:iCs/>
      <w:color w:val="404040" w:themeColor="text1" w:themeTint="BF"/>
    </w:rPr>
  </w:style>
  <w:style w:type="character" w:styleId="UnresolvedMention">
    <w:name w:val="Unresolved Mention"/>
    <w:basedOn w:val="DefaultParagraphFont"/>
    <w:uiPriority w:val="99"/>
    <w:semiHidden/>
    <w:unhideWhenUsed/>
    <w:rsid w:val="002E1D6D"/>
    <w:rPr>
      <w:color w:val="605E5C"/>
      <w:shd w:val="clear" w:color="auto" w:fill="E1DFDD"/>
    </w:rPr>
  </w:style>
  <w:style w:type="paragraph" w:styleId="Revision">
    <w:name w:val="Revision"/>
    <w:hidden/>
    <w:uiPriority w:val="99"/>
    <w:semiHidden/>
    <w:rsid w:val="003D042B"/>
    <w:pPr>
      <w:spacing w:after="0" w:line="240" w:lineRule="auto"/>
    </w:pPr>
    <w:rPr>
      <w:rFonts w:cs="Arial"/>
      <w:color w:val="000000"/>
      <w:sz w:val="24"/>
      <w:lang w:eastAsia="en-ZA"/>
    </w:rPr>
  </w:style>
  <w:style w:type="paragraph" w:styleId="Header">
    <w:name w:val="header"/>
    <w:basedOn w:val="Normal"/>
    <w:link w:val="HeaderChar"/>
    <w:uiPriority w:val="99"/>
    <w:unhideWhenUsed/>
    <w:rsid w:val="005B5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3E2"/>
    <w:rPr>
      <w:rFonts w:cs="Arial"/>
      <w:color w:val="000000"/>
      <w:sz w:val="24"/>
      <w:lang w:eastAsia="en-ZA"/>
    </w:rPr>
  </w:style>
  <w:style w:type="paragraph" w:styleId="Footer">
    <w:name w:val="footer"/>
    <w:basedOn w:val="Normal"/>
    <w:link w:val="FooterChar"/>
    <w:uiPriority w:val="99"/>
    <w:unhideWhenUsed/>
    <w:rsid w:val="005B5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3E2"/>
    <w:rPr>
      <w:rFonts w:cs="Arial"/>
      <w:color w:val="000000"/>
      <w:sz w:val="24"/>
      <w:lang w:eastAsia="en-ZA"/>
    </w:rPr>
  </w:style>
  <w:style w:type="character" w:customStyle="1" w:styleId="Heading3Char">
    <w:name w:val="Heading 3 Char"/>
    <w:basedOn w:val="DefaultParagraphFont"/>
    <w:link w:val="Heading3"/>
    <w:uiPriority w:val="9"/>
    <w:semiHidden/>
    <w:rsid w:val="00993264"/>
    <w:rPr>
      <w:rFonts w:asciiTheme="majorHAnsi" w:eastAsiaTheme="majorEastAsia" w:hAnsiTheme="majorHAnsi" w:cstheme="majorBidi"/>
      <w:color w:val="1F3763" w:themeColor="accent1" w:themeShade="7F"/>
      <w:sz w:val="24"/>
      <w:szCs w:val="24"/>
      <w:lang w:eastAsia="en-ZA"/>
    </w:rPr>
  </w:style>
  <w:style w:type="character" w:customStyle="1" w:styleId="Heading4Char">
    <w:name w:val="Heading 4 Char"/>
    <w:basedOn w:val="DefaultParagraphFont"/>
    <w:link w:val="Heading4"/>
    <w:uiPriority w:val="9"/>
    <w:semiHidden/>
    <w:rsid w:val="00993264"/>
    <w:rPr>
      <w:rFonts w:asciiTheme="majorHAnsi" w:eastAsiaTheme="majorEastAsia" w:hAnsiTheme="majorHAnsi" w:cstheme="majorBidi"/>
      <w:i/>
      <w:iCs/>
      <w:color w:val="2F5496" w:themeColor="accent1" w:themeShade="BF"/>
      <w:sz w:val="24"/>
      <w:lang w:eastAsia="en-ZA"/>
    </w:rPr>
  </w:style>
  <w:style w:type="character" w:customStyle="1" w:styleId="Heading5Char">
    <w:name w:val="Heading 5 Char"/>
    <w:basedOn w:val="DefaultParagraphFont"/>
    <w:link w:val="Heading5"/>
    <w:uiPriority w:val="9"/>
    <w:semiHidden/>
    <w:rsid w:val="00993264"/>
    <w:rPr>
      <w:rFonts w:asciiTheme="majorHAnsi" w:eastAsiaTheme="majorEastAsia" w:hAnsiTheme="majorHAnsi" w:cstheme="majorBidi"/>
      <w:color w:val="2F5496" w:themeColor="accent1" w:themeShade="BF"/>
      <w:sz w:val="24"/>
      <w:lang w:eastAsia="en-ZA"/>
    </w:rPr>
  </w:style>
  <w:style w:type="character" w:customStyle="1" w:styleId="Heading6Char">
    <w:name w:val="Heading 6 Char"/>
    <w:basedOn w:val="DefaultParagraphFont"/>
    <w:link w:val="Heading6"/>
    <w:uiPriority w:val="9"/>
    <w:semiHidden/>
    <w:rsid w:val="00993264"/>
    <w:rPr>
      <w:rFonts w:asciiTheme="majorHAnsi" w:eastAsiaTheme="majorEastAsia" w:hAnsiTheme="majorHAnsi" w:cstheme="majorBidi"/>
      <w:color w:val="1F3763" w:themeColor="accent1" w:themeShade="7F"/>
      <w:sz w:val="24"/>
      <w:lang w:eastAsia="en-ZA"/>
    </w:rPr>
  </w:style>
  <w:style w:type="character" w:customStyle="1" w:styleId="Heading7Char">
    <w:name w:val="Heading 7 Char"/>
    <w:basedOn w:val="DefaultParagraphFont"/>
    <w:link w:val="Heading7"/>
    <w:uiPriority w:val="9"/>
    <w:semiHidden/>
    <w:rsid w:val="00993264"/>
    <w:rPr>
      <w:rFonts w:asciiTheme="majorHAnsi" w:eastAsiaTheme="majorEastAsia" w:hAnsiTheme="majorHAnsi" w:cstheme="majorBidi"/>
      <w:i/>
      <w:iCs/>
      <w:color w:val="1F3763" w:themeColor="accent1" w:themeShade="7F"/>
      <w:sz w:val="24"/>
      <w:lang w:eastAsia="en-ZA"/>
    </w:rPr>
  </w:style>
  <w:style w:type="character" w:customStyle="1" w:styleId="Heading8Char">
    <w:name w:val="Heading 8 Char"/>
    <w:basedOn w:val="DefaultParagraphFont"/>
    <w:link w:val="Heading8"/>
    <w:uiPriority w:val="9"/>
    <w:semiHidden/>
    <w:rsid w:val="00993264"/>
    <w:rPr>
      <w:rFonts w:asciiTheme="majorHAnsi" w:eastAsiaTheme="majorEastAsia" w:hAnsiTheme="majorHAnsi" w:cstheme="majorBidi"/>
      <w:color w:val="272727" w:themeColor="text1" w:themeTint="D8"/>
      <w:sz w:val="21"/>
      <w:szCs w:val="21"/>
      <w:lang w:eastAsia="en-ZA"/>
    </w:rPr>
  </w:style>
  <w:style w:type="character" w:customStyle="1" w:styleId="Heading9Char">
    <w:name w:val="Heading 9 Char"/>
    <w:basedOn w:val="DefaultParagraphFont"/>
    <w:link w:val="Heading9"/>
    <w:uiPriority w:val="9"/>
    <w:semiHidden/>
    <w:rsid w:val="00993264"/>
    <w:rPr>
      <w:rFonts w:asciiTheme="majorHAnsi" w:eastAsiaTheme="majorEastAsia" w:hAnsiTheme="majorHAnsi" w:cstheme="majorBidi"/>
      <w:i/>
      <w:iCs/>
      <w:color w:val="272727" w:themeColor="text1" w:themeTint="D8"/>
      <w:sz w:val="21"/>
      <w:szCs w:val="21"/>
      <w:lang w:eastAsia="en-ZA"/>
    </w:rPr>
  </w:style>
  <w:style w:type="paragraph" w:customStyle="1" w:styleId="Annexureh1">
    <w:name w:val="Annexure h1"/>
    <w:basedOn w:val="Heading1"/>
    <w:link w:val="Annexureh1Char"/>
    <w:qFormat/>
    <w:rsid w:val="00C426C2"/>
    <w:pPr>
      <w:numPr>
        <w:numId w:val="30"/>
      </w:numPr>
    </w:pPr>
  </w:style>
  <w:style w:type="character" w:customStyle="1" w:styleId="Annexureh1Char">
    <w:name w:val="Annexure h1 Char"/>
    <w:basedOn w:val="Heading1Char"/>
    <w:link w:val="Annexureh1"/>
    <w:rsid w:val="00C426C2"/>
    <w:rPr>
      <w:rFonts w:eastAsiaTheme="minorEastAsia" w:cstheme="minorHAnsi"/>
      <w:b/>
      <w:bCs/>
      <w:color w:val="2F5496" w:themeColor="accent1" w:themeShade="BF"/>
      <w:lang w:val="en-GB"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647139">
      <w:bodyDiv w:val="1"/>
      <w:marLeft w:val="0"/>
      <w:marRight w:val="0"/>
      <w:marTop w:val="0"/>
      <w:marBottom w:val="0"/>
      <w:divBdr>
        <w:top w:val="none" w:sz="0" w:space="0" w:color="auto"/>
        <w:left w:val="none" w:sz="0" w:space="0" w:color="auto"/>
        <w:bottom w:val="none" w:sz="0" w:space="0" w:color="auto"/>
        <w:right w:val="none" w:sz="0" w:space="0" w:color="auto"/>
      </w:divBdr>
      <w:divsChild>
        <w:div w:id="335110956">
          <w:marLeft w:val="0"/>
          <w:marRight w:val="0"/>
          <w:marTop w:val="0"/>
          <w:marBottom w:val="0"/>
          <w:divBdr>
            <w:top w:val="none" w:sz="0" w:space="0" w:color="auto"/>
            <w:left w:val="none" w:sz="0" w:space="0" w:color="auto"/>
            <w:bottom w:val="none" w:sz="0" w:space="0" w:color="auto"/>
            <w:right w:val="none" w:sz="0" w:space="0" w:color="auto"/>
          </w:divBdr>
        </w:div>
        <w:div w:id="581178890">
          <w:marLeft w:val="0"/>
          <w:marRight w:val="0"/>
          <w:marTop w:val="0"/>
          <w:marBottom w:val="0"/>
          <w:divBdr>
            <w:top w:val="none" w:sz="0" w:space="0" w:color="auto"/>
            <w:left w:val="none" w:sz="0" w:space="0" w:color="auto"/>
            <w:bottom w:val="none" w:sz="0" w:space="0" w:color="auto"/>
            <w:right w:val="none" w:sz="0" w:space="0" w:color="auto"/>
          </w:divBdr>
        </w:div>
        <w:div w:id="56128632">
          <w:marLeft w:val="0"/>
          <w:marRight w:val="0"/>
          <w:marTop w:val="0"/>
          <w:marBottom w:val="0"/>
          <w:divBdr>
            <w:top w:val="none" w:sz="0" w:space="0" w:color="auto"/>
            <w:left w:val="none" w:sz="0" w:space="0" w:color="auto"/>
            <w:bottom w:val="none" w:sz="0" w:space="0" w:color="auto"/>
            <w:right w:val="none" w:sz="0" w:space="0" w:color="auto"/>
          </w:divBdr>
        </w:div>
        <w:div w:id="1479496738">
          <w:marLeft w:val="0"/>
          <w:marRight w:val="0"/>
          <w:marTop w:val="0"/>
          <w:marBottom w:val="0"/>
          <w:divBdr>
            <w:top w:val="none" w:sz="0" w:space="0" w:color="auto"/>
            <w:left w:val="none" w:sz="0" w:space="0" w:color="auto"/>
            <w:bottom w:val="none" w:sz="0" w:space="0" w:color="auto"/>
            <w:right w:val="none" w:sz="0" w:space="0" w:color="auto"/>
          </w:divBdr>
        </w:div>
        <w:div w:id="635334806">
          <w:marLeft w:val="0"/>
          <w:marRight w:val="0"/>
          <w:marTop w:val="0"/>
          <w:marBottom w:val="0"/>
          <w:divBdr>
            <w:top w:val="none" w:sz="0" w:space="0" w:color="auto"/>
            <w:left w:val="none" w:sz="0" w:space="0" w:color="auto"/>
            <w:bottom w:val="none" w:sz="0" w:space="0" w:color="auto"/>
            <w:right w:val="none" w:sz="0" w:space="0" w:color="auto"/>
          </w:divBdr>
          <w:divsChild>
            <w:div w:id="821387371">
              <w:marLeft w:val="0"/>
              <w:marRight w:val="0"/>
              <w:marTop w:val="0"/>
              <w:marBottom w:val="0"/>
              <w:divBdr>
                <w:top w:val="none" w:sz="0" w:space="0" w:color="auto"/>
                <w:left w:val="none" w:sz="0" w:space="0" w:color="auto"/>
                <w:bottom w:val="none" w:sz="0" w:space="0" w:color="auto"/>
                <w:right w:val="none" w:sz="0" w:space="0" w:color="auto"/>
              </w:divBdr>
            </w:div>
            <w:div w:id="235744562">
              <w:marLeft w:val="0"/>
              <w:marRight w:val="0"/>
              <w:marTop w:val="0"/>
              <w:marBottom w:val="0"/>
              <w:divBdr>
                <w:top w:val="none" w:sz="0" w:space="0" w:color="auto"/>
                <w:left w:val="none" w:sz="0" w:space="0" w:color="auto"/>
                <w:bottom w:val="none" w:sz="0" w:space="0" w:color="auto"/>
                <w:right w:val="none" w:sz="0" w:space="0" w:color="auto"/>
              </w:divBdr>
            </w:div>
            <w:div w:id="1074201835">
              <w:marLeft w:val="0"/>
              <w:marRight w:val="0"/>
              <w:marTop w:val="0"/>
              <w:marBottom w:val="0"/>
              <w:divBdr>
                <w:top w:val="none" w:sz="0" w:space="0" w:color="auto"/>
                <w:left w:val="none" w:sz="0" w:space="0" w:color="auto"/>
                <w:bottom w:val="none" w:sz="0" w:space="0" w:color="auto"/>
                <w:right w:val="none" w:sz="0" w:space="0" w:color="auto"/>
              </w:divBdr>
            </w:div>
            <w:div w:id="849487615">
              <w:marLeft w:val="0"/>
              <w:marRight w:val="0"/>
              <w:marTop w:val="0"/>
              <w:marBottom w:val="0"/>
              <w:divBdr>
                <w:top w:val="none" w:sz="0" w:space="0" w:color="auto"/>
                <w:left w:val="none" w:sz="0" w:space="0" w:color="auto"/>
                <w:bottom w:val="none" w:sz="0" w:space="0" w:color="auto"/>
                <w:right w:val="none" w:sz="0" w:space="0" w:color="auto"/>
              </w:divBdr>
            </w:div>
          </w:divsChild>
        </w:div>
        <w:div w:id="44989080">
          <w:marLeft w:val="0"/>
          <w:marRight w:val="0"/>
          <w:marTop w:val="0"/>
          <w:marBottom w:val="0"/>
          <w:divBdr>
            <w:top w:val="none" w:sz="0" w:space="0" w:color="auto"/>
            <w:left w:val="none" w:sz="0" w:space="0" w:color="auto"/>
            <w:bottom w:val="none" w:sz="0" w:space="0" w:color="auto"/>
            <w:right w:val="none" w:sz="0" w:space="0" w:color="auto"/>
          </w:divBdr>
          <w:divsChild>
            <w:div w:id="1345984722">
              <w:marLeft w:val="0"/>
              <w:marRight w:val="0"/>
              <w:marTop w:val="0"/>
              <w:marBottom w:val="0"/>
              <w:divBdr>
                <w:top w:val="none" w:sz="0" w:space="0" w:color="auto"/>
                <w:left w:val="none" w:sz="0" w:space="0" w:color="auto"/>
                <w:bottom w:val="none" w:sz="0" w:space="0" w:color="auto"/>
                <w:right w:val="none" w:sz="0" w:space="0" w:color="auto"/>
              </w:divBdr>
            </w:div>
            <w:div w:id="1044990344">
              <w:marLeft w:val="0"/>
              <w:marRight w:val="0"/>
              <w:marTop w:val="0"/>
              <w:marBottom w:val="0"/>
              <w:divBdr>
                <w:top w:val="none" w:sz="0" w:space="0" w:color="auto"/>
                <w:left w:val="none" w:sz="0" w:space="0" w:color="auto"/>
                <w:bottom w:val="none" w:sz="0" w:space="0" w:color="auto"/>
                <w:right w:val="none" w:sz="0" w:space="0" w:color="auto"/>
              </w:divBdr>
            </w:div>
            <w:div w:id="1868563760">
              <w:marLeft w:val="0"/>
              <w:marRight w:val="0"/>
              <w:marTop w:val="0"/>
              <w:marBottom w:val="0"/>
              <w:divBdr>
                <w:top w:val="none" w:sz="0" w:space="0" w:color="auto"/>
                <w:left w:val="none" w:sz="0" w:space="0" w:color="auto"/>
                <w:bottom w:val="none" w:sz="0" w:space="0" w:color="auto"/>
                <w:right w:val="none" w:sz="0" w:space="0" w:color="auto"/>
              </w:divBdr>
            </w:div>
          </w:divsChild>
        </w:div>
        <w:div w:id="1204439887">
          <w:marLeft w:val="0"/>
          <w:marRight w:val="0"/>
          <w:marTop w:val="0"/>
          <w:marBottom w:val="0"/>
          <w:divBdr>
            <w:top w:val="none" w:sz="0" w:space="0" w:color="auto"/>
            <w:left w:val="none" w:sz="0" w:space="0" w:color="auto"/>
            <w:bottom w:val="none" w:sz="0" w:space="0" w:color="auto"/>
            <w:right w:val="none" w:sz="0" w:space="0" w:color="auto"/>
          </w:divBdr>
          <w:divsChild>
            <w:div w:id="786849544">
              <w:marLeft w:val="0"/>
              <w:marRight w:val="0"/>
              <w:marTop w:val="0"/>
              <w:marBottom w:val="0"/>
              <w:divBdr>
                <w:top w:val="none" w:sz="0" w:space="0" w:color="auto"/>
                <w:left w:val="none" w:sz="0" w:space="0" w:color="auto"/>
                <w:bottom w:val="none" w:sz="0" w:space="0" w:color="auto"/>
                <w:right w:val="none" w:sz="0" w:space="0" w:color="auto"/>
              </w:divBdr>
            </w:div>
            <w:div w:id="1739474286">
              <w:marLeft w:val="0"/>
              <w:marRight w:val="0"/>
              <w:marTop w:val="0"/>
              <w:marBottom w:val="0"/>
              <w:divBdr>
                <w:top w:val="none" w:sz="0" w:space="0" w:color="auto"/>
                <w:left w:val="none" w:sz="0" w:space="0" w:color="auto"/>
                <w:bottom w:val="none" w:sz="0" w:space="0" w:color="auto"/>
                <w:right w:val="none" w:sz="0" w:space="0" w:color="auto"/>
              </w:divBdr>
            </w:div>
            <w:div w:id="437023438">
              <w:marLeft w:val="0"/>
              <w:marRight w:val="0"/>
              <w:marTop w:val="0"/>
              <w:marBottom w:val="0"/>
              <w:divBdr>
                <w:top w:val="none" w:sz="0" w:space="0" w:color="auto"/>
                <w:left w:val="none" w:sz="0" w:space="0" w:color="auto"/>
                <w:bottom w:val="none" w:sz="0" w:space="0" w:color="auto"/>
                <w:right w:val="none" w:sz="0" w:space="0" w:color="auto"/>
              </w:divBdr>
            </w:div>
            <w:div w:id="29381583">
              <w:marLeft w:val="0"/>
              <w:marRight w:val="0"/>
              <w:marTop w:val="0"/>
              <w:marBottom w:val="0"/>
              <w:divBdr>
                <w:top w:val="none" w:sz="0" w:space="0" w:color="auto"/>
                <w:left w:val="none" w:sz="0" w:space="0" w:color="auto"/>
                <w:bottom w:val="none" w:sz="0" w:space="0" w:color="auto"/>
                <w:right w:val="none" w:sz="0" w:space="0" w:color="auto"/>
              </w:divBdr>
            </w:div>
          </w:divsChild>
        </w:div>
        <w:div w:id="950627633">
          <w:marLeft w:val="0"/>
          <w:marRight w:val="0"/>
          <w:marTop w:val="0"/>
          <w:marBottom w:val="0"/>
          <w:divBdr>
            <w:top w:val="none" w:sz="0" w:space="0" w:color="auto"/>
            <w:left w:val="none" w:sz="0" w:space="0" w:color="auto"/>
            <w:bottom w:val="none" w:sz="0" w:space="0" w:color="auto"/>
            <w:right w:val="none" w:sz="0" w:space="0" w:color="auto"/>
          </w:divBdr>
        </w:div>
        <w:div w:id="668022758">
          <w:marLeft w:val="0"/>
          <w:marRight w:val="0"/>
          <w:marTop w:val="0"/>
          <w:marBottom w:val="0"/>
          <w:divBdr>
            <w:top w:val="none" w:sz="0" w:space="0" w:color="auto"/>
            <w:left w:val="none" w:sz="0" w:space="0" w:color="auto"/>
            <w:bottom w:val="none" w:sz="0" w:space="0" w:color="auto"/>
            <w:right w:val="none" w:sz="0" w:space="0" w:color="auto"/>
          </w:divBdr>
        </w:div>
        <w:div w:id="2070960529">
          <w:marLeft w:val="0"/>
          <w:marRight w:val="0"/>
          <w:marTop w:val="0"/>
          <w:marBottom w:val="0"/>
          <w:divBdr>
            <w:top w:val="none" w:sz="0" w:space="0" w:color="auto"/>
            <w:left w:val="none" w:sz="0" w:space="0" w:color="auto"/>
            <w:bottom w:val="none" w:sz="0" w:space="0" w:color="auto"/>
            <w:right w:val="none" w:sz="0" w:space="0" w:color="auto"/>
          </w:divBdr>
        </w:div>
        <w:div w:id="655961246">
          <w:marLeft w:val="0"/>
          <w:marRight w:val="0"/>
          <w:marTop w:val="0"/>
          <w:marBottom w:val="0"/>
          <w:divBdr>
            <w:top w:val="none" w:sz="0" w:space="0" w:color="auto"/>
            <w:left w:val="none" w:sz="0" w:space="0" w:color="auto"/>
            <w:bottom w:val="none" w:sz="0" w:space="0" w:color="auto"/>
            <w:right w:val="none" w:sz="0" w:space="0" w:color="auto"/>
          </w:divBdr>
        </w:div>
        <w:div w:id="1010716213">
          <w:marLeft w:val="0"/>
          <w:marRight w:val="0"/>
          <w:marTop w:val="0"/>
          <w:marBottom w:val="0"/>
          <w:divBdr>
            <w:top w:val="none" w:sz="0" w:space="0" w:color="auto"/>
            <w:left w:val="none" w:sz="0" w:space="0" w:color="auto"/>
            <w:bottom w:val="none" w:sz="0" w:space="0" w:color="auto"/>
            <w:right w:val="none" w:sz="0" w:space="0" w:color="auto"/>
          </w:divBdr>
        </w:div>
        <w:div w:id="274598113">
          <w:marLeft w:val="0"/>
          <w:marRight w:val="0"/>
          <w:marTop w:val="0"/>
          <w:marBottom w:val="0"/>
          <w:divBdr>
            <w:top w:val="none" w:sz="0" w:space="0" w:color="auto"/>
            <w:left w:val="none" w:sz="0" w:space="0" w:color="auto"/>
            <w:bottom w:val="none" w:sz="0" w:space="0" w:color="auto"/>
            <w:right w:val="none" w:sz="0" w:space="0" w:color="auto"/>
          </w:divBdr>
          <w:divsChild>
            <w:div w:id="1578976502">
              <w:marLeft w:val="0"/>
              <w:marRight w:val="0"/>
              <w:marTop w:val="0"/>
              <w:marBottom w:val="0"/>
              <w:divBdr>
                <w:top w:val="none" w:sz="0" w:space="0" w:color="auto"/>
                <w:left w:val="none" w:sz="0" w:space="0" w:color="auto"/>
                <w:bottom w:val="none" w:sz="0" w:space="0" w:color="auto"/>
                <w:right w:val="none" w:sz="0" w:space="0" w:color="auto"/>
              </w:divBdr>
            </w:div>
            <w:div w:id="224878652">
              <w:marLeft w:val="0"/>
              <w:marRight w:val="0"/>
              <w:marTop w:val="0"/>
              <w:marBottom w:val="0"/>
              <w:divBdr>
                <w:top w:val="none" w:sz="0" w:space="0" w:color="auto"/>
                <w:left w:val="none" w:sz="0" w:space="0" w:color="auto"/>
                <w:bottom w:val="none" w:sz="0" w:space="0" w:color="auto"/>
                <w:right w:val="none" w:sz="0" w:space="0" w:color="auto"/>
              </w:divBdr>
            </w:div>
          </w:divsChild>
        </w:div>
        <w:div w:id="1785342331">
          <w:marLeft w:val="0"/>
          <w:marRight w:val="0"/>
          <w:marTop w:val="0"/>
          <w:marBottom w:val="0"/>
          <w:divBdr>
            <w:top w:val="none" w:sz="0" w:space="0" w:color="auto"/>
            <w:left w:val="none" w:sz="0" w:space="0" w:color="auto"/>
            <w:bottom w:val="none" w:sz="0" w:space="0" w:color="auto"/>
            <w:right w:val="none" w:sz="0" w:space="0" w:color="auto"/>
          </w:divBdr>
          <w:divsChild>
            <w:div w:id="139346587">
              <w:marLeft w:val="0"/>
              <w:marRight w:val="0"/>
              <w:marTop w:val="0"/>
              <w:marBottom w:val="0"/>
              <w:divBdr>
                <w:top w:val="none" w:sz="0" w:space="0" w:color="auto"/>
                <w:left w:val="none" w:sz="0" w:space="0" w:color="auto"/>
                <w:bottom w:val="none" w:sz="0" w:space="0" w:color="auto"/>
                <w:right w:val="none" w:sz="0" w:space="0" w:color="auto"/>
              </w:divBdr>
            </w:div>
            <w:div w:id="1565067684">
              <w:marLeft w:val="0"/>
              <w:marRight w:val="0"/>
              <w:marTop w:val="0"/>
              <w:marBottom w:val="0"/>
              <w:divBdr>
                <w:top w:val="none" w:sz="0" w:space="0" w:color="auto"/>
                <w:left w:val="none" w:sz="0" w:space="0" w:color="auto"/>
                <w:bottom w:val="none" w:sz="0" w:space="0" w:color="auto"/>
                <w:right w:val="none" w:sz="0" w:space="0" w:color="auto"/>
              </w:divBdr>
            </w:div>
            <w:div w:id="1973249847">
              <w:marLeft w:val="0"/>
              <w:marRight w:val="0"/>
              <w:marTop w:val="0"/>
              <w:marBottom w:val="0"/>
              <w:divBdr>
                <w:top w:val="none" w:sz="0" w:space="0" w:color="auto"/>
                <w:left w:val="none" w:sz="0" w:space="0" w:color="auto"/>
                <w:bottom w:val="none" w:sz="0" w:space="0" w:color="auto"/>
                <w:right w:val="none" w:sz="0" w:space="0" w:color="auto"/>
              </w:divBdr>
            </w:div>
            <w:div w:id="1084105079">
              <w:marLeft w:val="0"/>
              <w:marRight w:val="0"/>
              <w:marTop w:val="0"/>
              <w:marBottom w:val="0"/>
              <w:divBdr>
                <w:top w:val="none" w:sz="0" w:space="0" w:color="auto"/>
                <w:left w:val="none" w:sz="0" w:space="0" w:color="auto"/>
                <w:bottom w:val="none" w:sz="0" w:space="0" w:color="auto"/>
                <w:right w:val="none" w:sz="0" w:space="0" w:color="auto"/>
              </w:divBdr>
            </w:div>
          </w:divsChild>
        </w:div>
        <w:div w:id="1818301908">
          <w:marLeft w:val="0"/>
          <w:marRight w:val="0"/>
          <w:marTop w:val="0"/>
          <w:marBottom w:val="0"/>
          <w:divBdr>
            <w:top w:val="none" w:sz="0" w:space="0" w:color="auto"/>
            <w:left w:val="none" w:sz="0" w:space="0" w:color="auto"/>
            <w:bottom w:val="none" w:sz="0" w:space="0" w:color="auto"/>
            <w:right w:val="none" w:sz="0" w:space="0" w:color="auto"/>
          </w:divBdr>
          <w:divsChild>
            <w:div w:id="1444223518">
              <w:marLeft w:val="0"/>
              <w:marRight w:val="0"/>
              <w:marTop w:val="0"/>
              <w:marBottom w:val="0"/>
              <w:divBdr>
                <w:top w:val="none" w:sz="0" w:space="0" w:color="auto"/>
                <w:left w:val="none" w:sz="0" w:space="0" w:color="auto"/>
                <w:bottom w:val="none" w:sz="0" w:space="0" w:color="auto"/>
                <w:right w:val="none" w:sz="0" w:space="0" w:color="auto"/>
              </w:divBdr>
            </w:div>
            <w:div w:id="869999851">
              <w:marLeft w:val="0"/>
              <w:marRight w:val="0"/>
              <w:marTop w:val="0"/>
              <w:marBottom w:val="0"/>
              <w:divBdr>
                <w:top w:val="none" w:sz="0" w:space="0" w:color="auto"/>
                <w:left w:val="none" w:sz="0" w:space="0" w:color="auto"/>
                <w:bottom w:val="none" w:sz="0" w:space="0" w:color="auto"/>
                <w:right w:val="none" w:sz="0" w:space="0" w:color="auto"/>
              </w:divBdr>
            </w:div>
            <w:div w:id="1760177677">
              <w:marLeft w:val="0"/>
              <w:marRight w:val="0"/>
              <w:marTop w:val="0"/>
              <w:marBottom w:val="0"/>
              <w:divBdr>
                <w:top w:val="none" w:sz="0" w:space="0" w:color="auto"/>
                <w:left w:val="none" w:sz="0" w:space="0" w:color="auto"/>
                <w:bottom w:val="none" w:sz="0" w:space="0" w:color="auto"/>
                <w:right w:val="none" w:sz="0" w:space="0" w:color="auto"/>
              </w:divBdr>
            </w:div>
            <w:div w:id="939917355">
              <w:marLeft w:val="0"/>
              <w:marRight w:val="0"/>
              <w:marTop w:val="0"/>
              <w:marBottom w:val="0"/>
              <w:divBdr>
                <w:top w:val="none" w:sz="0" w:space="0" w:color="auto"/>
                <w:left w:val="none" w:sz="0" w:space="0" w:color="auto"/>
                <w:bottom w:val="none" w:sz="0" w:space="0" w:color="auto"/>
                <w:right w:val="none" w:sz="0" w:space="0" w:color="auto"/>
              </w:divBdr>
            </w:div>
            <w:div w:id="1896692913">
              <w:marLeft w:val="0"/>
              <w:marRight w:val="0"/>
              <w:marTop w:val="0"/>
              <w:marBottom w:val="0"/>
              <w:divBdr>
                <w:top w:val="none" w:sz="0" w:space="0" w:color="auto"/>
                <w:left w:val="none" w:sz="0" w:space="0" w:color="auto"/>
                <w:bottom w:val="none" w:sz="0" w:space="0" w:color="auto"/>
                <w:right w:val="none" w:sz="0" w:space="0" w:color="auto"/>
              </w:divBdr>
            </w:div>
          </w:divsChild>
        </w:div>
        <w:div w:id="2100711709">
          <w:marLeft w:val="0"/>
          <w:marRight w:val="0"/>
          <w:marTop w:val="0"/>
          <w:marBottom w:val="0"/>
          <w:divBdr>
            <w:top w:val="none" w:sz="0" w:space="0" w:color="auto"/>
            <w:left w:val="none" w:sz="0" w:space="0" w:color="auto"/>
            <w:bottom w:val="none" w:sz="0" w:space="0" w:color="auto"/>
            <w:right w:val="none" w:sz="0" w:space="0" w:color="auto"/>
          </w:divBdr>
          <w:divsChild>
            <w:div w:id="143278947">
              <w:marLeft w:val="0"/>
              <w:marRight w:val="0"/>
              <w:marTop w:val="0"/>
              <w:marBottom w:val="0"/>
              <w:divBdr>
                <w:top w:val="none" w:sz="0" w:space="0" w:color="auto"/>
                <w:left w:val="none" w:sz="0" w:space="0" w:color="auto"/>
                <w:bottom w:val="none" w:sz="0" w:space="0" w:color="auto"/>
                <w:right w:val="none" w:sz="0" w:space="0" w:color="auto"/>
              </w:divBdr>
            </w:div>
            <w:div w:id="1194613894">
              <w:marLeft w:val="0"/>
              <w:marRight w:val="0"/>
              <w:marTop w:val="0"/>
              <w:marBottom w:val="0"/>
              <w:divBdr>
                <w:top w:val="none" w:sz="0" w:space="0" w:color="auto"/>
                <w:left w:val="none" w:sz="0" w:space="0" w:color="auto"/>
                <w:bottom w:val="none" w:sz="0" w:space="0" w:color="auto"/>
                <w:right w:val="none" w:sz="0" w:space="0" w:color="auto"/>
              </w:divBdr>
            </w:div>
            <w:div w:id="728528587">
              <w:marLeft w:val="0"/>
              <w:marRight w:val="0"/>
              <w:marTop w:val="0"/>
              <w:marBottom w:val="0"/>
              <w:divBdr>
                <w:top w:val="none" w:sz="0" w:space="0" w:color="auto"/>
                <w:left w:val="none" w:sz="0" w:space="0" w:color="auto"/>
                <w:bottom w:val="none" w:sz="0" w:space="0" w:color="auto"/>
                <w:right w:val="none" w:sz="0" w:space="0" w:color="auto"/>
              </w:divBdr>
            </w:div>
            <w:div w:id="1808157117">
              <w:marLeft w:val="0"/>
              <w:marRight w:val="0"/>
              <w:marTop w:val="0"/>
              <w:marBottom w:val="0"/>
              <w:divBdr>
                <w:top w:val="none" w:sz="0" w:space="0" w:color="auto"/>
                <w:left w:val="none" w:sz="0" w:space="0" w:color="auto"/>
                <w:bottom w:val="none" w:sz="0" w:space="0" w:color="auto"/>
                <w:right w:val="none" w:sz="0" w:space="0" w:color="auto"/>
              </w:divBdr>
            </w:div>
            <w:div w:id="1684282159">
              <w:marLeft w:val="0"/>
              <w:marRight w:val="0"/>
              <w:marTop w:val="0"/>
              <w:marBottom w:val="0"/>
              <w:divBdr>
                <w:top w:val="none" w:sz="0" w:space="0" w:color="auto"/>
                <w:left w:val="none" w:sz="0" w:space="0" w:color="auto"/>
                <w:bottom w:val="none" w:sz="0" w:space="0" w:color="auto"/>
                <w:right w:val="none" w:sz="0" w:space="0" w:color="auto"/>
              </w:divBdr>
            </w:div>
          </w:divsChild>
        </w:div>
        <w:div w:id="1876503501">
          <w:marLeft w:val="0"/>
          <w:marRight w:val="0"/>
          <w:marTop w:val="0"/>
          <w:marBottom w:val="0"/>
          <w:divBdr>
            <w:top w:val="none" w:sz="0" w:space="0" w:color="auto"/>
            <w:left w:val="none" w:sz="0" w:space="0" w:color="auto"/>
            <w:bottom w:val="none" w:sz="0" w:space="0" w:color="auto"/>
            <w:right w:val="none" w:sz="0" w:space="0" w:color="auto"/>
          </w:divBdr>
        </w:div>
        <w:div w:id="1978216757">
          <w:marLeft w:val="0"/>
          <w:marRight w:val="0"/>
          <w:marTop w:val="0"/>
          <w:marBottom w:val="0"/>
          <w:divBdr>
            <w:top w:val="none" w:sz="0" w:space="0" w:color="auto"/>
            <w:left w:val="none" w:sz="0" w:space="0" w:color="auto"/>
            <w:bottom w:val="none" w:sz="0" w:space="0" w:color="auto"/>
            <w:right w:val="none" w:sz="0" w:space="0" w:color="auto"/>
          </w:divBdr>
        </w:div>
        <w:div w:id="1667047351">
          <w:marLeft w:val="0"/>
          <w:marRight w:val="0"/>
          <w:marTop w:val="0"/>
          <w:marBottom w:val="0"/>
          <w:divBdr>
            <w:top w:val="none" w:sz="0" w:space="0" w:color="auto"/>
            <w:left w:val="none" w:sz="0" w:space="0" w:color="auto"/>
            <w:bottom w:val="none" w:sz="0" w:space="0" w:color="auto"/>
            <w:right w:val="none" w:sz="0" w:space="0" w:color="auto"/>
          </w:divBdr>
        </w:div>
        <w:div w:id="819689872">
          <w:marLeft w:val="0"/>
          <w:marRight w:val="0"/>
          <w:marTop w:val="0"/>
          <w:marBottom w:val="0"/>
          <w:divBdr>
            <w:top w:val="none" w:sz="0" w:space="0" w:color="auto"/>
            <w:left w:val="none" w:sz="0" w:space="0" w:color="auto"/>
            <w:bottom w:val="none" w:sz="0" w:space="0" w:color="auto"/>
            <w:right w:val="none" w:sz="0" w:space="0" w:color="auto"/>
          </w:divBdr>
        </w:div>
        <w:div w:id="949505399">
          <w:marLeft w:val="0"/>
          <w:marRight w:val="0"/>
          <w:marTop w:val="0"/>
          <w:marBottom w:val="0"/>
          <w:divBdr>
            <w:top w:val="none" w:sz="0" w:space="0" w:color="auto"/>
            <w:left w:val="none" w:sz="0" w:space="0" w:color="auto"/>
            <w:bottom w:val="none" w:sz="0" w:space="0" w:color="auto"/>
            <w:right w:val="none" w:sz="0" w:space="0" w:color="auto"/>
          </w:divBdr>
        </w:div>
        <w:div w:id="1650355473">
          <w:marLeft w:val="0"/>
          <w:marRight w:val="0"/>
          <w:marTop w:val="0"/>
          <w:marBottom w:val="0"/>
          <w:divBdr>
            <w:top w:val="none" w:sz="0" w:space="0" w:color="auto"/>
            <w:left w:val="none" w:sz="0" w:space="0" w:color="auto"/>
            <w:bottom w:val="none" w:sz="0" w:space="0" w:color="auto"/>
            <w:right w:val="none" w:sz="0" w:space="0" w:color="auto"/>
          </w:divBdr>
        </w:div>
        <w:div w:id="1222865273">
          <w:marLeft w:val="0"/>
          <w:marRight w:val="0"/>
          <w:marTop w:val="0"/>
          <w:marBottom w:val="0"/>
          <w:divBdr>
            <w:top w:val="none" w:sz="0" w:space="0" w:color="auto"/>
            <w:left w:val="none" w:sz="0" w:space="0" w:color="auto"/>
            <w:bottom w:val="none" w:sz="0" w:space="0" w:color="auto"/>
            <w:right w:val="none" w:sz="0" w:space="0" w:color="auto"/>
          </w:divBdr>
        </w:div>
        <w:div w:id="1285700217">
          <w:marLeft w:val="0"/>
          <w:marRight w:val="0"/>
          <w:marTop w:val="0"/>
          <w:marBottom w:val="0"/>
          <w:divBdr>
            <w:top w:val="none" w:sz="0" w:space="0" w:color="auto"/>
            <w:left w:val="none" w:sz="0" w:space="0" w:color="auto"/>
            <w:bottom w:val="none" w:sz="0" w:space="0" w:color="auto"/>
            <w:right w:val="none" w:sz="0" w:space="0" w:color="auto"/>
          </w:divBdr>
        </w:div>
        <w:div w:id="1096680847">
          <w:marLeft w:val="0"/>
          <w:marRight w:val="0"/>
          <w:marTop w:val="0"/>
          <w:marBottom w:val="0"/>
          <w:divBdr>
            <w:top w:val="none" w:sz="0" w:space="0" w:color="auto"/>
            <w:left w:val="none" w:sz="0" w:space="0" w:color="auto"/>
            <w:bottom w:val="none" w:sz="0" w:space="0" w:color="auto"/>
            <w:right w:val="none" w:sz="0" w:space="0" w:color="auto"/>
          </w:divBdr>
        </w:div>
        <w:div w:id="1138496097">
          <w:marLeft w:val="0"/>
          <w:marRight w:val="0"/>
          <w:marTop w:val="0"/>
          <w:marBottom w:val="0"/>
          <w:divBdr>
            <w:top w:val="none" w:sz="0" w:space="0" w:color="auto"/>
            <w:left w:val="none" w:sz="0" w:space="0" w:color="auto"/>
            <w:bottom w:val="none" w:sz="0" w:space="0" w:color="auto"/>
            <w:right w:val="none" w:sz="0" w:space="0" w:color="auto"/>
          </w:divBdr>
        </w:div>
        <w:div w:id="2094281249">
          <w:marLeft w:val="0"/>
          <w:marRight w:val="0"/>
          <w:marTop w:val="0"/>
          <w:marBottom w:val="0"/>
          <w:divBdr>
            <w:top w:val="none" w:sz="0" w:space="0" w:color="auto"/>
            <w:left w:val="none" w:sz="0" w:space="0" w:color="auto"/>
            <w:bottom w:val="none" w:sz="0" w:space="0" w:color="auto"/>
            <w:right w:val="none" w:sz="0" w:space="0" w:color="auto"/>
          </w:divBdr>
          <w:divsChild>
            <w:div w:id="526525493">
              <w:marLeft w:val="0"/>
              <w:marRight w:val="0"/>
              <w:marTop w:val="0"/>
              <w:marBottom w:val="0"/>
              <w:divBdr>
                <w:top w:val="none" w:sz="0" w:space="0" w:color="auto"/>
                <w:left w:val="none" w:sz="0" w:space="0" w:color="auto"/>
                <w:bottom w:val="none" w:sz="0" w:space="0" w:color="auto"/>
                <w:right w:val="none" w:sz="0" w:space="0" w:color="auto"/>
              </w:divBdr>
            </w:div>
            <w:div w:id="298196718">
              <w:marLeft w:val="0"/>
              <w:marRight w:val="0"/>
              <w:marTop w:val="0"/>
              <w:marBottom w:val="0"/>
              <w:divBdr>
                <w:top w:val="none" w:sz="0" w:space="0" w:color="auto"/>
                <w:left w:val="none" w:sz="0" w:space="0" w:color="auto"/>
                <w:bottom w:val="none" w:sz="0" w:space="0" w:color="auto"/>
                <w:right w:val="none" w:sz="0" w:space="0" w:color="auto"/>
              </w:divBdr>
            </w:div>
            <w:div w:id="574323448">
              <w:marLeft w:val="0"/>
              <w:marRight w:val="0"/>
              <w:marTop w:val="0"/>
              <w:marBottom w:val="0"/>
              <w:divBdr>
                <w:top w:val="none" w:sz="0" w:space="0" w:color="auto"/>
                <w:left w:val="none" w:sz="0" w:space="0" w:color="auto"/>
                <w:bottom w:val="none" w:sz="0" w:space="0" w:color="auto"/>
                <w:right w:val="none" w:sz="0" w:space="0" w:color="auto"/>
              </w:divBdr>
            </w:div>
            <w:div w:id="781724174">
              <w:marLeft w:val="0"/>
              <w:marRight w:val="0"/>
              <w:marTop w:val="0"/>
              <w:marBottom w:val="0"/>
              <w:divBdr>
                <w:top w:val="none" w:sz="0" w:space="0" w:color="auto"/>
                <w:left w:val="none" w:sz="0" w:space="0" w:color="auto"/>
                <w:bottom w:val="none" w:sz="0" w:space="0" w:color="auto"/>
                <w:right w:val="none" w:sz="0" w:space="0" w:color="auto"/>
              </w:divBdr>
            </w:div>
            <w:div w:id="549459769">
              <w:marLeft w:val="0"/>
              <w:marRight w:val="0"/>
              <w:marTop w:val="0"/>
              <w:marBottom w:val="0"/>
              <w:divBdr>
                <w:top w:val="none" w:sz="0" w:space="0" w:color="auto"/>
                <w:left w:val="none" w:sz="0" w:space="0" w:color="auto"/>
                <w:bottom w:val="none" w:sz="0" w:space="0" w:color="auto"/>
                <w:right w:val="none" w:sz="0" w:space="0" w:color="auto"/>
              </w:divBdr>
            </w:div>
          </w:divsChild>
        </w:div>
        <w:div w:id="721946589">
          <w:marLeft w:val="0"/>
          <w:marRight w:val="0"/>
          <w:marTop w:val="0"/>
          <w:marBottom w:val="0"/>
          <w:divBdr>
            <w:top w:val="none" w:sz="0" w:space="0" w:color="auto"/>
            <w:left w:val="none" w:sz="0" w:space="0" w:color="auto"/>
            <w:bottom w:val="none" w:sz="0" w:space="0" w:color="auto"/>
            <w:right w:val="none" w:sz="0" w:space="0" w:color="auto"/>
          </w:divBdr>
        </w:div>
        <w:div w:id="896742571">
          <w:marLeft w:val="0"/>
          <w:marRight w:val="0"/>
          <w:marTop w:val="0"/>
          <w:marBottom w:val="0"/>
          <w:divBdr>
            <w:top w:val="none" w:sz="0" w:space="0" w:color="auto"/>
            <w:left w:val="none" w:sz="0" w:space="0" w:color="auto"/>
            <w:bottom w:val="none" w:sz="0" w:space="0" w:color="auto"/>
            <w:right w:val="none" w:sz="0" w:space="0" w:color="auto"/>
          </w:divBdr>
        </w:div>
        <w:div w:id="737556869">
          <w:marLeft w:val="0"/>
          <w:marRight w:val="0"/>
          <w:marTop w:val="0"/>
          <w:marBottom w:val="0"/>
          <w:divBdr>
            <w:top w:val="none" w:sz="0" w:space="0" w:color="auto"/>
            <w:left w:val="none" w:sz="0" w:space="0" w:color="auto"/>
            <w:bottom w:val="none" w:sz="0" w:space="0" w:color="auto"/>
            <w:right w:val="none" w:sz="0" w:space="0" w:color="auto"/>
          </w:divBdr>
        </w:div>
        <w:div w:id="1155683258">
          <w:marLeft w:val="0"/>
          <w:marRight w:val="0"/>
          <w:marTop w:val="0"/>
          <w:marBottom w:val="0"/>
          <w:divBdr>
            <w:top w:val="none" w:sz="0" w:space="0" w:color="auto"/>
            <w:left w:val="none" w:sz="0" w:space="0" w:color="auto"/>
            <w:bottom w:val="none" w:sz="0" w:space="0" w:color="auto"/>
            <w:right w:val="none" w:sz="0" w:space="0" w:color="auto"/>
          </w:divBdr>
        </w:div>
        <w:div w:id="349912668">
          <w:marLeft w:val="0"/>
          <w:marRight w:val="0"/>
          <w:marTop w:val="0"/>
          <w:marBottom w:val="0"/>
          <w:divBdr>
            <w:top w:val="none" w:sz="0" w:space="0" w:color="auto"/>
            <w:left w:val="none" w:sz="0" w:space="0" w:color="auto"/>
            <w:bottom w:val="none" w:sz="0" w:space="0" w:color="auto"/>
            <w:right w:val="none" w:sz="0" w:space="0" w:color="auto"/>
          </w:divBdr>
        </w:div>
        <w:div w:id="24065226">
          <w:marLeft w:val="0"/>
          <w:marRight w:val="0"/>
          <w:marTop w:val="0"/>
          <w:marBottom w:val="0"/>
          <w:divBdr>
            <w:top w:val="none" w:sz="0" w:space="0" w:color="auto"/>
            <w:left w:val="none" w:sz="0" w:space="0" w:color="auto"/>
            <w:bottom w:val="none" w:sz="0" w:space="0" w:color="auto"/>
            <w:right w:val="none" w:sz="0" w:space="0" w:color="auto"/>
          </w:divBdr>
          <w:divsChild>
            <w:div w:id="406147881">
              <w:marLeft w:val="0"/>
              <w:marRight w:val="0"/>
              <w:marTop w:val="0"/>
              <w:marBottom w:val="0"/>
              <w:divBdr>
                <w:top w:val="none" w:sz="0" w:space="0" w:color="auto"/>
                <w:left w:val="none" w:sz="0" w:space="0" w:color="auto"/>
                <w:bottom w:val="none" w:sz="0" w:space="0" w:color="auto"/>
                <w:right w:val="none" w:sz="0" w:space="0" w:color="auto"/>
              </w:divBdr>
            </w:div>
            <w:div w:id="1580406604">
              <w:marLeft w:val="0"/>
              <w:marRight w:val="0"/>
              <w:marTop w:val="0"/>
              <w:marBottom w:val="0"/>
              <w:divBdr>
                <w:top w:val="none" w:sz="0" w:space="0" w:color="auto"/>
                <w:left w:val="none" w:sz="0" w:space="0" w:color="auto"/>
                <w:bottom w:val="none" w:sz="0" w:space="0" w:color="auto"/>
                <w:right w:val="none" w:sz="0" w:space="0" w:color="auto"/>
              </w:divBdr>
            </w:div>
            <w:div w:id="1346177887">
              <w:marLeft w:val="0"/>
              <w:marRight w:val="0"/>
              <w:marTop w:val="0"/>
              <w:marBottom w:val="0"/>
              <w:divBdr>
                <w:top w:val="none" w:sz="0" w:space="0" w:color="auto"/>
                <w:left w:val="none" w:sz="0" w:space="0" w:color="auto"/>
                <w:bottom w:val="none" w:sz="0" w:space="0" w:color="auto"/>
                <w:right w:val="none" w:sz="0" w:space="0" w:color="auto"/>
              </w:divBdr>
            </w:div>
            <w:div w:id="1215387219">
              <w:marLeft w:val="0"/>
              <w:marRight w:val="0"/>
              <w:marTop w:val="0"/>
              <w:marBottom w:val="0"/>
              <w:divBdr>
                <w:top w:val="none" w:sz="0" w:space="0" w:color="auto"/>
                <w:left w:val="none" w:sz="0" w:space="0" w:color="auto"/>
                <w:bottom w:val="none" w:sz="0" w:space="0" w:color="auto"/>
                <w:right w:val="none" w:sz="0" w:space="0" w:color="auto"/>
              </w:divBdr>
            </w:div>
            <w:div w:id="1119495310">
              <w:marLeft w:val="0"/>
              <w:marRight w:val="0"/>
              <w:marTop w:val="0"/>
              <w:marBottom w:val="0"/>
              <w:divBdr>
                <w:top w:val="none" w:sz="0" w:space="0" w:color="auto"/>
                <w:left w:val="none" w:sz="0" w:space="0" w:color="auto"/>
                <w:bottom w:val="none" w:sz="0" w:space="0" w:color="auto"/>
                <w:right w:val="none" w:sz="0" w:space="0" w:color="auto"/>
              </w:divBdr>
            </w:div>
          </w:divsChild>
        </w:div>
        <w:div w:id="921838806">
          <w:marLeft w:val="0"/>
          <w:marRight w:val="0"/>
          <w:marTop w:val="0"/>
          <w:marBottom w:val="0"/>
          <w:divBdr>
            <w:top w:val="none" w:sz="0" w:space="0" w:color="auto"/>
            <w:left w:val="none" w:sz="0" w:space="0" w:color="auto"/>
            <w:bottom w:val="none" w:sz="0" w:space="0" w:color="auto"/>
            <w:right w:val="none" w:sz="0" w:space="0" w:color="auto"/>
          </w:divBdr>
        </w:div>
        <w:div w:id="669255277">
          <w:marLeft w:val="0"/>
          <w:marRight w:val="0"/>
          <w:marTop w:val="0"/>
          <w:marBottom w:val="0"/>
          <w:divBdr>
            <w:top w:val="none" w:sz="0" w:space="0" w:color="auto"/>
            <w:left w:val="none" w:sz="0" w:space="0" w:color="auto"/>
            <w:bottom w:val="none" w:sz="0" w:space="0" w:color="auto"/>
            <w:right w:val="none" w:sz="0" w:space="0" w:color="auto"/>
          </w:divBdr>
        </w:div>
        <w:div w:id="345982205">
          <w:marLeft w:val="0"/>
          <w:marRight w:val="0"/>
          <w:marTop w:val="0"/>
          <w:marBottom w:val="0"/>
          <w:divBdr>
            <w:top w:val="none" w:sz="0" w:space="0" w:color="auto"/>
            <w:left w:val="none" w:sz="0" w:space="0" w:color="auto"/>
            <w:bottom w:val="none" w:sz="0" w:space="0" w:color="auto"/>
            <w:right w:val="none" w:sz="0" w:space="0" w:color="auto"/>
          </w:divBdr>
        </w:div>
        <w:div w:id="987829146">
          <w:marLeft w:val="0"/>
          <w:marRight w:val="0"/>
          <w:marTop w:val="0"/>
          <w:marBottom w:val="0"/>
          <w:divBdr>
            <w:top w:val="none" w:sz="0" w:space="0" w:color="auto"/>
            <w:left w:val="none" w:sz="0" w:space="0" w:color="auto"/>
            <w:bottom w:val="none" w:sz="0" w:space="0" w:color="auto"/>
            <w:right w:val="none" w:sz="0" w:space="0" w:color="auto"/>
          </w:divBdr>
        </w:div>
        <w:div w:id="2141922001">
          <w:marLeft w:val="0"/>
          <w:marRight w:val="0"/>
          <w:marTop w:val="0"/>
          <w:marBottom w:val="0"/>
          <w:divBdr>
            <w:top w:val="none" w:sz="0" w:space="0" w:color="auto"/>
            <w:left w:val="none" w:sz="0" w:space="0" w:color="auto"/>
            <w:bottom w:val="none" w:sz="0" w:space="0" w:color="auto"/>
            <w:right w:val="none" w:sz="0" w:space="0" w:color="auto"/>
          </w:divBdr>
        </w:div>
        <w:div w:id="567115481">
          <w:marLeft w:val="0"/>
          <w:marRight w:val="0"/>
          <w:marTop w:val="0"/>
          <w:marBottom w:val="0"/>
          <w:divBdr>
            <w:top w:val="none" w:sz="0" w:space="0" w:color="auto"/>
            <w:left w:val="none" w:sz="0" w:space="0" w:color="auto"/>
            <w:bottom w:val="none" w:sz="0" w:space="0" w:color="auto"/>
            <w:right w:val="none" w:sz="0" w:space="0" w:color="auto"/>
          </w:divBdr>
          <w:divsChild>
            <w:div w:id="829563036">
              <w:marLeft w:val="0"/>
              <w:marRight w:val="0"/>
              <w:marTop w:val="0"/>
              <w:marBottom w:val="0"/>
              <w:divBdr>
                <w:top w:val="none" w:sz="0" w:space="0" w:color="auto"/>
                <w:left w:val="none" w:sz="0" w:space="0" w:color="auto"/>
                <w:bottom w:val="none" w:sz="0" w:space="0" w:color="auto"/>
                <w:right w:val="none" w:sz="0" w:space="0" w:color="auto"/>
              </w:divBdr>
            </w:div>
            <w:div w:id="122693621">
              <w:marLeft w:val="0"/>
              <w:marRight w:val="0"/>
              <w:marTop w:val="0"/>
              <w:marBottom w:val="0"/>
              <w:divBdr>
                <w:top w:val="none" w:sz="0" w:space="0" w:color="auto"/>
                <w:left w:val="none" w:sz="0" w:space="0" w:color="auto"/>
                <w:bottom w:val="none" w:sz="0" w:space="0" w:color="auto"/>
                <w:right w:val="none" w:sz="0" w:space="0" w:color="auto"/>
              </w:divBdr>
            </w:div>
            <w:div w:id="92475998">
              <w:marLeft w:val="0"/>
              <w:marRight w:val="0"/>
              <w:marTop w:val="0"/>
              <w:marBottom w:val="0"/>
              <w:divBdr>
                <w:top w:val="none" w:sz="0" w:space="0" w:color="auto"/>
                <w:left w:val="none" w:sz="0" w:space="0" w:color="auto"/>
                <w:bottom w:val="none" w:sz="0" w:space="0" w:color="auto"/>
                <w:right w:val="none" w:sz="0" w:space="0" w:color="auto"/>
              </w:divBdr>
            </w:div>
            <w:div w:id="909734909">
              <w:marLeft w:val="0"/>
              <w:marRight w:val="0"/>
              <w:marTop w:val="0"/>
              <w:marBottom w:val="0"/>
              <w:divBdr>
                <w:top w:val="none" w:sz="0" w:space="0" w:color="auto"/>
                <w:left w:val="none" w:sz="0" w:space="0" w:color="auto"/>
                <w:bottom w:val="none" w:sz="0" w:space="0" w:color="auto"/>
                <w:right w:val="none" w:sz="0" w:space="0" w:color="auto"/>
              </w:divBdr>
            </w:div>
            <w:div w:id="1632244902">
              <w:marLeft w:val="0"/>
              <w:marRight w:val="0"/>
              <w:marTop w:val="0"/>
              <w:marBottom w:val="0"/>
              <w:divBdr>
                <w:top w:val="none" w:sz="0" w:space="0" w:color="auto"/>
                <w:left w:val="none" w:sz="0" w:space="0" w:color="auto"/>
                <w:bottom w:val="none" w:sz="0" w:space="0" w:color="auto"/>
                <w:right w:val="none" w:sz="0" w:space="0" w:color="auto"/>
              </w:divBdr>
            </w:div>
          </w:divsChild>
        </w:div>
        <w:div w:id="66534586">
          <w:marLeft w:val="0"/>
          <w:marRight w:val="0"/>
          <w:marTop w:val="0"/>
          <w:marBottom w:val="0"/>
          <w:divBdr>
            <w:top w:val="none" w:sz="0" w:space="0" w:color="auto"/>
            <w:left w:val="none" w:sz="0" w:space="0" w:color="auto"/>
            <w:bottom w:val="none" w:sz="0" w:space="0" w:color="auto"/>
            <w:right w:val="none" w:sz="0" w:space="0" w:color="auto"/>
          </w:divBdr>
        </w:div>
        <w:div w:id="886256764">
          <w:marLeft w:val="0"/>
          <w:marRight w:val="0"/>
          <w:marTop w:val="0"/>
          <w:marBottom w:val="0"/>
          <w:divBdr>
            <w:top w:val="none" w:sz="0" w:space="0" w:color="auto"/>
            <w:left w:val="none" w:sz="0" w:space="0" w:color="auto"/>
            <w:bottom w:val="none" w:sz="0" w:space="0" w:color="auto"/>
            <w:right w:val="none" w:sz="0" w:space="0" w:color="auto"/>
          </w:divBdr>
        </w:div>
        <w:div w:id="239099937">
          <w:marLeft w:val="0"/>
          <w:marRight w:val="0"/>
          <w:marTop w:val="0"/>
          <w:marBottom w:val="0"/>
          <w:divBdr>
            <w:top w:val="none" w:sz="0" w:space="0" w:color="auto"/>
            <w:left w:val="none" w:sz="0" w:space="0" w:color="auto"/>
            <w:bottom w:val="none" w:sz="0" w:space="0" w:color="auto"/>
            <w:right w:val="none" w:sz="0" w:space="0" w:color="auto"/>
          </w:divBdr>
        </w:div>
        <w:div w:id="152182104">
          <w:marLeft w:val="0"/>
          <w:marRight w:val="0"/>
          <w:marTop w:val="0"/>
          <w:marBottom w:val="0"/>
          <w:divBdr>
            <w:top w:val="none" w:sz="0" w:space="0" w:color="auto"/>
            <w:left w:val="none" w:sz="0" w:space="0" w:color="auto"/>
            <w:bottom w:val="none" w:sz="0" w:space="0" w:color="auto"/>
            <w:right w:val="none" w:sz="0" w:space="0" w:color="auto"/>
          </w:divBdr>
        </w:div>
        <w:div w:id="1095323772">
          <w:marLeft w:val="0"/>
          <w:marRight w:val="0"/>
          <w:marTop w:val="0"/>
          <w:marBottom w:val="0"/>
          <w:divBdr>
            <w:top w:val="none" w:sz="0" w:space="0" w:color="auto"/>
            <w:left w:val="none" w:sz="0" w:space="0" w:color="auto"/>
            <w:bottom w:val="none" w:sz="0" w:space="0" w:color="auto"/>
            <w:right w:val="none" w:sz="0" w:space="0" w:color="auto"/>
          </w:divBdr>
        </w:div>
        <w:div w:id="962155608">
          <w:marLeft w:val="0"/>
          <w:marRight w:val="0"/>
          <w:marTop w:val="0"/>
          <w:marBottom w:val="0"/>
          <w:divBdr>
            <w:top w:val="none" w:sz="0" w:space="0" w:color="auto"/>
            <w:left w:val="none" w:sz="0" w:space="0" w:color="auto"/>
            <w:bottom w:val="none" w:sz="0" w:space="0" w:color="auto"/>
            <w:right w:val="none" w:sz="0" w:space="0" w:color="auto"/>
          </w:divBdr>
          <w:divsChild>
            <w:div w:id="1439332295">
              <w:marLeft w:val="0"/>
              <w:marRight w:val="0"/>
              <w:marTop w:val="0"/>
              <w:marBottom w:val="0"/>
              <w:divBdr>
                <w:top w:val="none" w:sz="0" w:space="0" w:color="auto"/>
                <w:left w:val="none" w:sz="0" w:space="0" w:color="auto"/>
                <w:bottom w:val="none" w:sz="0" w:space="0" w:color="auto"/>
                <w:right w:val="none" w:sz="0" w:space="0" w:color="auto"/>
              </w:divBdr>
            </w:div>
            <w:div w:id="934938479">
              <w:marLeft w:val="0"/>
              <w:marRight w:val="0"/>
              <w:marTop w:val="0"/>
              <w:marBottom w:val="0"/>
              <w:divBdr>
                <w:top w:val="none" w:sz="0" w:space="0" w:color="auto"/>
                <w:left w:val="none" w:sz="0" w:space="0" w:color="auto"/>
                <w:bottom w:val="none" w:sz="0" w:space="0" w:color="auto"/>
                <w:right w:val="none" w:sz="0" w:space="0" w:color="auto"/>
              </w:divBdr>
            </w:div>
            <w:div w:id="882323551">
              <w:marLeft w:val="0"/>
              <w:marRight w:val="0"/>
              <w:marTop w:val="0"/>
              <w:marBottom w:val="0"/>
              <w:divBdr>
                <w:top w:val="none" w:sz="0" w:space="0" w:color="auto"/>
                <w:left w:val="none" w:sz="0" w:space="0" w:color="auto"/>
                <w:bottom w:val="none" w:sz="0" w:space="0" w:color="auto"/>
                <w:right w:val="none" w:sz="0" w:space="0" w:color="auto"/>
              </w:divBdr>
            </w:div>
            <w:div w:id="1305701544">
              <w:marLeft w:val="0"/>
              <w:marRight w:val="0"/>
              <w:marTop w:val="0"/>
              <w:marBottom w:val="0"/>
              <w:divBdr>
                <w:top w:val="none" w:sz="0" w:space="0" w:color="auto"/>
                <w:left w:val="none" w:sz="0" w:space="0" w:color="auto"/>
                <w:bottom w:val="none" w:sz="0" w:space="0" w:color="auto"/>
                <w:right w:val="none" w:sz="0" w:space="0" w:color="auto"/>
              </w:divBdr>
            </w:div>
            <w:div w:id="139272799">
              <w:marLeft w:val="0"/>
              <w:marRight w:val="0"/>
              <w:marTop w:val="0"/>
              <w:marBottom w:val="0"/>
              <w:divBdr>
                <w:top w:val="none" w:sz="0" w:space="0" w:color="auto"/>
                <w:left w:val="none" w:sz="0" w:space="0" w:color="auto"/>
                <w:bottom w:val="none" w:sz="0" w:space="0" w:color="auto"/>
                <w:right w:val="none" w:sz="0" w:space="0" w:color="auto"/>
              </w:divBdr>
            </w:div>
          </w:divsChild>
        </w:div>
        <w:div w:id="1650473177">
          <w:marLeft w:val="0"/>
          <w:marRight w:val="0"/>
          <w:marTop w:val="0"/>
          <w:marBottom w:val="0"/>
          <w:divBdr>
            <w:top w:val="none" w:sz="0" w:space="0" w:color="auto"/>
            <w:left w:val="none" w:sz="0" w:space="0" w:color="auto"/>
            <w:bottom w:val="none" w:sz="0" w:space="0" w:color="auto"/>
            <w:right w:val="none" w:sz="0" w:space="0" w:color="auto"/>
          </w:divBdr>
          <w:divsChild>
            <w:div w:id="589318478">
              <w:marLeft w:val="0"/>
              <w:marRight w:val="0"/>
              <w:marTop w:val="0"/>
              <w:marBottom w:val="0"/>
              <w:divBdr>
                <w:top w:val="none" w:sz="0" w:space="0" w:color="auto"/>
                <w:left w:val="none" w:sz="0" w:space="0" w:color="auto"/>
                <w:bottom w:val="none" w:sz="0" w:space="0" w:color="auto"/>
                <w:right w:val="none" w:sz="0" w:space="0" w:color="auto"/>
              </w:divBdr>
            </w:div>
            <w:div w:id="703793800">
              <w:marLeft w:val="0"/>
              <w:marRight w:val="0"/>
              <w:marTop w:val="0"/>
              <w:marBottom w:val="0"/>
              <w:divBdr>
                <w:top w:val="none" w:sz="0" w:space="0" w:color="auto"/>
                <w:left w:val="none" w:sz="0" w:space="0" w:color="auto"/>
                <w:bottom w:val="none" w:sz="0" w:space="0" w:color="auto"/>
                <w:right w:val="none" w:sz="0" w:space="0" w:color="auto"/>
              </w:divBdr>
            </w:div>
            <w:div w:id="1827235698">
              <w:marLeft w:val="0"/>
              <w:marRight w:val="0"/>
              <w:marTop w:val="0"/>
              <w:marBottom w:val="0"/>
              <w:divBdr>
                <w:top w:val="none" w:sz="0" w:space="0" w:color="auto"/>
                <w:left w:val="none" w:sz="0" w:space="0" w:color="auto"/>
                <w:bottom w:val="none" w:sz="0" w:space="0" w:color="auto"/>
                <w:right w:val="none" w:sz="0" w:space="0" w:color="auto"/>
              </w:divBdr>
            </w:div>
            <w:div w:id="94717216">
              <w:marLeft w:val="0"/>
              <w:marRight w:val="0"/>
              <w:marTop w:val="0"/>
              <w:marBottom w:val="0"/>
              <w:divBdr>
                <w:top w:val="none" w:sz="0" w:space="0" w:color="auto"/>
                <w:left w:val="none" w:sz="0" w:space="0" w:color="auto"/>
                <w:bottom w:val="none" w:sz="0" w:space="0" w:color="auto"/>
                <w:right w:val="none" w:sz="0" w:space="0" w:color="auto"/>
              </w:divBdr>
            </w:div>
            <w:div w:id="2036153698">
              <w:marLeft w:val="0"/>
              <w:marRight w:val="0"/>
              <w:marTop w:val="0"/>
              <w:marBottom w:val="0"/>
              <w:divBdr>
                <w:top w:val="none" w:sz="0" w:space="0" w:color="auto"/>
                <w:left w:val="none" w:sz="0" w:space="0" w:color="auto"/>
                <w:bottom w:val="none" w:sz="0" w:space="0" w:color="auto"/>
                <w:right w:val="none" w:sz="0" w:space="0" w:color="auto"/>
              </w:divBdr>
            </w:div>
          </w:divsChild>
        </w:div>
        <w:div w:id="1843004308">
          <w:marLeft w:val="0"/>
          <w:marRight w:val="0"/>
          <w:marTop w:val="0"/>
          <w:marBottom w:val="0"/>
          <w:divBdr>
            <w:top w:val="none" w:sz="0" w:space="0" w:color="auto"/>
            <w:left w:val="none" w:sz="0" w:space="0" w:color="auto"/>
            <w:bottom w:val="none" w:sz="0" w:space="0" w:color="auto"/>
            <w:right w:val="none" w:sz="0" w:space="0" w:color="auto"/>
          </w:divBdr>
          <w:divsChild>
            <w:div w:id="1657294208">
              <w:marLeft w:val="0"/>
              <w:marRight w:val="0"/>
              <w:marTop w:val="0"/>
              <w:marBottom w:val="0"/>
              <w:divBdr>
                <w:top w:val="none" w:sz="0" w:space="0" w:color="auto"/>
                <w:left w:val="none" w:sz="0" w:space="0" w:color="auto"/>
                <w:bottom w:val="none" w:sz="0" w:space="0" w:color="auto"/>
                <w:right w:val="none" w:sz="0" w:space="0" w:color="auto"/>
              </w:divBdr>
            </w:div>
            <w:div w:id="1727332580">
              <w:marLeft w:val="0"/>
              <w:marRight w:val="0"/>
              <w:marTop w:val="0"/>
              <w:marBottom w:val="0"/>
              <w:divBdr>
                <w:top w:val="none" w:sz="0" w:space="0" w:color="auto"/>
                <w:left w:val="none" w:sz="0" w:space="0" w:color="auto"/>
                <w:bottom w:val="none" w:sz="0" w:space="0" w:color="auto"/>
                <w:right w:val="none" w:sz="0" w:space="0" w:color="auto"/>
              </w:divBdr>
            </w:div>
            <w:div w:id="1524509988">
              <w:marLeft w:val="0"/>
              <w:marRight w:val="0"/>
              <w:marTop w:val="0"/>
              <w:marBottom w:val="0"/>
              <w:divBdr>
                <w:top w:val="none" w:sz="0" w:space="0" w:color="auto"/>
                <w:left w:val="none" w:sz="0" w:space="0" w:color="auto"/>
                <w:bottom w:val="none" w:sz="0" w:space="0" w:color="auto"/>
                <w:right w:val="none" w:sz="0" w:space="0" w:color="auto"/>
              </w:divBdr>
            </w:div>
            <w:div w:id="1602491483">
              <w:marLeft w:val="0"/>
              <w:marRight w:val="0"/>
              <w:marTop w:val="0"/>
              <w:marBottom w:val="0"/>
              <w:divBdr>
                <w:top w:val="none" w:sz="0" w:space="0" w:color="auto"/>
                <w:left w:val="none" w:sz="0" w:space="0" w:color="auto"/>
                <w:bottom w:val="none" w:sz="0" w:space="0" w:color="auto"/>
                <w:right w:val="none" w:sz="0" w:space="0" w:color="auto"/>
              </w:divBdr>
            </w:div>
            <w:div w:id="132021173">
              <w:marLeft w:val="0"/>
              <w:marRight w:val="0"/>
              <w:marTop w:val="0"/>
              <w:marBottom w:val="0"/>
              <w:divBdr>
                <w:top w:val="none" w:sz="0" w:space="0" w:color="auto"/>
                <w:left w:val="none" w:sz="0" w:space="0" w:color="auto"/>
                <w:bottom w:val="none" w:sz="0" w:space="0" w:color="auto"/>
                <w:right w:val="none" w:sz="0" w:space="0" w:color="auto"/>
              </w:divBdr>
            </w:div>
          </w:divsChild>
        </w:div>
        <w:div w:id="1589923184">
          <w:marLeft w:val="0"/>
          <w:marRight w:val="0"/>
          <w:marTop w:val="0"/>
          <w:marBottom w:val="0"/>
          <w:divBdr>
            <w:top w:val="none" w:sz="0" w:space="0" w:color="auto"/>
            <w:left w:val="none" w:sz="0" w:space="0" w:color="auto"/>
            <w:bottom w:val="none" w:sz="0" w:space="0" w:color="auto"/>
            <w:right w:val="none" w:sz="0" w:space="0" w:color="auto"/>
          </w:divBdr>
        </w:div>
        <w:div w:id="1795712707">
          <w:marLeft w:val="0"/>
          <w:marRight w:val="0"/>
          <w:marTop w:val="0"/>
          <w:marBottom w:val="0"/>
          <w:divBdr>
            <w:top w:val="none" w:sz="0" w:space="0" w:color="auto"/>
            <w:left w:val="none" w:sz="0" w:space="0" w:color="auto"/>
            <w:bottom w:val="none" w:sz="0" w:space="0" w:color="auto"/>
            <w:right w:val="none" w:sz="0" w:space="0" w:color="auto"/>
          </w:divBdr>
        </w:div>
        <w:div w:id="1542746961">
          <w:marLeft w:val="0"/>
          <w:marRight w:val="0"/>
          <w:marTop w:val="0"/>
          <w:marBottom w:val="0"/>
          <w:divBdr>
            <w:top w:val="none" w:sz="0" w:space="0" w:color="auto"/>
            <w:left w:val="none" w:sz="0" w:space="0" w:color="auto"/>
            <w:bottom w:val="none" w:sz="0" w:space="0" w:color="auto"/>
            <w:right w:val="none" w:sz="0" w:space="0" w:color="auto"/>
          </w:divBdr>
        </w:div>
        <w:div w:id="556816352">
          <w:marLeft w:val="0"/>
          <w:marRight w:val="0"/>
          <w:marTop w:val="0"/>
          <w:marBottom w:val="0"/>
          <w:divBdr>
            <w:top w:val="none" w:sz="0" w:space="0" w:color="auto"/>
            <w:left w:val="none" w:sz="0" w:space="0" w:color="auto"/>
            <w:bottom w:val="none" w:sz="0" w:space="0" w:color="auto"/>
            <w:right w:val="none" w:sz="0" w:space="0" w:color="auto"/>
          </w:divBdr>
          <w:divsChild>
            <w:div w:id="391736041">
              <w:marLeft w:val="-75"/>
              <w:marRight w:val="0"/>
              <w:marTop w:val="30"/>
              <w:marBottom w:val="30"/>
              <w:divBdr>
                <w:top w:val="none" w:sz="0" w:space="0" w:color="auto"/>
                <w:left w:val="none" w:sz="0" w:space="0" w:color="auto"/>
                <w:bottom w:val="none" w:sz="0" w:space="0" w:color="auto"/>
                <w:right w:val="none" w:sz="0" w:space="0" w:color="auto"/>
              </w:divBdr>
              <w:divsChild>
                <w:div w:id="1916936262">
                  <w:marLeft w:val="0"/>
                  <w:marRight w:val="0"/>
                  <w:marTop w:val="0"/>
                  <w:marBottom w:val="0"/>
                  <w:divBdr>
                    <w:top w:val="none" w:sz="0" w:space="0" w:color="auto"/>
                    <w:left w:val="none" w:sz="0" w:space="0" w:color="auto"/>
                    <w:bottom w:val="none" w:sz="0" w:space="0" w:color="auto"/>
                    <w:right w:val="none" w:sz="0" w:space="0" w:color="auto"/>
                  </w:divBdr>
                  <w:divsChild>
                    <w:div w:id="463894746">
                      <w:marLeft w:val="0"/>
                      <w:marRight w:val="0"/>
                      <w:marTop w:val="0"/>
                      <w:marBottom w:val="0"/>
                      <w:divBdr>
                        <w:top w:val="none" w:sz="0" w:space="0" w:color="auto"/>
                        <w:left w:val="none" w:sz="0" w:space="0" w:color="auto"/>
                        <w:bottom w:val="none" w:sz="0" w:space="0" w:color="auto"/>
                        <w:right w:val="none" w:sz="0" w:space="0" w:color="auto"/>
                      </w:divBdr>
                    </w:div>
                  </w:divsChild>
                </w:div>
                <w:div w:id="684358311">
                  <w:marLeft w:val="0"/>
                  <w:marRight w:val="0"/>
                  <w:marTop w:val="0"/>
                  <w:marBottom w:val="0"/>
                  <w:divBdr>
                    <w:top w:val="none" w:sz="0" w:space="0" w:color="auto"/>
                    <w:left w:val="none" w:sz="0" w:space="0" w:color="auto"/>
                    <w:bottom w:val="none" w:sz="0" w:space="0" w:color="auto"/>
                    <w:right w:val="none" w:sz="0" w:space="0" w:color="auto"/>
                  </w:divBdr>
                  <w:divsChild>
                    <w:div w:id="772676908">
                      <w:marLeft w:val="0"/>
                      <w:marRight w:val="0"/>
                      <w:marTop w:val="0"/>
                      <w:marBottom w:val="0"/>
                      <w:divBdr>
                        <w:top w:val="none" w:sz="0" w:space="0" w:color="auto"/>
                        <w:left w:val="none" w:sz="0" w:space="0" w:color="auto"/>
                        <w:bottom w:val="none" w:sz="0" w:space="0" w:color="auto"/>
                        <w:right w:val="none" w:sz="0" w:space="0" w:color="auto"/>
                      </w:divBdr>
                    </w:div>
                  </w:divsChild>
                </w:div>
                <w:div w:id="933129082">
                  <w:marLeft w:val="0"/>
                  <w:marRight w:val="0"/>
                  <w:marTop w:val="0"/>
                  <w:marBottom w:val="0"/>
                  <w:divBdr>
                    <w:top w:val="none" w:sz="0" w:space="0" w:color="auto"/>
                    <w:left w:val="none" w:sz="0" w:space="0" w:color="auto"/>
                    <w:bottom w:val="none" w:sz="0" w:space="0" w:color="auto"/>
                    <w:right w:val="none" w:sz="0" w:space="0" w:color="auto"/>
                  </w:divBdr>
                  <w:divsChild>
                    <w:div w:id="1955596637">
                      <w:marLeft w:val="0"/>
                      <w:marRight w:val="0"/>
                      <w:marTop w:val="0"/>
                      <w:marBottom w:val="0"/>
                      <w:divBdr>
                        <w:top w:val="none" w:sz="0" w:space="0" w:color="auto"/>
                        <w:left w:val="none" w:sz="0" w:space="0" w:color="auto"/>
                        <w:bottom w:val="none" w:sz="0" w:space="0" w:color="auto"/>
                        <w:right w:val="none" w:sz="0" w:space="0" w:color="auto"/>
                      </w:divBdr>
                    </w:div>
                  </w:divsChild>
                </w:div>
                <w:div w:id="1535656639">
                  <w:marLeft w:val="0"/>
                  <w:marRight w:val="0"/>
                  <w:marTop w:val="0"/>
                  <w:marBottom w:val="0"/>
                  <w:divBdr>
                    <w:top w:val="none" w:sz="0" w:space="0" w:color="auto"/>
                    <w:left w:val="none" w:sz="0" w:space="0" w:color="auto"/>
                    <w:bottom w:val="none" w:sz="0" w:space="0" w:color="auto"/>
                    <w:right w:val="none" w:sz="0" w:space="0" w:color="auto"/>
                  </w:divBdr>
                  <w:divsChild>
                    <w:div w:id="1102531235">
                      <w:marLeft w:val="0"/>
                      <w:marRight w:val="0"/>
                      <w:marTop w:val="0"/>
                      <w:marBottom w:val="0"/>
                      <w:divBdr>
                        <w:top w:val="none" w:sz="0" w:space="0" w:color="auto"/>
                        <w:left w:val="none" w:sz="0" w:space="0" w:color="auto"/>
                        <w:bottom w:val="none" w:sz="0" w:space="0" w:color="auto"/>
                        <w:right w:val="none" w:sz="0" w:space="0" w:color="auto"/>
                      </w:divBdr>
                    </w:div>
                  </w:divsChild>
                </w:div>
                <w:div w:id="2108696786">
                  <w:marLeft w:val="0"/>
                  <w:marRight w:val="0"/>
                  <w:marTop w:val="0"/>
                  <w:marBottom w:val="0"/>
                  <w:divBdr>
                    <w:top w:val="none" w:sz="0" w:space="0" w:color="auto"/>
                    <w:left w:val="none" w:sz="0" w:space="0" w:color="auto"/>
                    <w:bottom w:val="none" w:sz="0" w:space="0" w:color="auto"/>
                    <w:right w:val="none" w:sz="0" w:space="0" w:color="auto"/>
                  </w:divBdr>
                  <w:divsChild>
                    <w:div w:id="1172334402">
                      <w:marLeft w:val="0"/>
                      <w:marRight w:val="0"/>
                      <w:marTop w:val="0"/>
                      <w:marBottom w:val="0"/>
                      <w:divBdr>
                        <w:top w:val="none" w:sz="0" w:space="0" w:color="auto"/>
                        <w:left w:val="none" w:sz="0" w:space="0" w:color="auto"/>
                        <w:bottom w:val="none" w:sz="0" w:space="0" w:color="auto"/>
                        <w:right w:val="none" w:sz="0" w:space="0" w:color="auto"/>
                      </w:divBdr>
                    </w:div>
                  </w:divsChild>
                </w:div>
                <w:div w:id="84571926">
                  <w:marLeft w:val="0"/>
                  <w:marRight w:val="0"/>
                  <w:marTop w:val="0"/>
                  <w:marBottom w:val="0"/>
                  <w:divBdr>
                    <w:top w:val="none" w:sz="0" w:space="0" w:color="auto"/>
                    <w:left w:val="none" w:sz="0" w:space="0" w:color="auto"/>
                    <w:bottom w:val="none" w:sz="0" w:space="0" w:color="auto"/>
                    <w:right w:val="none" w:sz="0" w:space="0" w:color="auto"/>
                  </w:divBdr>
                  <w:divsChild>
                    <w:div w:id="430779695">
                      <w:marLeft w:val="0"/>
                      <w:marRight w:val="0"/>
                      <w:marTop w:val="0"/>
                      <w:marBottom w:val="0"/>
                      <w:divBdr>
                        <w:top w:val="none" w:sz="0" w:space="0" w:color="auto"/>
                        <w:left w:val="none" w:sz="0" w:space="0" w:color="auto"/>
                        <w:bottom w:val="none" w:sz="0" w:space="0" w:color="auto"/>
                        <w:right w:val="none" w:sz="0" w:space="0" w:color="auto"/>
                      </w:divBdr>
                    </w:div>
                  </w:divsChild>
                </w:div>
                <w:div w:id="396323868">
                  <w:marLeft w:val="0"/>
                  <w:marRight w:val="0"/>
                  <w:marTop w:val="0"/>
                  <w:marBottom w:val="0"/>
                  <w:divBdr>
                    <w:top w:val="none" w:sz="0" w:space="0" w:color="auto"/>
                    <w:left w:val="none" w:sz="0" w:space="0" w:color="auto"/>
                    <w:bottom w:val="none" w:sz="0" w:space="0" w:color="auto"/>
                    <w:right w:val="none" w:sz="0" w:space="0" w:color="auto"/>
                  </w:divBdr>
                  <w:divsChild>
                    <w:div w:id="1017074247">
                      <w:marLeft w:val="0"/>
                      <w:marRight w:val="0"/>
                      <w:marTop w:val="0"/>
                      <w:marBottom w:val="0"/>
                      <w:divBdr>
                        <w:top w:val="none" w:sz="0" w:space="0" w:color="auto"/>
                        <w:left w:val="none" w:sz="0" w:space="0" w:color="auto"/>
                        <w:bottom w:val="none" w:sz="0" w:space="0" w:color="auto"/>
                        <w:right w:val="none" w:sz="0" w:space="0" w:color="auto"/>
                      </w:divBdr>
                    </w:div>
                  </w:divsChild>
                </w:div>
                <w:div w:id="137500553">
                  <w:marLeft w:val="0"/>
                  <w:marRight w:val="0"/>
                  <w:marTop w:val="0"/>
                  <w:marBottom w:val="0"/>
                  <w:divBdr>
                    <w:top w:val="none" w:sz="0" w:space="0" w:color="auto"/>
                    <w:left w:val="none" w:sz="0" w:space="0" w:color="auto"/>
                    <w:bottom w:val="none" w:sz="0" w:space="0" w:color="auto"/>
                    <w:right w:val="none" w:sz="0" w:space="0" w:color="auto"/>
                  </w:divBdr>
                  <w:divsChild>
                    <w:div w:id="318505694">
                      <w:marLeft w:val="0"/>
                      <w:marRight w:val="0"/>
                      <w:marTop w:val="0"/>
                      <w:marBottom w:val="0"/>
                      <w:divBdr>
                        <w:top w:val="none" w:sz="0" w:space="0" w:color="auto"/>
                        <w:left w:val="none" w:sz="0" w:space="0" w:color="auto"/>
                        <w:bottom w:val="none" w:sz="0" w:space="0" w:color="auto"/>
                        <w:right w:val="none" w:sz="0" w:space="0" w:color="auto"/>
                      </w:divBdr>
                    </w:div>
                  </w:divsChild>
                </w:div>
                <w:div w:id="713232283">
                  <w:marLeft w:val="0"/>
                  <w:marRight w:val="0"/>
                  <w:marTop w:val="0"/>
                  <w:marBottom w:val="0"/>
                  <w:divBdr>
                    <w:top w:val="none" w:sz="0" w:space="0" w:color="auto"/>
                    <w:left w:val="none" w:sz="0" w:space="0" w:color="auto"/>
                    <w:bottom w:val="none" w:sz="0" w:space="0" w:color="auto"/>
                    <w:right w:val="none" w:sz="0" w:space="0" w:color="auto"/>
                  </w:divBdr>
                  <w:divsChild>
                    <w:div w:id="2058509586">
                      <w:marLeft w:val="0"/>
                      <w:marRight w:val="0"/>
                      <w:marTop w:val="0"/>
                      <w:marBottom w:val="0"/>
                      <w:divBdr>
                        <w:top w:val="none" w:sz="0" w:space="0" w:color="auto"/>
                        <w:left w:val="none" w:sz="0" w:space="0" w:color="auto"/>
                        <w:bottom w:val="none" w:sz="0" w:space="0" w:color="auto"/>
                        <w:right w:val="none" w:sz="0" w:space="0" w:color="auto"/>
                      </w:divBdr>
                    </w:div>
                  </w:divsChild>
                </w:div>
                <w:div w:id="1049188564">
                  <w:marLeft w:val="0"/>
                  <w:marRight w:val="0"/>
                  <w:marTop w:val="0"/>
                  <w:marBottom w:val="0"/>
                  <w:divBdr>
                    <w:top w:val="none" w:sz="0" w:space="0" w:color="auto"/>
                    <w:left w:val="none" w:sz="0" w:space="0" w:color="auto"/>
                    <w:bottom w:val="none" w:sz="0" w:space="0" w:color="auto"/>
                    <w:right w:val="none" w:sz="0" w:space="0" w:color="auto"/>
                  </w:divBdr>
                  <w:divsChild>
                    <w:div w:id="1229072502">
                      <w:marLeft w:val="0"/>
                      <w:marRight w:val="0"/>
                      <w:marTop w:val="0"/>
                      <w:marBottom w:val="0"/>
                      <w:divBdr>
                        <w:top w:val="none" w:sz="0" w:space="0" w:color="auto"/>
                        <w:left w:val="none" w:sz="0" w:space="0" w:color="auto"/>
                        <w:bottom w:val="none" w:sz="0" w:space="0" w:color="auto"/>
                        <w:right w:val="none" w:sz="0" w:space="0" w:color="auto"/>
                      </w:divBdr>
                    </w:div>
                  </w:divsChild>
                </w:div>
                <w:div w:id="182207371">
                  <w:marLeft w:val="0"/>
                  <w:marRight w:val="0"/>
                  <w:marTop w:val="0"/>
                  <w:marBottom w:val="0"/>
                  <w:divBdr>
                    <w:top w:val="none" w:sz="0" w:space="0" w:color="auto"/>
                    <w:left w:val="none" w:sz="0" w:space="0" w:color="auto"/>
                    <w:bottom w:val="none" w:sz="0" w:space="0" w:color="auto"/>
                    <w:right w:val="none" w:sz="0" w:space="0" w:color="auto"/>
                  </w:divBdr>
                  <w:divsChild>
                    <w:div w:id="1536499374">
                      <w:marLeft w:val="0"/>
                      <w:marRight w:val="0"/>
                      <w:marTop w:val="0"/>
                      <w:marBottom w:val="0"/>
                      <w:divBdr>
                        <w:top w:val="none" w:sz="0" w:space="0" w:color="auto"/>
                        <w:left w:val="none" w:sz="0" w:space="0" w:color="auto"/>
                        <w:bottom w:val="none" w:sz="0" w:space="0" w:color="auto"/>
                        <w:right w:val="none" w:sz="0" w:space="0" w:color="auto"/>
                      </w:divBdr>
                    </w:div>
                  </w:divsChild>
                </w:div>
                <w:div w:id="1084229446">
                  <w:marLeft w:val="0"/>
                  <w:marRight w:val="0"/>
                  <w:marTop w:val="0"/>
                  <w:marBottom w:val="0"/>
                  <w:divBdr>
                    <w:top w:val="none" w:sz="0" w:space="0" w:color="auto"/>
                    <w:left w:val="none" w:sz="0" w:space="0" w:color="auto"/>
                    <w:bottom w:val="none" w:sz="0" w:space="0" w:color="auto"/>
                    <w:right w:val="none" w:sz="0" w:space="0" w:color="auto"/>
                  </w:divBdr>
                  <w:divsChild>
                    <w:div w:id="1298141817">
                      <w:marLeft w:val="0"/>
                      <w:marRight w:val="0"/>
                      <w:marTop w:val="0"/>
                      <w:marBottom w:val="0"/>
                      <w:divBdr>
                        <w:top w:val="none" w:sz="0" w:space="0" w:color="auto"/>
                        <w:left w:val="none" w:sz="0" w:space="0" w:color="auto"/>
                        <w:bottom w:val="none" w:sz="0" w:space="0" w:color="auto"/>
                        <w:right w:val="none" w:sz="0" w:space="0" w:color="auto"/>
                      </w:divBdr>
                    </w:div>
                  </w:divsChild>
                </w:div>
                <w:div w:id="1603951726">
                  <w:marLeft w:val="0"/>
                  <w:marRight w:val="0"/>
                  <w:marTop w:val="0"/>
                  <w:marBottom w:val="0"/>
                  <w:divBdr>
                    <w:top w:val="none" w:sz="0" w:space="0" w:color="auto"/>
                    <w:left w:val="none" w:sz="0" w:space="0" w:color="auto"/>
                    <w:bottom w:val="none" w:sz="0" w:space="0" w:color="auto"/>
                    <w:right w:val="none" w:sz="0" w:space="0" w:color="auto"/>
                  </w:divBdr>
                  <w:divsChild>
                    <w:div w:id="521436121">
                      <w:marLeft w:val="0"/>
                      <w:marRight w:val="0"/>
                      <w:marTop w:val="0"/>
                      <w:marBottom w:val="0"/>
                      <w:divBdr>
                        <w:top w:val="none" w:sz="0" w:space="0" w:color="auto"/>
                        <w:left w:val="none" w:sz="0" w:space="0" w:color="auto"/>
                        <w:bottom w:val="none" w:sz="0" w:space="0" w:color="auto"/>
                        <w:right w:val="none" w:sz="0" w:space="0" w:color="auto"/>
                      </w:divBdr>
                    </w:div>
                  </w:divsChild>
                </w:div>
                <w:div w:id="2125071203">
                  <w:marLeft w:val="0"/>
                  <w:marRight w:val="0"/>
                  <w:marTop w:val="0"/>
                  <w:marBottom w:val="0"/>
                  <w:divBdr>
                    <w:top w:val="none" w:sz="0" w:space="0" w:color="auto"/>
                    <w:left w:val="none" w:sz="0" w:space="0" w:color="auto"/>
                    <w:bottom w:val="none" w:sz="0" w:space="0" w:color="auto"/>
                    <w:right w:val="none" w:sz="0" w:space="0" w:color="auto"/>
                  </w:divBdr>
                  <w:divsChild>
                    <w:div w:id="175392543">
                      <w:marLeft w:val="0"/>
                      <w:marRight w:val="0"/>
                      <w:marTop w:val="0"/>
                      <w:marBottom w:val="0"/>
                      <w:divBdr>
                        <w:top w:val="none" w:sz="0" w:space="0" w:color="auto"/>
                        <w:left w:val="none" w:sz="0" w:space="0" w:color="auto"/>
                        <w:bottom w:val="none" w:sz="0" w:space="0" w:color="auto"/>
                        <w:right w:val="none" w:sz="0" w:space="0" w:color="auto"/>
                      </w:divBdr>
                    </w:div>
                  </w:divsChild>
                </w:div>
                <w:div w:id="1566799469">
                  <w:marLeft w:val="0"/>
                  <w:marRight w:val="0"/>
                  <w:marTop w:val="0"/>
                  <w:marBottom w:val="0"/>
                  <w:divBdr>
                    <w:top w:val="none" w:sz="0" w:space="0" w:color="auto"/>
                    <w:left w:val="none" w:sz="0" w:space="0" w:color="auto"/>
                    <w:bottom w:val="none" w:sz="0" w:space="0" w:color="auto"/>
                    <w:right w:val="none" w:sz="0" w:space="0" w:color="auto"/>
                  </w:divBdr>
                  <w:divsChild>
                    <w:div w:id="1757510277">
                      <w:marLeft w:val="0"/>
                      <w:marRight w:val="0"/>
                      <w:marTop w:val="0"/>
                      <w:marBottom w:val="0"/>
                      <w:divBdr>
                        <w:top w:val="none" w:sz="0" w:space="0" w:color="auto"/>
                        <w:left w:val="none" w:sz="0" w:space="0" w:color="auto"/>
                        <w:bottom w:val="none" w:sz="0" w:space="0" w:color="auto"/>
                        <w:right w:val="none" w:sz="0" w:space="0" w:color="auto"/>
                      </w:divBdr>
                    </w:div>
                  </w:divsChild>
                </w:div>
                <w:div w:id="41178749">
                  <w:marLeft w:val="0"/>
                  <w:marRight w:val="0"/>
                  <w:marTop w:val="0"/>
                  <w:marBottom w:val="0"/>
                  <w:divBdr>
                    <w:top w:val="none" w:sz="0" w:space="0" w:color="auto"/>
                    <w:left w:val="none" w:sz="0" w:space="0" w:color="auto"/>
                    <w:bottom w:val="none" w:sz="0" w:space="0" w:color="auto"/>
                    <w:right w:val="none" w:sz="0" w:space="0" w:color="auto"/>
                  </w:divBdr>
                  <w:divsChild>
                    <w:div w:id="1677002709">
                      <w:marLeft w:val="0"/>
                      <w:marRight w:val="0"/>
                      <w:marTop w:val="0"/>
                      <w:marBottom w:val="0"/>
                      <w:divBdr>
                        <w:top w:val="none" w:sz="0" w:space="0" w:color="auto"/>
                        <w:left w:val="none" w:sz="0" w:space="0" w:color="auto"/>
                        <w:bottom w:val="none" w:sz="0" w:space="0" w:color="auto"/>
                        <w:right w:val="none" w:sz="0" w:space="0" w:color="auto"/>
                      </w:divBdr>
                    </w:div>
                  </w:divsChild>
                </w:div>
                <w:div w:id="1820799648">
                  <w:marLeft w:val="0"/>
                  <w:marRight w:val="0"/>
                  <w:marTop w:val="0"/>
                  <w:marBottom w:val="0"/>
                  <w:divBdr>
                    <w:top w:val="none" w:sz="0" w:space="0" w:color="auto"/>
                    <w:left w:val="none" w:sz="0" w:space="0" w:color="auto"/>
                    <w:bottom w:val="none" w:sz="0" w:space="0" w:color="auto"/>
                    <w:right w:val="none" w:sz="0" w:space="0" w:color="auto"/>
                  </w:divBdr>
                  <w:divsChild>
                    <w:div w:id="533621266">
                      <w:marLeft w:val="0"/>
                      <w:marRight w:val="0"/>
                      <w:marTop w:val="0"/>
                      <w:marBottom w:val="0"/>
                      <w:divBdr>
                        <w:top w:val="none" w:sz="0" w:space="0" w:color="auto"/>
                        <w:left w:val="none" w:sz="0" w:space="0" w:color="auto"/>
                        <w:bottom w:val="none" w:sz="0" w:space="0" w:color="auto"/>
                        <w:right w:val="none" w:sz="0" w:space="0" w:color="auto"/>
                      </w:divBdr>
                    </w:div>
                  </w:divsChild>
                </w:div>
                <w:div w:id="1585796703">
                  <w:marLeft w:val="0"/>
                  <w:marRight w:val="0"/>
                  <w:marTop w:val="0"/>
                  <w:marBottom w:val="0"/>
                  <w:divBdr>
                    <w:top w:val="none" w:sz="0" w:space="0" w:color="auto"/>
                    <w:left w:val="none" w:sz="0" w:space="0" w:color="auto"/>
                    <w:bottom w:val="none" w:sz="0" w:space="0" w:color="auto"/>
                    <w:right w:val="none" w:sz="0" w:space="0" w:color="auto"/>
                  </w:divBdr>
                  <w:divsChild>
                    <w:div w:id="12052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355">
          <w:marLeft w:val="0"/>
          <w:marRight w:val="0"/>
          <w:marTop w:val="0"/>
          <w:marBottom w:val="0"/>
          <w:divBdr>
            <w:top w:val="none" w:sz="0" w:space="0" w:color="auto"/>
            <w:left w:val="none" w:sz="0" w:space="0" w:color="auto"/>
            <w:bottom w:val="none" w:sz="0" w:space="0" w:color="auto"/>
            <w:right w:val="none" w:sz="0" w:space="0" w:color="auto"/>
          </w:divBdr>
          <w:divsChild>
            <w:div w:id="1235506947">
              <w:marLeft w:val="0"/>
              <w:marRight w:val="0"/>
              <w:marTop w:val="0"/>
              <w:marBottom w:val="0"/>
              <w:divBdr>
                <w:top w:val="none" w:sz="0" w:space="0" w:color="auto"/>
                <w:left w:val="none" w:sz="0" w:space="0" w:color="auto"/>
                <w:bottom w:val="none" w:sz="0" w:space="0" w:color="auto"/>
                <w:right w:val="none" w:sz="0" w:space="0" w:color="auto"/>
              </w:divBdr>
            </w:div>
            <w:div w:id="855313563">
              <w:marLeft w:val="0"/>
              <w:marRight w:val="0"/>
              <w:marTop w:val="0"/>
              <w:marBottom w:val="0"/>
              <w:divBdr>
                <w:top w:val="none" w:sz="0" w:space="0" w:color="auto"/>
                <w:left w:val="none" w:sz="0" w:space="0" w:color="auto"/>
                <w:bottom w:val="none" w:sz="0" w:space="0" w:color="auto"/>
                <w:right w:val="none" w:sz="0" w:space="0" w:color="auto"/>
              </w:divBdr>
            </w:div>
            <w:div w:id="538123849">
              <w:marLeft w:val="0"/>
              <w:marRight w:val="0"/>
              <w:marTop w:val="0"/>
              <w:marBottom w:val="0"/>
              <w:divBdr>
                <w:top w:val="none" w:sz="0" w:space="0" w:color="auto"/>
                <w:left w:val="none" w:sz="0" w:space="0" w:color="auto"/>
                <w:bottom w:val="none" w:sz="0" w:space="0" w:color="auto"/>
                <w:right w:val="none" w:sz="0" w:space="0" w:color="auto"/>
              </w:divBdr>
            </w:div>
            <w:div w:id="2134591603">
              <w:marLeft w:val="0"/>
              <w:marRight w:val="0"/>
              <w:marTop w:val="0"/>
              <w:marBottom w:val="0"/>
              <w:divBdr>
                <w:top w:val="none" w:sz="0" w:space="0" w:color="auto"/>
                <w:left w:val="none" w:sz="0" w:space="0" w:color="auto"/>
                <w:bottom w:val="none" w:sz="0" w:space="0" w:color="auto"/>
                <w:right w:val="none" w:sz="0" w:space="0" w:color="auto"/>
              </w:divBdr>
            </w:div>
            <w:div w:id="88015825">
              <w:marLeft w:val="0"/>
              <w:marRight w:val="0"/>
              <w:marTop w:val="0"/>
              <w:marBottom w:val="0"/>
              <w:divBdr>
                <w:top w:val="none" w:sz="0" w:space="0" w:color="auto"/>
                <w:left w:val="none" w:sz="0" w:space="0" w:color="auto"/>
                <w:bottom w:val="none" w:sz="0" w:space="0" w:color="auto"/>
                <w:right w:val="none" w:sz="0" w:space="0" w:color="auto"/>
              </w:divBdr>
            </w:div>
          </w:divsChild>
        </w:div>
        <w:div w:id="576090348">
          <w:marLeft w:val="0"/>
          <w:marRight w:val="0"/>
          <w:marTop w:val="0"/>
          <w:marBottom w:val="0"/>
          <w:divBdr>
            <w:top w:val="none" w:sz="0" w:space="0" w:color="auto"/>
            <w:left w:val="none" w:sz="0" w:space="0" w:color="auto"/>
            <w:bottom w:val="none" w:sz="0" w:space="0" w:color="auto"/>
            <w:right w:val="none" w:sz="0" w:space="0" w:color="auto"/>
          </w:divBdr>
          <w:divsChild>
            <w:div w:id="780145319">
              <w:marLeft w:val="0"/>
              <w:marRight w:val="0"/>
              <w:marTop w:val="0"/>
              <w:marBottom w:val="0"/>
              <w:divBdr>
                <w:top w:val="none" w:sz="0" w:space="0" w:color="auto"/>
                <w:left w:val="none" w:sz="0" w:space="0" w:color="auto"/>
                <w:bottom w:val="none" w:sz="0" w:space="0" w:color="auto"/>
                <w:right w:val="none" w:sz="0" w:space="0" w:color="auto"/>
              </w:divBdr>
            </w:div>
            <w:div w:id="398868338">
              <w:marLeft w:val="0"/>
              <w:marRight w:val="0"/>
              <w:marTop w:val="0"/>
              <w:marBottom w:val="0"/>
              <w:divBdr>
                <w:top w:val="none" w:sz="0" w:space="0" w:color="auto"/>
                <w:left w:val="none" w:sz="0" w:space="0" w:color="auto"/>
                <w:bottom w:val="none" w:sz="0" w:space="0" w:color="auto"/>
                <w:right w:val="none" w:sz="0" w:space="0" w:color="auto"/>
              </w:divBdr>
            </w:div>
            <w:div w:id="1195078254">
              <w:marLeft w:val="0"/>
              <w:marRight w:val="0"/>
              <w:marTop w:val="0"/>
              <w:marBottom w:val="0"/>
              <w:divBdr>
                <w:top w:val="none" w:sz="0" w:space="0" w:color="auto"/>
                <w:left w:val="none" w:sz="0" w:space="0" w:color="auto"/>
                <w:bottom w:val="none" w:sz="0" w:space="0" w:color="auto"/>
                <w:right w:val="none" w:sz="0" w:space="0" w:color="auto"/>
              </w:divBdr>
            </w:div>
            <w:div w:id="84500193">
              <w:marLeft w:val="0"/>
              <w:marRight w:val="0"/>
              <w:marTop w:val="0"/>
              <w:marBottom w:val="0"/>
              <w:divBdr>
                <w:top w:val="none" w:sz="0" w:space="0" w:color="auto"/>
                <w:left w:val="none" w:sz="0" w:space="0" w:color="auto"/>
                <w:bottom w:val="none" w:sz="0" w:space="0" w:color="auto"/>
                <w:right w:val="none" w:sz="0" w:space="0" w:color="auto"/>
              </w:divBdr>
            </w:div>
            <w:div w:id="83273">
              <w:marLeft w:val="0"/>
              <w:marRight w:val="0"/>
              <w:marTop w:val="0"/>
              <w:marBottom w:val="0"/>
              <w:divBdr>
                <w:top w:val="none" w:sz="0" w:space="0" w:color="auto"/>
                <w:left w:val="none" w:sz="0" w:space="0" w:color="auto"/>
                <w:bottom w:val="none" w:sz="0" w:space="0" w:color="auto"/>
                <w:right w:val="none" w:sz="0" w:space="0" w:color="auto"/>
              </w:divBdr>
            </w:div>
          </w:divsChild>
        </w:div>
        <w:div w:id="473136373">
          <w:marLeft w:val="0"/>
          <w:marRight w:val="0"/>
          <w:marTop w:val="0"/>
          <w:marBottom w:val="0"/>
          <w:divBdr>
            <w:top w:val="none" w:sz="0" w:space="0" w:color="auto"/>
            <w:left w:val="none" w:sz="0" w:space="0" w:color="auto"/>
            <w:bottom w:val="none" w:sz="0" w:space="0" w:color="auto"/>
            <w:right w:val="none" w:sz="0" w:space="0" w:color="auto"/>
          </w:divBdr>
          <w:divsChild>
            <w:div w:id="919023638">
              <w:marLeft w:val="0"/>
              <w:marRight w:val="0"/>
              <w:marTop w:val="0"/>
              <w:marBottom w:val="0"/>
              <w:divBdr>
                <w:top w:val="none" w:sz="0" w:space="0" w:color="auto"/>
                <w:left w:val="none" w:sz="0" w:space="0" w:color="auto"/>
                <w:bottom w:val="none" w:sz="0" w:space="0" w:color="auto"/>
                <w:right w:val="none" w:sz="0" w:space="0" w:color="auto"/>
              </w:divBdr>
            </w:div>
            <w:div w:id="1424836956">
              <w:marLeft w:val="0"/>
              <w:marRight w:val="0"/>
              <w:marTop w:val="0"/>
              <w:marBottom w:val="0"/>
              <w:divBdr>
                <w:top w:val="none" w:sz="0" w:space="0" w:color="auto"/>
                <w:left w:val="none" w:sz="0" w:space="0" w:color="auto"/>
                <w:bottom w:val="none" w:sz="0" w:space="0" w:color="auto"/>
                <w:right w:val="none" w:sz="0" w:space="0" w:color="auto"/>
              </w:divBdr>
            </w:div>
            <w:div w:id="1774745724">
              <w:marLeft w:val="0"/>
              <w:marRight w:val="0"/>
              <w:marTop w:val="0"/>
              <w:marBottom w:val="0"/>
              <w:divBdr>
                <w:top w:val="none" w:sz="0" w:space="0" w:color="auto"/>
                <w:left w:val="none" w:sz="0" w:space="0" w:color="auto"/>
                <w:bottom w:val="none" w:sz="0" w:space="0" w:color="auto"/>
                <w:right w:val="none" w:sz="0" w:space="0" w:color="auto"/>
              </w:divBdr>
            </w:div>
            <w:div w:id="64501581">
              <w:marLeft w:val="0"/>
              <w:marRight w:val="0"/>
              <w:marTop w:val="0"/>
              <w:marBottom w:val="0"/>
              <w:divBdr>
                <w:top w:val="none" w:sz="0" w:space="0" w:color="auto"/>
                <w:left w:val="none" w:sz="0" w:space="0" w:color="auto"/>
                <w:bottom w:val="none" w:sz="0" w:space="0" w:color="auto"/>
                <w:right w:val="none" w:sz="0" w:space="0" w:color="auto"/>
              </w:divBdr>
            </w:div>
            <w:div w:id="488713550">
              <w:marLeft w:val="0"/>
              <w:marRight w:val="0"/>
              <w:marTop w:val="0"/>
              <w:marBottom w:val="0"/>
              <w:divBdr>
                <w:top w:val="none" w:sz="0" w:space="0" w:color="auto"/>
                <w:left w:val="none" w:sz="0" w:space="0" w:color="auto"/>
                <w:bottom w:val="none" w:sz="0" w:space="0" w:color="auto"/>
                <w:right w:val="none" w:sz="0" w:space="0" w:color="auto"/>
              </w:divBdr>
            </w:div>
          </w:divsChild>
        </w:div>
        <w:div w:id="2072270535">
          <w:marLeft w:val="0"/>
          <w:marRight w:val="0"/>
          <w:marTop w:val="0"/>
          <w:marBottom w:val="0"/>
          <w:divBdr>
            <w:top w:val="none" w:sz="0" w:space="0" w:color="auto"/>
            <w:left w:val="none" w:sz="0" w:space="0" w:color="auto"/>
            <w:bottom w:val="none" w:sz="0" w:space="0" w:color="auto"/>
            <w:right w:val="none" w:sz="0" w:space="0" w:color="auto"/>
          </w:divBdr>
          <w:divsChild>
            <w:div w:id="1991135584">
              <w:marLeft w:val="0"/>
              <w:marRight w:val="0"/>
              <w:marTop w:val="0"/>
              <w:marBottom w:val="0"/>
              <w:divBdr>
                <w:top w:val="none" w:sz="0" w:space="0" w:color="auto"/>
                <w:left w:val="none" w:sz="0" w:space="0" w:color="auto"/>
                <w:bottom w:val="none" w:sz="0" w:space="0" w:color="auto"/>
                <w:right w:val="none" w:sz="0" w:space="0" w:color="auto"/>
              </w:divBdr>
            </w:div>
            <w:div w:id="1603338881">
              <w:marLeft w:val="0"/>
              <w:marRight w:val="0"/>
              <w:marTop w:val="0"/>
              <w:marBottom w:val="0"/>
              <w:divBdr>
                <w:top w:val="none" w:sz="0" w:space="0" w:color="auto"/>
                <w:left w:val="none" w:sz="0" w:space="0" w:color="auto"/>
                <w:bottom w:val="none" w:sz="0" w:space="0" w:color="auto"/>
                <w:right w:val="none" w:sz="0" w:space="0" w:color="auto"/>
              </w:divBdr>
            </w:div>
            <w:div w:id="1674407994">
              <w:marLeft w:val="0"/>
              <w:marRight w:val="0"/>
              <w:marTop w:val="0"/>
              <w:marBottom w:val="0"/>
              <w:divBdr>
                <w:top w:val="none" w:sz="0" w:space="0" w:color="auto"/>
                <w:left w:val="none" w:sz="0" w:space="0" w:color="auto"/>
                <w:bottom w:val="none" w:sz="0" w:space="0" w:color="auto"/>
                <w:right w:val="none" w:sz="0" w:space="0" w:color="auto"/>
              </w:divBdr>
            </w:div>
            <w:div w:id="72821093">
              <w:marLeft w:val="0"/>
              <w:marRight w:val="0"/>
              <w:marTop w:val="0"/>
              <w:marBottom w:val="0"/>
              <w:divBdr>
                <w:top w:val="none" w:sz="0" w:space="0" w:color="auto"/>
                <w:left w:val="none" w:sz="0" w:space="0" w:color="auto"/>
                <w:bottom w:val="none" w:sz="0" w:space="0" w:color="auto"/>
                <w:right w:val="none" w:sz="0" w:space="0" w:color="auto"/>
              </w:divBdr>
            </w:div>
            <w:div w:id="255481388">
              <w:marLeft w:val="0"/>
              <w:marRight w:val="0"/>
              <w:marTop w:val="0"/>
              <w:marBottom w:val="0"/>
              <w:divBdr>
                <w:top w:val="none" w:sz="0" w:space="0" w:color="auto"/>
                <w:left w:val="none" w:sz="0" w:space="0" w:color="auto"/>
                <w:bottom w:val="none" w:sz="0" w:space="0" w:color="auto"/>
                <w:right w:val="none" w:sz="0" w:space="0" w:color="auto"/>
              </w:divBdr>
            </w:div>
          </w:divsChild>
        </w:div>
        <w:div w:id="499348391">
          <w:marLeft w:val="0"/>
          <w:marRight w:val="0"/>
          <w:marTop w:val="0"/>
          <w:marBottom w:val="0"/>
          <w:divBdr>
            <w:top w:val="none" w:sz="0" w:space="0" w:color="auto"/>
            <w:left w:val="none" w:sz="0" w:space="0" w:color="auto"/>
            <w:bottom w:val="none" w:sz="0" w:space="0" w:color="auto"/>
            <w:right w:val="none" w:sz="0" w:space="0" w:color="auto"/>
          </w:divBdr>
          <w:divsChild>
            <w:div w:id="758216758">
              <w:marLeft w:val="0"/>
              <w:marRight w:val="0"/>
              <w:marTop w:val="0"/>
              <w:marBottom w:val="0"/>
              <w:divBdr>
                <w:top w:val="none" w:sz="0" w:space="0" w:color="auto"/>
                <w:left w:val="none" w:sz="0" w:space="0" w:color="auto"/>
                <w:bottom w:val="none" w:sz="0" w:space="0" w:color="auto"/>
                <w:right w:val="none" w:sz="0" w:space="0" w:color="auto"/>
              </w:divBdr>
            </w:div>
            <w:div w:id="1179541824">
              <w:marLeft w:val="0"/>
              <w:marRight w:val="0"/>
              <w:marTop w:val="0"/>
              <w:marBottom w:val="0"/>
              <w:divBdr>
                <w:top w:val="none" w:sz="0" w:space="0" w:color="auto"/>
                <w:left w:val="none" w:sz="0" w:space="0" w:color="auto"/>
                <w:bottom w:val="none" w:sz="0" w:space="0" w:color="auto"/>
                <w:right w:val="none" w:sz="0" w:space="0" w:color="auto"/>
              </w:divBdr>
            </w:div>
            <w:div w:id="1928688224">
              <w:marLeft w:val="0"/>
              <w:marRight w:val="0"/>
              <w:marTop w:val="0"/>
              <w:marBottom w:val="0"/>
              <w:divBdr>
                <w:top w:val="none" w:sz="0" w:space="0" w:color="auto"/>
                <w:left w:val="none" w:sz="0" w:space="0" w:color="auto"/>
                <w:bottom w:val="none" w:sz="0" w:space="0" w:color="auto"/>
                <w:right w:val="none" w:sz="0" w:space="0" w:color="auto"/>
              </w:divBdr>
            </w:div>
            <w:div w:id="1751464829">
              <w:marLeft w:val="0"/>
              <w:marRight w:val="0"/>
              <w:marTop w:val="0"/>
              <w:marBottom w:val="0"/>
              <w:divBdr>
                <w:top w:val="none" w:sz="0" w:space="0" w:color="auto"/>
                <w:left w:val="none" w:sz="0" w:space="0" w:color="auto"/>
                <w:bottom w:val="none" w:sz="0" w:space="0" w:color="auto"/>
                <w:right w:val="none" w:sz="0" w:space="0" w:color="auto"/>
              </w:divBdr>
            </w:div>
            <w:div w:id="1214002003">
              <w:marLeft w:val="0"/>
              <w:marRight w:val="0"/>
              <w:marTop w:val="0"/>
              <w:marBottom w:val="0"/>
              <w:divBdr>
                <w:top w:val="none" w:sz="0" w:space="0" w:color="auto"/>
                <w:left w:val="none" w:sz="0" w:space="0" w:color="auto"/>
                <w:bottom w:val="none" w:sz="0" w:space="0" w:color="auto"/>
                <w:right w:val="none" w:sz="0" w:space="0" w:color="auto"/>
              </w:divBdr>
            </w:div>
          </w:divsChild>
        </w:div>
        <w:div w:id="1850292959">
          <w:marLeft w:val="0"/>
          <w:marRight w:val="0"/>
          <w:marTop w:val="0"/>
          <w:marBottom w:val="0"/>
          <w:divBdr>
            <w:top w:val="none" w:sz="0" w:space="0" w:color="auto"/>
            <w:left w:val="none" w:sz="0" w:space="0" w:color="auto"/>
            <w:bottom w:val="none" w:sz="0" w:space="0" w:color="auto"/>
            <w:right w:val="none" w:sz="0" w:space="0" w:color="auto"/>
          </w:divBdr>
          <w:divsChild>
            <w:div w:id="1511869363">
              <w:marLeft w:val="0"/>
              <w:marRight w:val="0"/>
              <w:marTop w:val="0"/>
              <w:marBottom w:val="0"/>
              <w:divBdr>
                <w:top w:val="none" w:sz="0" w:space="0" w:color="auto"/>
                <w:left w:val="none" w:sz="0" w:space="0" w:color="auto"/>
                <w:bottom w:val="none" w:sz="0" w:space="0" w:color="auto"/>
                <w:right w:val="none" w:sz="0" w:space="0" w:color="auto"/>
              </w:divBdr>
            </w:div>
            <w:div w:id="1123579751">
              <w:marLeft w:val="0"/>
              <w:marRight w:val="0"/>
              <w:marTop w:val="0"/>
              <w:marBottom w:val="0"/>
              <w:divBdr>
                <w:top w:val="none" w:sz="0" w:space="0" w:color="auto"/>
                <w:left w:val="none" w:sz="0" w:space="0" w:color="auto"/>
                <w:bottom w:val="none" w:sz="0" w:space="0" w:color="auto"/>
                <w:right w:val="none" w:sz="0" w:space="0" w:color="auto"/>
              </w:divBdr>
            </w:div>
            <w:div w:id="1232422461">
              <w:marLeft w:val="0"/>
              <w:marRight w:val="0"/>
              <w:marTop w:val="0"/>
              <w:marBottom w:val="0"/>
              <w:divBdr>
                <w:top w:val="none" w:sz="0" w:space="0" w:color="auto"/>
                <w:left w:val="none" w:sz="0" w:space="0" w:color="auto"/>
                <w:bottom w:val="none" w:sz="0" w:space="0" w:color="auto"/>
                <w:right w:val="none" w:sz="0" w:space="0" w:color="auto"/>
              </w:divBdr>
            </w:div>
            <w:div w:id="942807228">
              <w:marLeft w:val="0"/>
              <w:marRight w:val="0"/>
              <w:marTop w:val="0"/>
              <w:marBottom w:val="0"/>
              <w:divBdr>
                <w:top w:val="none" w:sz="0" w:space="0" w:color="auto"/>
                <w:left w:val="none" w:sz="0" w:space="0" w:color="auto"/>
                <w:bottom w:val="none" w:sz="0" w:space="0" w:color="auto"/>
                <w:right w:val="none" w:sz="0" w:space="0" w:color="auto"/>
              </w:divBdr>
            </w:div>
            <w:div w:id="1167018402">
              <w:marLeft w:val="0"/>
              <w:marRight w:val="0"/>
              <w:marTop w:val="0"/>
              <w:marBottom w:val="0"/>
              <w:divBdr>
                <w:top w:val="none" w:sz="0" w:space="0" w:color="auto"/>
                <w:left w:val="none" w:sz="0" w:space="0" w:color="auto"/>
                <w:bottom w:val="none" w:sz="0" w:space="0" w:color="auto"/>
                <w:right w:val="none" w:sz="0" w:space="0" w:color="auto"/>
              </w:divBdr>
            </w:div>
          </w:divsChild>
        </w:div>
        <w:div w:id="702825805">
          <w:marLeft w:val="0"/>
          <w:marRight w:val="0"/>
          <w:marTop w:val="0"/>
          <w:marBottom w:val="0"/>
          <w:divBdr>
            <w:top w:val="none" w:sz="0" w:space="0" w:color="auto"/>
            <w:left w:val="none" w:sz="0" w:space="0" w:color="auto"/>
            <w:bottom w:val="none" w:sz="0" w:space="0" w:color="auto"/>
            <w:right w:val="none" w:sz="0" w:space="0" w:color="auto"/>
          </w:divBdr>
          <w:divsChild>
            <w:div w:id="100418750">
              <w:marLeft w:val="0"/>
              <w:marRight w:val="0"/>
              <w:marTop w:val="0"/>
              <w:marBottom w:val="0"/>
              <w:divBdr>
                <w:top w:val="none" w:sz="0" w:space="0" w:color="auto"/>
                <w:left w:val="none" w:sz="0" w:space="0" w:color="auto"/>
                <w:bottom w:val="none" w:sz="0" w:space="0" w:color="auto"/>
                <w:right w:val="none" w:sz="0" w:space="0" w:color="auto"/>
              </w:divBdr>
            </w:div>
            <w:div w:id="1091971585">
              <w:marLeft w:val="0"/>
              <w:marRight w:val="0"/>
              <w:marTop w:val="0"/>
              <w:marBottom w:val="0"/>
              <w:divBdr>
                <w:top w:val="none" w:sz="0" w:space="0" w:color="auto"/>
                <w:left w:val="none" w:sz="0" w:space="0" w:color="auto"/>
                <w:bottom w:val="none" w:sz="0" w:space="0" w:color="auto"/>
                <w:right w:val="none" w:sz="0" w:space="0" w:color="auto"/>
              </w:divBdr>
            </w:div>
            <w:div w:id="2018460637">
              <w:marLeft w:val="0"/>
              <w:marRight w:val="0"/>
              <w:marTop w:val="0"/>
              <w:marBottom w:val="0"/>
              <w:divBdr>
                <w:top w:val="none" w:sz="0" w:space="0" w:color="auto"/>
                <w:left w:val="none" w:sz="0" w:space="0" w:color="auto"/>
                <w:bottom w:val="none" w:sz="0" w:space="0" w:color="auto"/>
                <w:right w:val="none" w:sz="0" w:space="0" w:color="auto"/>
              </w:divBdr>
            </w:div>
            <w:div w:id="2056389242">
              <w:marLeft w:val="0"/>
              <w:marRight w:val="0"/>
              <w:marTop w:val="0"/>
              <w:marBottom w:val="0"/>
              <w:divBdr>
                <w:top w:val="none" w:sz="0" w:space="0" w:color="auto"/>
                <w:left w:val="none" w:sz="0" w:space="0" w:color="auto"/>
                <w:bottom w:val="none" w:sz="0" w:space="0" w:color="auto"/>
                <w:right w:val="none" w:sz="0" w:space="0" w:color="auto"/>
              </w:divBdr>
            </w:div>
            <w:div w:id="476578203">
              <w:marLeft w:val="0"/>
              <w:marRight w:val="0"/>
              <w:marTop w:val="0"/>
              <w:marBottom w:val="0"/>
              <w:divBdr>
                <w:top w:val="none" w:sz="0" w:space="0" w:color="auto"/>
                <w:left w:val="none" w:sz="0" w:space="0" w:color="auto"/>
                <w:bottom w:val="none" w:sz="0" w:space="0" w:color="auto"/>
                <w:right w:val="none" w:sz="0" w:space="0" w:color="auto"/>
              </w:divBdr>
            </w:div>
          </w:divsChild>
        </w:div>
        <w:div w:id="1931045032">
          <w:marLeft w:val="0"/>
          <w:marRight w:val="0"/>
          <w:marTop w:val="0"/>
          <w:marBottom w:val="0"/>
          <w:divBdr>
            <w:top w:val="none" w:sz="0" w:space="0" w:color="auto"/>
            <w:left w:val="none" w:sz="0" w:space="0" w:color="auto"/>
            <w:bottom w:val="none" w:sz="0" w:space="0" w:color="auto"/>
            <w:right w:val="none" w:sz="0" w:space="0" w:color="auto"/>
          </w:divBdr>
          <w:divsChild>
            <w:div w:id="1071729694">
              <w:marLeft w:val="0"/>
              <w:marRight w:val="0"/>
              <w:marTop w:val="0"/>
              <w:marBottom w:val="0"/>
              <w:divBdr>
                <w:top w:val="none" w:sz="0" w:space="0" w:color="auto"/>
                <w:left w:val="none" w:sz="0" w:space="0" w:color="auto"/>
                <w:bottom w:val="none" w:sz="0" w:space="0" w:color="auto"/>
                <w:right w:val="none" w:sz="0" w:space="0" w:color="auto"/>
              </w:divBdr>
            </w:div>
            <w:div w:id="814680557">
              <w:marLeft w:val="0"/>
              <w:marRight w:val="0"/>
              <w:marTop w:val="0"/>
              <w:marBottom w:val="0"/>
              <w:divBdr>
                <w:top w:val="none" w:sz="0" w:space="0" w:color="auto"/>
                <w:left w:val="none" w:sz="0" w:space="0" w:color="auto"/>
                <w:bottom w:val="none" w:sz="0" w:space="0" w:color="auto"/>
                <w:right w:val="none" w:sz="0" w:space="0" w:color="auto"/>
              </w:divBdr>
            </w:div>
            <w:div w:id="1181359841">
              <w:marLeft w:val="0"/>
              <w:marRight w:val="0"/>
              <w:marTop w:val="0"/>
              <w:marBottom w:val="0"/>
              <w:divBdr>
                <w:top w:val="none" w:sz="0" w:space="0" w:color="auto"/>
                <w:left w:val="none" w:sz="0" w:space="0" w:color="auto"/>
                <w:bottom w:val="none" w:sz="0" w:space="0" w:color="auto"/>
                <w:right w:val="none" w:sz="0" w:space="0" w:color="auto"/>
              </w:divBdr>
            </w:div>
            <w:div w:id="843514354">
              <w:marLeft w:val="0"/>
              <w:marRight w:val="0"/>
              <w:marTop w:val="0"/>
              <w:marBottom w:val="0"/>
              <w:divBdr>
                <w:top w:val="none" w:sz="0" w:space="0" w:color="auto"/>
                <w:left w:val="none" w:sz="0" w:space="0" w:color="auto"/>
                <w:bottom w:val="none" w:sz="0" w:space="0" w:color="auto"/>
                <w:right w:val="none" w:sz="0" w:space="0" w:color="auto"/>
              </w:divBdr>
            </w:div>
            <w:div w:id="334958756">
              <w:marLeft w:val="0"/>
              <w:marRight w:val="0"/>
              <w:marTop w:val="0"/>
              <w:marBottom w:val="0"/>
              <w:divBdr>
                <w:top w:val="none" w:sz="0" w:space="0" w:color="auto"/>
                <w:left w:val="none" w:sz="0" w:space="0" w:color="auto"/>
                <w:bottom w:val="none" w:sz="0" w:space="0" w:color="auto"/>
                <w:right w:val="none" w:sz="0" w:space="0" w:color="auto"/>
              </w:divBdr>
            </w:div>
          </w:divsChild>
        </w:div>
        <w:div w:id="691808518">
          <w:marLeft w:val="0"/>
          <w:marRight w:val="0"/>
          <w:marTop w:val="0"/>
          <w:marBottom w:val="0"/>
          <w:divBdr>
            <w:top w:val="none" w:sz="0" w:space="0" w:color="auto"/>
            <w:left w:val="none" w:sz="0" w:space="0" w:color="auto"/>
            <w:bottom w:val="none" w:sz="0" w:space="0" w:color="auto"/>
            <w:right w:val="none" w:sz="0" w:space="0" w:color="auto"/>
          </w:divBdr>
          <w:divsChild>
            <w:div w:id="2063282182">
              <w:marLeft w:val="0"/>
              <w:marRight w:val="0"/>
              <w:marTop w:val="0"/>
              <w:marBottom w:val="0"/>
              <w:divBdr>
                <w:top w:val="none" w:sz="0" w:space="0" w:color="auto"/>
                <w:left w:val="none" w:sz="0" w:space="0" w:color="auto"/>
                <w:bottom w:val="none" w:sz="0" w:space="0" w:color="auto"/>
                <w:right w:val="none" w:sz="0" w:space="0" w:color="auto"/>
              </w:divBdr>
            </w:div>
            <w:div w:id="1644892278">
              <w:marLeft w:val="0"/>
              <w:marRight w:val="0"/>
              <w:marTop w:val="0"/>
              <w:marBottom w:val="0"/>
              <w:divBdr>
                <w:top w:val="none" w:sz="0" w:space="0" w:color="auto"/>
                <w:left w:val="none" w:sz="0" w:space="0" w:color="auto"/>
                <w:bottom w:val="none" w:sz="0" w:space="0" w:color="auto"/>
                <w:right w:val="none" w:sz="0" w:space="0" w:color="auto"/>
              </w:divBdr>
            </w:div>
            <w:div w:id="35547391">
              <w:marLeft w:val="0"/>
              <w:marRight w:val="0"/>
              <w:marTop w:val="0"/>
              <w:marBottom w:val="0"/>
              <w:divBdr>
                <w:top w:val="none" w:sz="0" w:space="0" w:color="auto"/>
                <w:left w:val="none" w:sz="0" w:space="0" w:color="auto"/>
                <w:bottom w:val="none" w:sz="0" w:space="0" w:color="auto"/>
                <w:right w:val="none" w:sz="0" w:space="0" w:color="auto"/>
              </w:divBdr>
            </w:div>
          </w:divsChild>
        </w:div>
        <w:div w:id="1523741113">
          <w:marLeft w:val="0"/>
          <w:marRight w:val="0"/>
          <w:marTop w:val="0"/>
          <w:marBottom w:val="0"/>
          <w:divBdr>
            <w:top w:val="none" w:sz="0" w:space="0" w:color="auto"/>
            <w:left w:val="none" w:sz="0" w:space="0" w:color="auto"/>
            <w:bottom w:val="none" w:sz="0" w:space="0" w:color="auto"/>
            <w:right w:val="none" w:sz="0" w:space="0" w:color="auto"/>
          </w:divBdr>
          <w:divsChild>
            <w:div w:id="1907446190">
              <w:marLeft w:val="0"/>
              <w:marRight w:val="0"/>
              <w:marTop w:val="0"/>
              <w:marBottom w:val="0"/>
              <w:divBdr>
                <w:top w:val="none" w:sz="0" w:space="0" w:color="auto"/>
                <w:left w:val="none" w:sz="0" w:space="0" w:color="auto"/>
                <w:bottom w:val="none" w:sz="0" w:space="0" w:color="auto"/>
                <w:right w:val="none" w:sz="0" w:space="0" w:color="auto"/>
              </w:divBdr>
            </w:div>
            <w:div w:id="130371450">
              <w:marLeft w:val="0"/>
              <w:marRight w:val="0"/>
              <w:marTop w:val="0"/>
              <w:marBottom w:val="0"/>
              <w:divBdr>
                <w:top w:val="none" w:sz="0" w:space="0" w:color="auto"/>
                <w:left w:val="none" w:sz="0" w:space="0" w:color="auto"/>
                <w:bottom w:val="none" w:sz="0" w:space="0" w:color="auto"/>
                <w:right w:val="none" w:sz="0" w:space="0" w:color="auto"/>
              </w:divBdr>
            </w:div>
            <w:div w:id="697508792">
              <w:marLeft w:val="0"/>
              <w:marRight w:val="0"/>
              <w:marTop w:val="0"/>
              <w:marBottom w:val="0"/>
              <w:divBdr>
                <w:top w:val="none" w:sz="0" w:space="0" w:color="auto"/>
                <w:left w:val="none" w:sz="0" w:space="0" w:color="auto"/>
                <w:bottom w:val="none" w:sz="0" w:space="0" w:color="auto"/>
                <w:right w:val="none" w:sz="0" w:space="0" w:color="auto"/>
              </w:divBdr>
            </w:div>
            <w:div w:id="1755859520">
              <w:marLeft w:val="0"/>
              <w:marRight w:val="0"/>
              <w:marTop w:val="0"/>
              <w:marBottom w:val="0"/>
              <w:divBdr>
                <w:top w:val="none" w:sz="0" w:space="0" w:color="auto"/>
                <w:left w:val="none" w:sz="0" w:space="0" w:color="auto"/>
                <w:bottom w:val="none" w:sz="0" w:space="0" w:color="auto"/>
                <w:right w:val="none" w:sz="0" w:space="0" w:color="auto"/>
              </w:divBdr>
            </w:div>
            <w:div w:id="573777334">
              <w:marLeft w:val="0"/>
              <w:marRight w:val="0"/>
              <w:marTop w:val="0"/>
              <w:marBottom w:val="0"/>
              <w:divBdr>
                <w:top w:val="none" w:sz="0" w:space="0" w:color="auto"/>
                <w:left w:val="none" w:sz="0" w:space="0" w:color="auto"/>
                <w:bottom w:val="none" w:sz="0" w:space="0" w:color="auto"/>
                <w:right w:val="none" w:sz="0" w:space="0" w:color="auto"/>
              </w:divBdr>
            </w:div>
          </w:divsChild>
        </w:div>
        <w:div w:id="1992327115">
          <w:marLeft w:val="0"/>
          <w:marRight w:val="0"/>
          <w:marTop w:val="0"/>
          <w:marBottom w:val="0"/>
          <w:divBdr>
            <w:top w:val="none" w:sz="0" w:space="0" w:color="auto"/>
            <w:left w:val="none" w:sz="0" w:space="0" w:color="auto"/>
            <w:bottom w:val="none" w:sz="0" w:space="0" w:color="auto"/>
            <w:right w:val="none" w:sz="0" w:space="0" w:color="auto"/>
          </w:divBdr>
          <w:divsChild>
            <w:div w:id="1976835241">
              <w:marLeft w:val="0"/>
              <w:marRight w:val="0"/>
              <w:marTop w:val="0"/>
              <w:marBottom w:val="0"/>
              <w:divBdr>
                <w:top w:val="none" w:sz="0" w:space="0" w:color="auto"/>
                <w:left w:val="none" w:sz="0" w:space="0" w:color="auto"/>
                <w:bottom w:val="none" w:sz="0" w:space="0" w:color="auto"/>
                <w:right w:val="none" w:sz="0" w:space="0" w:color="auto"/>
              </w:divBdr>
            </w:div>
            <w:div w:id="1157459947">
              <w:marLeft w:val="0"/>
              <w:marRight w:val="0"/>
              <w:marTop w:val="0"/>
              <w:marBottom w:val="0"/>
              <w:divBdr>
                <w:top w:val="none" w:sz="0" w:space="0" w:color="auto"/>
                <w:left w:val="none" w:sz="0" w:space="0" w:color="auto"/>
                <w:bottom w:val="none" w:sz="0" w:space="0" w:color="auto"/>
                <w:right w:val="none" w:sz="0" w:space="0" w:color="auto"/>
              </w:divBdr>
            </w:div>
            <w:div w:id="577593716">
              <w:marLeft w:val="0"/>
              <w:marRight w:val="0"/>
              <w:marTop w:val="0"/>
              <w:marBottom w:val="0"/>
              <w:divBdr>
                <w:top w:val="none" w:sz="0" w:space="0" w:color="auto"/>
                <w:left w:val="none" w:sz="0" w:space="0" w:color="auto"/>
                <w:bottom w:val="none" w:sz="0" w:space="0" w:color="auto"/>
                <w:right w:val="none" w:sz="0" w:space="0" w:color="auto"/>
              </w:divBdr>
            </w:div>
            <w:div w:id="1250117040">
              <w:marLeft w:val="0"/>
              <w:marRight w:val="0"/>
              <w:marTop w:val="0"/>
              <w:marBottom w:val="0"/>
              <w:divBdr>
                <w:top w:val="none" w:sz="0" w:space="0" w:color="auto"/>
                <w:left w:val="none" w:sz="0" w:space="0" w:color="auto"/>
                <w:bottom w:val="none" w:sz="0" w:space="0" w:color="auto"/>
                <w:right w:val="none" w:sz="0" w:space="0" w:color="auto"/>
              </w:divBdr>
            </w:div>
            <w:div w:id="54857989">
              <w:marLeft w:val="0"/>
              <w:marRight w:val="0"/>
              <w:marTop w:val="0"/>
              <w:marBottom w:val="0"/>
              <w:divBdr>
                <w:top w:val="none" w:sz="0" w:space="0" w:color="auto"/>
                <w:left w:val="none" w:sz="0" w:space="0" w:color="auto"/>
                <w:bottom w:val="none" w:sz="0" w:space="0" w:color="auto"/>
                <w:right w:val="none" w:sz="0" w:space="0" w:color="auto"/>
              </w:divBdr>
            </w:div>
          </w:divsChild>
        </w:div>
        <w:div w:id="1497766738">
          <w:marLeft w:val="0"/>
          <w:marRight w:val="0"/>
          <w:marTop w:val="0"/>
          <w:marBottom w:val="0"/>
          <w:divBdr>
            <w:top w:val="none" w:sz="0" w:space="0" w:color="auto"/>
            <w:left w:val="none" w:sz="0" w:space="0" w:color="auto"/>
            <w:bottom w:val="none" w:sz="0" w:space="0" w:color="auto"/>
            <w:right w:val="none" w:sz="0" w:space="0" w:color="auto"/>
          </w:divBdr>
          <w:divsChild>
            <w:div w:id="1161459152">
              <w:marLeft w:val="0"/>
              <w:marRight w:val="0"/>
              <w:marTop w:val="0"/>
              <w:marBottom w:val="0"/>
              <w:divBdr>
                <w:top w:val="none" w:sz="0" w:space="0" w:color="auto"/>
                <w:left w:val="none" w:sz="0" w:space="0" w:color="auto"/>
                <w:bottom w:val="none" w:sz="0" w:space="0" w:color="auto"/>
                <w:right w:val="none" w:sz="0" w:space="0" w:color="auto"/>
              </w:divBdr>
            </w:div>
            <w:div w:id="1242065157">
              <w:marLeft w:val="0"/>
              <w:marRight w:val="0"/>
              <w:marTop w:val="0"/>
              <w:marBottom w:val="0"/>
              <w:divBdr>
                <w:top w:val="none" w:sz="0" w:space="0" w:color="auto"/>
                <w:left w:val="none" w:sz="0" w:space="0" w:color="auto"/>
                <w:bottom w:val="none" w:sz="0" w:space="0" w:color="auto"/>
                <w:right w:val="none" w:sz="0" w:space="0" w:color="auto"/>
              </w:divBdr>
            </w:div>
            <w:div w:id="879440861">
              <w:marLeft w:val="0"/>
              <w:marRight w:val="0"/>
              <w:marTop w:val="0"/>
              <w:marBottom w:val="0"/>
              <w:divBdr>
                <w:top w:val="none" w:sz="0" w:space="0" w:color="auto"/>
                <w:left w:val="none" w:sz="0" w:space="0" w:color="auto"/>
                <w:bottom w:val="none" w:sz="0" w:space="0" w:color="auto"/>
                <w:right w:val="none" w:sz="0" w:space="0" w:color="auto"/>
              </w:divBdr>
            </w:div>
            <w:div w:id="947351161">
              <w:marLeft w:val="0"/>
              <w:marRight w:val="0"/>
              <w:marTop w:val="0"/>
              <w:marBottom w:val="0"/>
              <w:divBdr>
                <w:top w:val="none" w:sz="0" w:space="0" w:color="auto"/>
                <w:left w:val="none" w:sz="0" w:space="0" w:color="auto"/>
                <w:bottom w:val="none" w:sz="0" w:space="0" w:color="auto"/>
                <w:right w:val="none" w:sz="0" w:space="0" w:color="auto"/>
              </w:divBdr>
            </w:div>
            <w:div w:id="952398041">
              <w:marLeft w:val="0"/>
              <w:marRight w:val="0"/>
              <w:marTop w:val="0"/>
              <w:marBottom w:val="0"/>
              <w:divBdr>
                <w:top w:val="none" w:sz="0" w:space="0" w:color="auto"/>
                <w:left w:val="none" w:sz="0" w:space="0" w:color="auto"/>
                <w:bottom w:val="none" w:sz="0" w:space="0" w:color="auto"/>
                <w:right w:val="none" w:sz="0" w:space="0" w:color="auto"/>
              </w:divBdr>
            </w:div>
          </w:divsChild>
        </w:div>
        <w:div w:id="1036583582">
          <w:marLeft w:val="0"/>
          <w:marRight w:val="0"/>
          <w:marTop w:val="0"/>
          <w:marBottom w:val="0"/>
          <w:divBdr>
            <w:top w:val="none" w:sz="0" w:space="0" w:color="auto"/>
            <w:left w:val="none" w:sz="0" w:space="0" w:color="auto"/>
            <w:bottom w:val="none" w:sz="0" w:space="0" w:color="auto"/>
            <w:right w:val="none" w:sz="0" w:space="0" w:color="auto"/>
          </w:divBdr>
          <w:divsChild>
            <w:div w:id="794639093">
              <w:marLeft w:val="0"/>
              <w:marRight w:val="0"/>
              <w:marTop w:val="0"/>
              <w:marBottom w:val="0"/>
              <w:divBdr>
                <w:top w:val="none" w:sz="0" w:space="0" w:color="auto"/>
                <w:left w:val="none" w:sz="0" w:space="0" w:color="auto"/>
                <w:bottom w:val="none" w:sz="0" w:space="0" w:color="auto"/>
                <w:right w:val="none" w:sz="0" w:space="0" w:color="auto"/>
              </w:divBdr>
            </w:div>
            <w:div w:id="1947737750">
              <w:marLeft w:val="0"/>
              <w:marRight w:val="0"/>
              <w:marTop w:val="0"/>
              <w:marBottom w:val="0"/>
              <w:divBdr>
                <w:top w:val="none" w:sz="0" w:space="0" w:color="auto"/>
                <w:left w:val="none" w:sz="0" w:space="0" w:color="auto"/>
                <w:bottom w:val="none" w:sz="0" w:space="0" w:color="auto"/>
                <w:right w:val="none" w:sz="0" w:space="0" w:color="auto"/>
              </w:divBdr>
            </w:div>
            <w:div w:id="1664043226">
              <w:marLeft w:val="0"/>
              <w:marRight w:val="0"/>
              <w:marTop w:val="0"/>
              <w:marBottom w:val="0"/>
              <w:divBdr>
                <w:top w:val="none" w:sz="0" w:space="0" w:color="auto"/>
                <w:left w:val="none" w:sz="0" w:space="0" w:color="auto"/>
                <w:bottom w:val="none" w:sz="0" w:space="0" w:color="auto"/>
                <w:right w:val="none" w:sz="0" w:space="0" w:color="auto"/>
              </w:divBdr>
            </w:div>
            <w:div w:id="472258107">
              <w:marLeft w:val="0"/>
              <w:marRight w:val="0"/>
              <w:marTop w:val="0"/>
              <w:marBottom w:val="0"/>
              <w:divBdr>
                <w:top w:val="none" w:sz="0" w:space="0" w:color="auto"/>
                <w:left w:val="none" w:sz="0" w:space="0" w:color="auto"/>
                <w:bottom w:val="none" w:sz="0" w:space="0" w:color="auto"/>
                <w:right w:val="none" w:sz="0" w:space="0" w:color="auto"/>
              </w:divBdr>
            </w:div>
            <w:div w:id="1748073989">
              <w:marLeft w:val="0"/>
              <w:marRight w:val="0"/>
              <w:marTop w:val="0"/>
              <w:marBottom w:val="0"/>
              <w:divBdr>
                <w:top w:val="none" w:sz="0" w:space="0" w:color="auto"/>
                <w:left w:val="none" w:sz="0" w:space="0" w:color="auto"/>
                <w:bottom w:val="none" w:sz="0" w:space="0" w:color="auto"/>
                <w:right w:val="none" w:sz="0" w:space="0" w:color="auto"/>
              </w:divBdr>
            </w:div>
          </w:divsChild>
        </w:div>
        <w:div w:id="1808470911">
          <w:marLeft w:val="0"/>
          <w:marRight w:val="0"/>
          <w:marTop w:val="0"/>
          <w:marBottom w:val="0"/>
          <w:divBdr>
            <w:top w:val="none" w:sz="0" w:space="0" w:color="auto"/>
            <w:left w:val="none" w:sz="0" w:space="0" w:color="auto"/>
            <w:bottom w:val="none" w:sz="0" w:space="0" w:color="auto"/>
            <w:right w:val="none" w:sz="0" w:space="0" w:color="auto"/>
          </w:divBdr>
          <w:divsChild>
            <w:div w:id="1722513444">
              <w:marLeft w:val="0"/>
              <w:marRight w:val="0"/>
              <w:marTop w:val="0"/>
              <w:marBottom w:val="0"/>
              <w:divBdr>
                <w:top w:val="none" w:sz="0" w:space="0" w:color="auto"/>
                <w:left w:val="none" w:sz="0" w:space="0" w:color="auto"/>
                <w:bottom w:val="none" w:sz="0" w:space="0" w:color="auto"/>
                <w:right w:val="none" w:sz="0" w:space="0" w:color="auto"/>
              </w:divBdr>
            </w:div>
            <w:div w:id="986130101">
              <w:marLeft w:val="0"/>
              <w:marRight w:val="0"/>
              <w:marTop w:val="0"/>
              <w:marBottom w:val="0"/>
              <w:divBdr>
                <w:top w:val="none" w:sz="0" w:space="0" w:color="auto"/>
                <w:left w:val="none" w:sz="0" w:space="0" w:color="auto"/>
                <w:bottom w:val="none" w:sz="0" w:space="0" w:color="auto"/>
                <w:right w:val="none" w:sz="0" w:space="0" w:color="auto"/>
              </w:divBdr>
            </w:div>
            <w:div w:id="2143108463">
              <w:marLeft w:val="0"/>
              <w:marRight w:val="0"/>
              <w:marTop w:val="0"/>
              <w:marBottom w:val="0"/>
              <w:divBdr>
                <w:top w:val="none" w:sz="0" w:space="0" w:color="auto"/>
                <w:left w:val="none" w:sz="0" w:space="0" w:color="auto"/>
                <w:bottom w:val="none" w:sz="0" w:space="0" w:color="auto"/>
                <w:right w:val="none" w:sz="0" w:space="0" w:color="auto"/>
              </w:divBdr>
            </w:div>
            <w:div w:id="1885436509">
              <w:marLeft w:val="0"/>
              <w:marRight w:val="0"/>
              <w:marTop w:val="0"/>
              <w:marBottom w:val="0"/>
              <w:divBdr>
                <w:top w:val="none" w:sz="0" w:space="0" w:color="auto"/>
                <w:left w:val="none" w:sz="0" w:space="0" w:color="auto"/>
                <w:bottom w:val="none" w:sz="0" w:space="0" w:color="auto"/>
                <w:right w:val="none" w:sz="0" w:space="0" w:color="auto"/>
              </w:divBdr>
            </w:div>
            <w:div w:id="1187014990">
              <w:marLeft w:val="0"/>
              <w:marRight w:val="0"/>
              <w:marTop w:val="0"/>
              <w:marBottom w:val="0"/>
              <w:divBdr>
                <w:top w:val="none" w:sz="0" w:space="0" w:color="auto"/>
                <w:left w:val="none" w:sz="0" w:space="0" w:color="auto"/>
                <w:bottom w:val="none" w:sz="0" w:space="0" w:color="auto"/>
                <w:right w:val="none" w:sz="0" w:space="0" w:color="auto"/>
              </w:divBdr>
            </w:div>
          </w:divsChild>
        </w:div>
        <w:div w:id="575675992">
          <w:marLeft w:val="0"/>
          <w:marRight w:val="0"/>
          <w:marTop w:val="0"/>
          <w:marBottom w:val="0"/>
          <w:divBdr>
            <w:top w:val="none" w:sz="0" w:space="0" w:color="auto"/>
            <w:left w:val="none" w:sz="0" w:space="0" w:color="auto"/>
            <w:bottom w:val="none" w:sz="0" w:space="0" w:color="auto"/>
            <w:right w:val="none" w:sz="0" w:space="0" w:color="auto"/>
          </w:divBdr>
          <w:divsChild>
            <w:div w:id="1805005003">
              <w:marLeft w:val="0"/>
              <w:marRight w:val="0"/>
              <w:marTop w:val="0"/>
              <w:marBottom w:val="0"/>
              <w:divBdr>
                <w:top w:val="none" w:sz="0" w:space="0" w:color="auto"/>
                <w:left w:val="none" w:sz="0" w:space="0" w:color="auto"/>
                <w:bottom w:val="none" w:sz="0" w:space="0" w:color="auto"/>
                <w:right w:val="none" w:sz="0" w:space="0" w:color="auto"/>
              </w:divBdr>
            </w:div>
            <w:div w:id="1896159152">
              <w:marLeft w:val="0"/>
              <w:marRight w:val="0"/>
              <w:marTop w:val="0"/>
              <w:marBottom w:val="0"/>
              <w:divBdr>
                <w:top w:val="none" w:sz="0" w:space="0" w:color="auto"/>
                <w:left w:val="none" w:sz="0" w:space="0" w:color="auto"/>
                <w:bottom w:val="none" w:sz="0" w:space="0" w:color="auto"/>
                <w:right w:val="none" w:sz="0" w:space="0" w:color="auto"/>
              </w:divBdr>
            </w:div>
            <w:div w:id="933246305">
              <w:marLeft w:val="0"/>
              <w:marRight w:val="0"/>
              <w:marTop w:val="0"/>
              <w:marBottom w:val="0"/>
              <w:divBdr>
                <w:top w:val="none" w:sz="0" w:space="0" w:color="auto"/>
                <w:left w:val="none" w:sz="0" w:space="0" w:color="auto"/>
                <w:bottom w:val="none" w:sz="0" w:space="0" w:color="auto"/>
                <w:right w:val="none" w:sz="0" w:space="0" w:color="auto"/>
              </w:divBdr>
            </w:div>
            <w:div w:id="1109202346">
              <w:marLeft w:val="0"/>
              <w:marRight w:val="0"/>
              <w:marTop w:val="0"/>
              <w:marBottom w:val="0"/>
              <w:divBdr>
                <w:top w:val="none" w:sz="0" w:space="0" w:color="auto"/>
                <w:left w:val="none" w:sz="0" w:space="0" w:color="auto"/>
                <w:bottom w:val="none" w:sz="0" w:space="0" w:color="auto"/>
                <w:right w:val="none" w:sz="0" w:space="0" w:color="auto"/>
              </w:divBdr>
            </w:div>
          </w:divsChild>
        </w:div>
        <w:div w:id="370307179">
          <w:marLeft w:val="0"/>
          <w:marRight w:val="0"/>
          <w:marTop w:val="0"/>
          <w:marBottom w:val="0"/>
          <w:divBdr>
            <w:top w:val="none" w:sz="0" w:space="0" w:color="auto"/>
            <w:left w:val="none" w:sz="0" w:space="0" w:color="auto"/>
            <w:bottom w:val="none" w:sz="0" w:space="0" w:color="auto"/>
            <w:right w:val="none" w:sz="0" w:space="0" w:color="auto"/>
          </w:divBdr>
          <w:divsChild>
            <w:div w:id="371030675">
              <w:marLeft w:val="0"/>
              <w:marRight w:val="0"/>
              <w:marTop w:val="0"/>
              <w:marBottom w:val="0"/>
              <w:divBdr>
                <w:top w:val="none" w:sz="0" w:space="0" w:color="auto"/>
                <w:left w:val="none" w:sz="0" w:space="0" w:color="auto"/>
                <w:bottom w:val="none" w:sz="0" w:space="0" w:color="auto"/>
                <w:right w:val="none" w:sz="0" w:space="0" w:color="auto"/>
              </w:divBdr>
            </w:div>
          </w:divsChild>
        </w:div>
        <w:div w:id="1106997950">
          <w:marLeft w:val="0"/>
          <w:marRight w:val="0"/>
          <w:marTop w:val="0"/>
          <w:marBottom w:val="0"/>
          <w:divBdr>
            <w:top w:val="none" w:sz="0" w:space="0" w:color="auto"/>
            <w:left w:val="none" w:sz="0" w:space="0" w:color="auto"/>
            <w:bottom w:val="none" w:sz="0" w:space="0" w:color="auto"/>
            <w:right w:val="none" w:sz="0" w:space="0" w:color="auto"/>
          </w:divBdr>
          <w:divsChild>
            <w:div w:id="545989973">
              <w:marLeft w:val="0"/>
              <w:marRight w:val="0"/>
              <w:marTop w:val="0"/>
              <w:marBottom w:val="0"/>
              <w:divBdr>
                <w:top w:val="none" w:sz="0" w:space="0" w:color="auto"/>
                <w:left w:val="none" w:sz="0" w:space="0" w:color="auto"/>
                <w:bottom w:val="none" w:sz="0" w:space="0" w:color="auto"/>
                <w:right w:val="none" w:sz="0" w:space="0" w:color="auto"/>
              </w:divBdr>
            </w:div>
            <w:div w:id="693187963">
              <w:marLeft w:val="0"/>
              <w:marRight w:val="0"/>
              <w:marTop w:val="0"/>
              <w:marBottom w:val="0"/>
              <w:divBdr>
                <w:top w:val="none" w:sz="0" w:space="0" w:color="auto"/>
                <w:left w:val="none" w:sz="0" w:space="0" w:color="auto"/>
                <w:bottom w:val="none" w:sz="0" w:space="0" w:color="auto"/>
                <w:right w:val="none" w:sz="0" w:space="0" w:color="auto"/>
              </w:divBdr>
            </w:div>
          </w:divsChild>
        </w:div>
        <w:div w:id="881021996">
          <w:marLeft w:val="0"/>
          <w:marRight w:val="0"/>
          <w:marTop w:val="0"/>
          <w:marBottom w:val="0"/>
          <w:divBdr>
            <w:top w:val="none" w:sz="0" w:space="0" w:color="auto"/>
            <w:left w:val="none" w:sz="0" w:space="0" w:color="auto"/>
            <w:bottom w:val="none" w:sz="0" w:space="0" w:color="auto"/>
            <w:right w:val="none" w:sz="0" w:space="0" w:color="auto"/>
          </w:divBdr>
          <w:divsChild>
            <w:div w:id="100494626">
              <w:marLeft w:val="0"/>
              <w:marRight w:val="0"/>
              <w:marTop w:val="0"/>
              <w:marBottom w:val="0"/>
              <w:divBdr>
                <w:top w:val="none" w:sz="0" w:space="0" w:color="auto"/>
                <w:left w:val="none" w:sz="0" w:space="0" w:color="auto"/>
                <w:bottom w:val="none" w:sz="0" w:space="0" w:color="auto"/>
                <w:right w:val="none" w:sz="0" w:space="0" w:color="auto"/>
              </w:divBdr>
            </w:div>
            <w:div w:id="1766149917">
              <w:marLeft w:val="0"/>
              <w:marRight w:val="0"/>
              <w:marTop w:val="0"/>
              <w:marBottom w:val="0"/>
              <w:divBdr>
                <w:top w:val="none" w:sz="0" w:space="0" w:color="auto"/>
                <w:left w:val="none" w:sz="0" w:space="0" w:color="auto"/>
                <w:bottom w:val="none" w:sz="0" w:space="0" w:color="auto"/>
                <w:right w:val="none" w:sz="0" w:space="0" w:color="auto"/>
              </w:divBdr>
            </w:div>
          </w:divsChild>
        </w:div>
        <w:div w:id="1081681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bookmark://_When_you_submit" TargetMode="External"/><Relationship Id="rId18" Type="http://schemas.openxmlformats.org/officeDocument/2006/relationships/hyperlink" Target="bookmark://_Updates_to_this" TargetMode="External"/><Relationship Id="rId26" Type="http://schemas.openxmlformats.org/officeDocument/2006/relationships/hyperlink" Target="http://www.fundi.co.za" TargetMode="External"/><Relationship Id="rId3" Type="http://schemas.openxmlformats.org/officeDocument/2006/relationships/customXml" Target="../customXml/item3.xml"/><Relationship Id="rId21" Type="http://schemas.openxmlformats.org/officeDocument/2006/relationships/hyperlink" Target="mailto:support@fundi.co.za" TargetMode="External"/><Relationship Id="rId7" Type="http://schemas.openxmlformats.org/officeDocument/2006/relationships/settings" Target="settings.xml"/><Relationship Id="rId12" Type="http://schemas.openxmlformats.org/officeDocument/2006/relationships/hyperlink" Target="bookmark://_When_you_use" TargetMode="External"/><Relationship Id="rId17" Type="http://schemas.openxmlformats.org/officeDocument/2006/relationships/hyperlink" Target="bookmark://_Your_right_to" TargetMode="External"/><Relationship Id="rId25" Type="http://schemas.openxmlformats.org/officeDocument/2006/relationships/hyperlink" Target="http://www.sahrc.org.za" TargetMode="External"/><Relationship Id="rId2" Type="http://schemas.openxmlformats.org/officeDocument/2006/relationships/customXml" Target="../customXml/item2.xml"/><Relationship Id="rId16" Type="http://schemas.openxmlformats.org/officeDocument/2006/relationships/hyperlink" Target="bookmark://_When_you_download" TargetMode="External"/><Relationship Id="rId20" Type="http://schemas.openxmlformats.org/officeDocument/2006/relationships/hyperlink" Target="mailto:inforeg@justice.gov.z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owa.justice.gov.za/owa/redir.aspx?C=inZ5uQahKFZ27cQNAZqgkxLqk2u5dpip-0xeuVGk-tJa4yFS_0fYCA..&amp;URL=mailto%3ainforeg%40justice.gov.za" TargetMode="External"/><Relationship Id="rId5" Type="http://schemas.openxmlformats.org/officeDocument/2006/relationships/numbering" Target="numbering.xml"/><Relationship Id="rId15" Type="http://schemas.openxmlformats.org/officeDocument/2006/relationships/hyperlink" Target="bookmark://_When_you_sign" TargetMode="External"/><Relationship Id="rId23" Type="http://schemas.openxmlformats.org/officeDocument/2006/relationships/hyperlink" Target="mailto:dmalesa@sahrc.org.za"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bookmark://_Who_are_w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bookmark://_When_you_purchase" TargetMode="External"/><Relationship Id="rId22" Type="http://schemas.openxmlformats.org/officeDocument/2006/relationships/hyperlink" Target="http://www.sahrc.org.z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liverablestatus xmlns="f30397ab-0232-4544-a745-6dfa27f8323c" xsi:nil="true"/>
    <DocumentSetDescription xmlns="http://schemas.microsoft.com/sharepoint/v3" xsi:nil="true"/>
    <Project_x0020_Source xmlns="f30397ab-0232-4544-a745-6dfa27f8323c" xsi:nil="true"/>
    <Project_x0020_Status xmlns="0ac808bf-88e8-4742-bfc2-61a5bf680508" xsi:nil="true"/>
    <Project_x0020_Start_x0020_Date xmlns="0ac808bf-88e8-4742-bfc2-61a5bf680508" xsi:nil="true"/>
    <Client_x0020_Name xmlns="0ac808bf-88e8-4742-bfc2-61a5bf68050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D657AD5A03D084C9E3C2A2F0C1153E0" ma:contentTypeVersion="14" ma:contentTypeDescription="Create a new document." ma:contentTypeScope="" ma:versionID="d5457861d8fcd3c1a2de924840868dee">
  <xsd:schema xmlns:xsd="http://www.w3.org/2001/XMLSchema" xmlns:xs="http://www.w3.org/2001/XMLSchema" xmlns:p="http://schemas.microsoft.com/office/2006/metadata/properties" xmlns:ns1="http://schemas.microsoft.com/sharepoint/v3" xmlns:ns2="0ac808bf-88e8-4742-bfc2-61a5bf680508" xmlns:ns3="f30397ab-0232-4544-a745-6dfa27f8323c" xmlns:ns4="0efb8670-91de-4c3a-99fa-19a1cd04a275" targetNamespace="http://schemas.microsoft.com/office/2006/metadata/properties" ma:root="true" ma:fieldsID="01b5202975f2b384c43059a4a38dd9e8" ns1:_="" ns2:_="" ns3:_="" ns4:_="">
    <xsd:import namespace="http://schemas.microsoft.com/sharepoint/v3"/>
    <xsd:import namespace="0ac808bf-88e8-4742-bfc2-61a5bf680508"/>
    <xsd:import namespace="f30397ab-0232-4544-a745-6dfa27f8323c"/>
    <xsd:import namespace="0efb8670-91de-4c3a-99fa-19a1cd04a275"/>
    <xsd:element name="properties">
      <xsd:complexType>
        <xsd:sequence>
          <xsd:element name="documentManagement">
            <xsd:complexType>
              <xsd:all>
                <xsd:element ref="ns2:Project_x0020_Status" minOccurs="0"/>
                <xsd:element ref="ns1:DocumentSetDescription" minOccurs="0"/>
                <xsd:element ref="ns2:Project_x0020_Start_x0020_Date" minOccurs="0"/>
                <xsd:element ref="ns2:Client_x0020_Name" minOccurs="0"/>
                <xsd:element ref="ns2:Client_x0020_Name_x003a_Abbreviation" minOccurs="0"/>
                <xsd:element ref="ns2:Client_x0020_Name_x003a_Relationship" minOccurs="0"/>
                <xsd:element ref="ns3:MediaServiceMetadata" minOccurs="0"/>
                <xsd:element ref="ns3:MediaServiceFastMetadata" minOccurs="0"/>
                <xsd:element ref="ns3:MediaServiceAutoKeyPoints" minOccurs="0"/>
                <xsd:element ref="ns3:MediaServiceKeyPoints" minOccurs="0"/>
                <xsd:element ref="ns3:Project_x0020_Source"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Deliverablestatu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9" nillable="true" ma:displayName="Summarised Project Description" ma:description="A description of the Document Set" ma:internalName="DocumentSet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c808bf-88e8-4742-bfc2-61a5bf680508" elementFormDefault="qualified">
    <xsd:import namespace="http://schemas.microsoft.com/office/2006/documentManagement/types"/>
    <xsd:import namespace="http://schemas.microsoft.com/office/infopath/2007/PartnerControls"/>
    <xsd:element name="Project_x0020_Status" ma:index="8" nillable="true" ma:displayName="Project Status" ma:default="Current" ma:format="Dropdown" ma:internalName="Project_x0020_Status">
      <xsd:simpleType>
        <xsd:restriction base="dms:Choice">
          <xsd:enumeration value="Current"/>
          <xsd:enumeration value="Completed"/>
        </xsd:restriction>
      </xsd:simpleType>
    </xsd:element>
    <xsd:element name="Project_x0020_Start_x0020_Date" ma:index="10" nillable="true" ma:displayName="Project Start Date" ma:format="DateOnly" ma:internalName="Project_x0020_Start_x0020_Date">
      <xsd:simpleType>
        <xsd:restriction base="dms:DateTime"/>
      </xsd:simpleType>
    </xsd:element>
    <xsd:element name="Client_x0020_Name" ma:index="11" nillable="true" ma:displayName="Client Name" ma:list="{84025ace-4038-4660-bf6a-edcecd117f1a}" ma:internalName="Client_x0020_Name" ma:showField="Title" ma:web="0ac808bf-88e8-4742-bfc2-61a5bf680508">
      <xsd:simpleType>
        <xsd:restriction base="dms:Lookup"/>
      </xsd:simpleType>
    </xsd:element>
    <xsd:element name="Client_x0020_Name_x003a_Abbreviation" ma:index="12" nillable="true" ma:displayName="Client Abbreviation" ma:list="{84025ace-4038-4660-bf6a-edcecd117f1a}" ma:internalName="Client_x0020_Name_x003A_Abbreviation" ma:readOnly="true" ma:showField="Abbreviation" ma:web="0ac808bf-88e8-4742-bfc2-61a5bf680508">
      <xsd:simpleType>
        <xsd:restriction base="dms:Lookup"/>
      </xsd:simpleType>
    </xsd:element>
    <xsd:element name="Client_x0020_Name_x003a_Relationship" ma:index="13" nillable="true" ma:displayName="Relationship" ma:list="{84025ace-4038-4660-bf6a-edcecd117f1a}" ma:internalName="Client_x0020_Name_x003A_Relationship" ma:readOnly="true" ma:showField="Relationship" ma:web="0ac808bf-88e8-4742-bfc2-61a5bf680508">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30397ab-0232-4544-a745-6dfa27f8323c"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Project_x0020_Source" ma:index="18" nillable="true" ma:displayName="Project Source" ma:default="Referral" ma:format="Dropdown" ma:internalName="Project_x0020_Source">
      <xsd:simpleType>
        <xsd:restriction base="dms:Choice">
          <xsd:enumeration value="Referral"/>
          <xsd:enumeration value="Partner"/>
          <xsd:enumeration value="Marketing Campaign"/>
          <xsd:enumeration value="Website Enquiry"/>
          <xsd:enumeration value="Existing Client"/>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Deliverablestatus" ma:index="24" nillable="true" ma:displayName="Deliverable status" ma:format="Dropdown" ma:internalName="Deliverablestatus">
      <xsd:simpleType>
        <xsd:restriction base="dms:Choice">
          <xsd:enumeration value="Draft"/>
          <xsd:enumeration value="Awaiting signoff"/>
          <xsd:enumeration value="Final"/>
          <xsd:enumeration value="Raw Template"/>
          <xsd:enumeration value="Choice 5"/>
        </xsd:restriction>
      </xsd:simpleType>
    </xsd:element>
  </xsd:schema>
  <xsd:schema xmlns:xsd="http://www.w3.org/2001/XMLSchema" xmlns:xs="http://www.w3.org/2001/XMLSchema" xmlns:dms="http://schemas.microsoft.com/office/2006/documentManagement/types" xmlns:pc="http://schemas.microsoft.com/office/infopath/2007/PartnerControls" targetNamespace="0efb8670-91de-4c3a-99fa-19a1cd04a275"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3A366E-CDC0-493E-A91E-2D8114127ACB}">
  <ds:schemaRefs>
    <ds:schemaRef ds:uri="http://schemas.microsoft.com/office/2006/metadata/properties"/>
    <ds:schemaRef ds:uri="http://schemas.microsoft.com/office/infopath/2007/PartnerControls"/>
    <ds:schemaRef ds:uri="f30397ab-0232-4544-a745-6dfa27f8323c"/>
    <ds:schemaRef ds:uri="http://schemas.microsoft.com/sharepoint/v3"/>
    <ds:schemaRef ds:uri="0ac808bf-88e8-4742-bfc2-61a5bf680508"/>
  </ds:schemaRefs>
</ds:datastoreItem>
</file>

<file path=customXml/itemProps2.xml><?xml version="1.0" encoding="utf-8"?>
<ds:datastoreItem xmlns:ds="http://schemas.openxmlformats.org/officeDocument/2006/customXml" ds:itemID="{5C94EFC7-864E-4123-9EE0-070F61640B59}">
  <ds:schemaRefs>
    <ds:schemaRef ds:uri="http://schemas.openxmlformats.org/officeDocument/2006/bibliography"/>
  </ds:schemaRefs>
</ds:datastoreItem>
</file>

<file path=customXml/itemProps3.xml><?xml version="1.0" encoding="utf-8"?>
<ds:datastoreItem xmlns:ds="http://schemas.openxmlformats.org/officeDocument/2006/customXml" ds:itemID="{523F6AF5-6EAE-4688-9889-685B263018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ac808bf-88e8-4742-bfc2-61a5bf680508"/>
    <ds:schemaRef ds:uri="f30397ab-0232-4544-a745-6dfa27f8323c"/>
    <ds:schemaRef ds:uri="0efb8670-91de-4c3a-99fa-19a1cd04a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AB36B0-E025-4F7F-B4E4-FA2F8912FE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8727</Words>
  <Characters>49747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Fundi Information Privacy Policy</vt:lpstr>
    </vt:vector>
  </TitlesOfParts>
  <Company/>
  <LinksUpToDate>false</LinksUpToDate>
  <CharactersWithSpaces>58358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Fundi Information Privacy Policy</dc:title>
  <dc:subject/>
  <dc:creator>Gerry Mullon;Khabonina Dhlamini;Nduduzo Majozi</dc:creator>
  <cp:keywords>Fundi;POPIA;Privacy;Policy;Khabonina Dlamini;Nduduzo Majozi</cp:keywords>
  <dc:description/>
  <cp:lastModifiedBy>Khabonina Dhlamini</cp:lastModifiedBy>
  <cp:revision>2</cp:revision>
  <dcterms:created xsi:type="dcterms:W3CDTF">2021-09-17T08:39:00Z</dcterms:created>
  <dcterms:modified xsi:type="dcterms:W3CDTF">2021-09-17T08:39:00Z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0x0101001D657AD5A03D084C9E3C2A2F0C1153E0</vt:lpwstr>
  </property>
</Properties>
</file>