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10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10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CHIPINQUE SOLUCIONES MÉDICAS, S.A. DE C.V. | RFC: CSM190807TZ2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