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0.png" ContentType="image/png"/>
  <Override PartName="/word/media/rId43.png" ContentType="image/png"/>
  <Override PartName="/word/media/rId47.png" ContentType="image/png"/>
  <Override PartName="/word/media/rId56.png" ContentType="image/png"/>
  <Override PartName="/word/media/rId51.png" ContentType="image/png"/>
  <Override PartName="/word/media/rId25.png" ContentType="image/png"/>
  <Override PartName="/word/media/rId3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Marina Cvetkovska</w:t>
      </w:r>
      <w:r>
        <w:rPr>
          <w:vertAlign w:val="superscript"/>
        </w:rPr>
        <w:t xml:space="preserve">3</w:t>
      </w:r>
      <w:r>
        <w:t xml:space="preserve">, Marcel Babin</w:t>
      </w:r>
      <w:r>
        <w:rPr>
          <w:vertAlign w:val="superscript"/>
        </w:rPr>
        <w:t xml:space="preserve">2</w:t>
      </w:r>
      <w:r>
        <w:t xml:space="preserve">, Maximilian Berthold</w:t>
      </w:r>
      <w:r>
        <w:rPr>
          <w:vertAlign w:val="superscript"/>
        </w:rPr>
        <w:t xml:space="preserve">4</w:t>
      </w:r>
      <w:r>
        <w:t xml:space="preserve">, and Douglas A. Campbell</w:t>
      </w:r>
      <w:r>
        <w:rPr>
          <w:vertAlign w:val="superscript"/>
        </w:rPr>
        <w:t xml:space="preserve">1</w:t>
      </w:r>
    </w:p>
    <w:p>
      <w:pPr>
        <w:pStyle w:val="Date"/>
      </w:pPr>
      <w:r>
        <w:t xml:space="preserve">2025-12-18</w:t>
      </w:r>
    </w:p>
    <w:p>
      <w:pPr>
        <w:pStyle w:val="AbstractTitle"/>
      </w:pPr>
      <w:r>
        <w:t xml:space="preserve">Abstract</w:t>
      </w:r>
    </w:p>
    <w:p>
      <w:pPr>
        <w:pStyle w:val="Abstract"/>
      </w:pPr>
      <w:r>
        <w:t xml:space="preserve">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bookmarkStart w:id="22"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1" w:name="manu-prep"/>
    <w:p>
      <w:pPr>
        <w:pStyle w:val="Heading2"/>
      </w:pPr>
      <w:r>
        <w:rPr>
          <w:rStyle w:val="SectionNumber"/>
        </w:rPr>
        <w:t xml:space="preserve">0.2</w:t>
      </w:r>
      <w:r>
        <w:tab/>
      </w:r>
      <w:r>
        <w:t xml:space="preserve">Manu Prep:</w:t>
      </w:r>
    </w:p>
    <w:p>
      <w:pPr>
        <w:pStyle w:val="FirstParagraph"/>
      </w:pPr>
      <w:r>
        <w:t xml:space="preserve">Decide on ICE-MDV inclusion</w:t>
      </w:r>
    </w:p>
    <w:p>
      <w:pPr>
        <w:pStyle w:val="BodyText"/>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(re)generate figures; do we need the missing variables?</w:t>
      </w:r>
    </w:p>
    <w:p>
      <w:pPr>
        <w:pStyle w:val="BodyText"/>
      </w:pPr>
      <w:r>
        <w:t xml:space="preserve">remove Fragilariopsis grown at 0C?</w:t>
      </w:r>
    </w:p>
    <w:p>
      <w:pPr>
        <w:pStyle w:val="BodyText"/>
      </w:pPr>
      <w:r>
        <w:t xml:space="preserve">format for Frontiers special issue?</w:t>
      </w:r>
    </w:p>
    <w:bookmarkEnd w:id="21"/>
    <w:bookmarkEnd w:id="22"/>
    <w:bookmarkStart w:id="23"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0.17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but potentially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In parallel salinities vary across polar habitats [REFERENCES MACKENZIE ET AL], along with shorter-tem local salinity fluctuations driven by freezing and thawing of ice [REFERENCES MACKENZIE ET AL]. XXXPOMONA ARTICLE(S) on SALINITY RESPONSES?XXX.</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photooxidation to P</w:t>
      </w:r>
      <w:r>
        <w:rPr>
          <w:vertAlign w:val="subscript"/>
        </w:rPr>
        <w:t xml:space="preserve">680</w:t>
      </w:r>
      <w:r>
        <w:t xml:space="preserve">+ through transfer of an electron to an initial phaeophytin (Phe)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‘miss’</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light,thereby supporting stable extraction of electrons from water to support productive photosynthesis.</w:t>
      </w:r>
    </w:p>
    <w:bookmarkEnd w:id="23"/>
    <w:bookmarkStart w:id="41" w:name="materials-and-methods"/>
    <w:p>
      <w:pPr>
        <w:pStyle w:val="Heading1"/>
      </w:pPr>
      <w:r>
        <w:t xml:space="preserve">Materials and methods</w:t>
      </w:r>
    </w:p>
    <w:bookmarkStart w:id="24"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w:t>
      </w:r>
      <w:r>
        <w:t xml:space="preserve">.</w:t>
      </w:r>
    </w:p>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is a freshwater microalga isolated from XXXX, around XX μm in length and YY μm in width, growing optimally at 4°C [CITATIONS MACKENZIE?].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w:t>
      </w:r>
      <w:r>
        <w:t xml:space="preserve"> </w:t>
      </w:r>
      <w:r>
        <w:rPr>
          <w:i/>
          <w:iCs/>
        </w:rPr>
        <w:t xml:space="preserve">Chlamydomonas euryale</w:t>
      </w:r>
      <w:r>
        <w:t xml:space="preserve"> </w:t>
      </w:r>
      <w:r>
        <w:t xml:space="preserve">is approximately 10 μm in diamter, isolated from ZZZZ[MacKenzieCITATION], with an optimal temperature of ~24°C [CITATIONSXXX].</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XXXXMacKenzie add origins &amp; citations for C. euryale, C.klinobasis?</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4"/>
    <w:bookmarkStart w:id="29"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w:r>
        <w:t xml:space="preserve">XXXFix equationXXX</w:t>
      </w:r>
    </w:p>
    <w:p>
      <w:pPr>
        <w:pStyle w:val="BodyText"/>
      </w:pPr>
      <m:oMathPara>
        <m:oMathParaPr>
          <m:jc m:val="center"/>
        </m:oMathParaPr>
        <m:oMath>
          <m:sSub>
            <m:e>
              <m:r>
                <m:t>F</m:t>
              </m:r>
            </m:e>
            <m:sub>
              <m:r>
                <m:t>V</m:t>
              </m:r>
            </m:sub>
          </m:sSub>
          <m:r>
            <m:rPr>
              <m:sty m:val="p"/>
            </m:rPr>
            <m:t>=</m:t>
          </m:r>
          <m:f>
            <m:fPr>
              <m:type m:val="bar"/>
            </m:fPr>
            <m:num>
              <m:r>
                <m:t>(</m:t>
              </m:r>
            </m:num>
            <m:den>
              <m:sSub>
                <m:e>
                  <m:r>
                    <m:t>F</m:t>
                  </m:r>
                </m:e>
                <m:sub>
                  <m:r>
                    <m:t>M</m:t>
                  </m:r>
                </m:sub>
              </m:sSub>
            </m:den>
          </m:f>
          <m:sSub>
            <m:e>
              <m:r>
                <m:t>F</m:t>
              </m:r>
            </m:e>
            <m:sub>
              <m:r>
                <m:t>O</m:t>
              </m:r>
            </m:sub>
          </m:sSub>
          <m:r>
            <m:rPr>
              <m:sty m:val="p"/>
            </m:rPr>
            <m:t>)</m:t>
          </m:r>
          <m:sSub>
            <m:e>
              <m:r>
                <m:t>F</m:t>
              </m:r>
            </m:e>
            <m:sub>
              <m:r>
                <m:t>O</m:t>
              </m:r>
            </m:sub>
          </m:sSub>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6" name="Picture"/>
            <a:graphic>
              <a:graphicData uri="http://schemas.openxmlformats.org/drawingml/2006/picture">
                <pic:pic>
                  <pic:nvPicPr>
                    <pic:cNvPr descr="Figures/Rep_osc.png" id="27" name="Picture"/>
                    <pic:cNvPicPr>
                      <a:picLocks noChangeArrowheads="1" noChangeAspect="1"/>
                    </pic:cNvPicPr>
                  </pic:nvPicPr>
                  <pic:blipFill>
                    <a:blip r:embed="rId25"/>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8" w:name="fig:reposc"/>
      <w:bookmarkEnd w:id="28"/>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9"/>
    <w:bookmarkStart w:id="31"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1</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1</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1</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w:r>
        <w:t xml:space="preserve">XXXFix EquationXXX</w:t>
      </w:r>
    </w:p>
    <w:p>
      <w:pPr>
        <w:pStyle w:val="BodyText"/>
      </w:pPr>
      <m:oMathPara>
        <m:oMathParaPr>
          <m:jc m:val="center"/>
        </m:oMathParaPr>
        <m:oMath>
          <m:r>
            <m:t>L</m:t>
          </m:r>
          <m:r>
            <m:t>i</m:t>
          </m:r>
          <m:r>
            <m:t>g</m:t>
          </m:r>
          <m:r>
            <m:t>h</m:t>
          </m:r>
          <m:r>
            <m:t>t</m:t>
          </m:r>
          <m:d>
            <m:dPr>
              <m:begChr m:val="("/>
              <m:sepChr m:val=""/>
              <m:end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sepChr m:val=""/>
                  <m:end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1/σPSII 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p>
      <w:pPr>
        <w:pStyle w:val="BodyText"/>
      </w:pPr>
      <w:r>
        <w:t xml:space="preserve">XXXredo this as data with conversionsXXX</w:t>
      </w:r>
    </w:p>
    <w:p>
      <w:pPr>
        <w:pStyle w:val="TableCaption"/>
      </w:pPr>
      <w:bookmarkStart w:id="30" w:name="tab:fluormeas"/>
      <w:bookmarkEnd w:id="30"/>
      <w:r>
        <w:t xml:space="preserve">Table 1: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1: Study taxa and single turnover saturating flash measurement conditions, with equivalent effective light levels (µmol photons m-2s-1)."/>
      </w:tblPr>
      <w:tblGrid>
        <w:gridCol w:w="2122"/>
        <w:gridCol w:w="1551"/>
        <w:gridCol w:w="1796"/>
        <w:gridCol w:w="2449"/>
      </w:tblGrid>
      <w:tr>
        <w:trPr>
          <w:tblHeader w:val="on"/>
        </w:trPr>
        <w:tc>
          <w:tcPr/>
          <w:p>
            <w:pPr>
              <w:pStyle w:val="Compact"/>
              <w:jc w:val="left"/>
            </w:pPr>
            <w:r>
              <w:t xml:space="preserve">Taxa</w:t>
            </w:r>
          </w:p>
        </w:tc>
        <w:tc>
          <w:tcPr/>
          <w:p>
            <w:pPr>
              <w:pStyle w:val="Compact"/>
              <w:jc w:val="left"/>
            </w:pPr>
            <w:r>
              <w:t xml:space="preserve">Flash Spacings (s)</w:t>
            </w:r>
          </w:p>
        </w:tc>
        <w:tc>
          <w:tcPr/>
          <w:p>
            <w:pPr>
              <w:pStyle w:val="Compact"/>
              <w:jc w:val="left"/>
            </w:pPr>
            <w:r>
              <w:t xml:space="preserve">Equivalent Light (µE)</w:t>
            </w:r>
          </w:p>
        </w:tc>
        <w:tc>
          <w:tcPr/>
          <w:p>
            <w:pPr>
              <w:pStyle w:val="Compact"/>
              <w:jc w:val="left"/>
            </w:pPr>
            <w:r>
              <w:t xml:space="preserve">Measurement Temperatures (°C)</w:t>
            </w:r>
          </w:p>
        </w:tc>
      </w:tr>
      <w:tr>
        <w:tc>
          <w:tcPr/>
          <w:p>
            <w:pPr>
              <w:pStyle w:val="Compact"/>
              <w:jc w:val="left"/>
            </w:pPr>
            <w:r>
              <w:t xml:space="preserve">Thalassiosira pseudonana</w:t>
            </w:r>
          </w:p>
        </w:tc>
        <w:tc>
          <w:tcPr/>
          <w:p>
            <w:pPr>
              <w:pStyle w:val="Compact"/>
              <w:jc w:val="left"/>
            </w:pPr>
            <w:r>
              <w:t xml:space="preserve">1, 2, 4, 8, 16</w:t>
            </w:r>
          </w:p>
        </w:tc>
        <w:tc>
          <w:tcPr/>
          <w:p>
            <w:pPr>
              <w:pStyle w:val="Compact"/>
              <w:jc w:val="left"/>
            </w:pPr>
            <w:r>
              <w:t xml:space="preserve">0.53428 - 0.02428</w:t>
            </w:r>
          </w:p>
        </w:tc>
        <w:tc>
          <w:tcPr/>
          <w:p>
            <w:pPr>
              <w:pStyle w:val="Compact"/>
              <w:jc w:val="left"/>
            </w:pPr>
            <w:r>
              <w:t xml:space="preserve">10, 14, 18, 20, 22, 24, 28</w:t>
            </w:r>
          </w:p>
        </w:tc>
      </w:tr>
      <w:tr>
        <w:tc>
          <w:tcPr/>
          <w:p>
            <w:pPr>
              <w:pStyle w:val="Compact"/>
              <w:jc w:val="left"/>
            </w:pPr>
            <w:r>
              <w:t xml:space="preserve">Chlorella vulgaris</w:t>
            </w:r>
          </w:p>
        </w:tc>
        <w:tc>
          <w:tcPr/>
          <w:p>
            <w:pPr>
              <w:pStyle w:val="Compact"/>
              <w:jc w:val="left"/>
            </w:pPr>
            <w:r>
              <w:t xml:space="preserve">1, 2, 4, 8, 16</w:t>
            </w:r>
          </w:p>
        </w:tc>
        <w:tc>
          <w:tcPr/>
          <w:p>
            <w:pPr>
              <w:pStyle w:val="Compact"/>
              <w:jc w:val="left"/>
            </w:pPr>
            <w:r>
              <w:t xml:space="preserve">0.89781 - 0.05102</w:t>
            </w:r>
          </w:p>
        </w:tc>
        <w:tc>
          <w:tcPr/>
          <w:p>
            <w:pPr>
              <w:pStyle w:val="Compact"/>
              <w:jc w:val="left"/>
            </w:pPr>
            <w:r>
              <w:t xml:space="preserve">10, 14, 18, 22, 26</w:t>
            </w:r>
          </w:p>
        </w:tc>
      </w:tr>
      <w:tr>
        <w:tc>
          <w:tcPr/>
          <w:p>
            <w:pPr>
              <w:pStyle w:val="Compact"/>
              <w:jc w:val="left"/>
            </w:pPr>
            <w:r>
              <w:t xml:space="preserve">Chlamydomonas reinhardtii</w:t>
            </w:r>
          </w:p>
        </w:tc>
        <w:tc>
          <w:tcPr/>
          <w:p>
            <w:pPr>
              <w:pStyle w:val="Compact"/>
              <w:jc w:val="left"/>
            </w:pPr>
            <w:r>
              <w:t xml:space="preserve">1, 2, 4, 8, 16</w:t>
            </w:r>
          </w:p>
        </w:tc>
        <w:tc>
          <w:tcPr/>
          <w:p>
            <w:pPr>
              <w:pStyle w:val="Compact"/>
              <w:jc w:val="left"/>
            </w:pPr>
            <w:r>
              <w:t xml:space="preserve">0.84377 -0.04670</w:t>
            </w:r>
          </w:p>
        </w:tc>
        <w:tc>
          <w:tcPr/>
          <w:p>
            <w:pPr>
              <w:pStyle w:val="Compact"/>
              <w:jc w:val="left"/>
            </w:pPr>
            <w:r>
              <w:t xml:space="preserve">12, 16, 20, 24</w:t>
            </w:r>
          </w:p>
        </w:tc>
      </w:tr>
      <w:tr>
        <w:tc>
          <w:tcPr/>
          <w:p>
            <w:pPr>
              <w:pStyle w:val="Compact"/>
              <w:jc w:val="left"/>
            </w:pPr>
            <w:r>
              <w:t xml:space="preserve">Fragilariopsis cylindrus</w:t>
            </w:r>
          </w:p>
        </w:tc>
        <w:tc>
          <w:tcPr/>
          <w:p>
            <w:pPr>
              <w:pStyle w:val="Compact"/>
              <w:jc w:val="left"/>
            </w:pPr>
            <w:r>
              <w:t xml:space="preserve">1, 2, 4, 8, 16</w:t>
            </w:r>
          </w:p>
        </w:tc>
        <w:tc>
          <w:tcPr/>
          <w:p>
            <w:pPr>
              <w:pStyle w:val="Compact"/>
              <w:jc w:val="left"/>
            </w:pPr>
            <w:r>
              <w:t xml:space="preserve">0.65678 - 0.02981</w:t>
            </w:r>
          </w:p>
        </w:tc>
        <w:tc>
          <w:tcPr/>
          <w:p>
            <w:pPr>
              <w:pStyle w:val="Compact"/>
              <w:jc w:val="left"/>
            </w:pPr>
            <w:r>
              <w:t xml:space="preserve">0, 2, 6, 10</w:t>
            </w:r>
          </w:p>
        </w:tc>
      </w:tr>
      <w:tr>
        <w:tc>
          <w:tcPr/>
          <w:p>
            <w:pPr>
              <w:pStyle w:val="Compact"/>
              <w:jc w:val="left"/>
            </w:pPr>
            <w:r>
              <w:t xml:space="preserve">Chlamydomonas priscui</w:t>
            </w:r>
          </w:p>
        </w:tc>
        <w:tc>
          <w:tcPr/>
          <w:p>
            <w:pPr>
              <w:pStyle w:val="Compact"/>
              <w:jc w:val="left"/>
            </w:pPr>
            <w:r>
              <w:t xml:space="preserve">1, 2, 4, 8, 16</w:t>
            </w:r>
          </w:p>
        </w:tc>
        <w:tc>
          <w:tcPr/>
          <w:p>
            <w:pPr>
              <w:pStyle w:val="Compact"/>
              <w:jc w:val="left"/>
            </w:pPr>
            <w:r>
              <w:t xml:space="preserve">0.77084 - 0.04289</w:t>
            </w:r>
          </w:p>
        </w:tc>
        <w:tc>
          <w:tcPr/>
          <w:p>
            <w:pPr>
              <w:pStyle w:val="Compact"/>
              <w:jc w:val="left"/>
            </w:pPr>
            <w:r>
              <w:t xml:space="preserve">4, 8, 12</w:t>
            </w:r>
          </w:p>
        </w:tc>
      </w:tr>
      <w:tr>
        <w:tc>
          <w:tcPr/>
          <w:p>
            <w:pPr>
              <w:pStyle w:val="Compact"/>
              <w:jc w:val="left"/>
            </w:pPr>
            <w:r>
              <w:t xml:space="preserve">Chlamydomonas sp. ICE-MDV</w:t>
            </w:r>
          </w:p>
        </w:tc>
        <w:tc>
          <w:tcPr/>
          <w:p>
            <w:pPr>
              <w:pStyle w:val="Compact"/>
              <w:jc w:val="left"/>
            </w:pPr>
            <w:r>
              <w:t xml:space="preserve">1, 2, 4, 8, 16</w:t>
            </w:r>
          </w:p>
        </w:tc>
        <w:tc>
          <w:tcPr/>
          <w:p>
            <w:pPr>
              <w:pStyle w:val="Compact"/>
              <w:jc w:val="left"/>
            </w:pPr>
            <w:r>
              <w:t xml:space="preserve">0.73733 - 0.04252</w:t>
            </w:r>
          </w:p>
        </w:tc>
        <w:tc>
          <w:tcPr/>
          <w:p>
            <w:pPr>
              <w:pStyle w:val="Compact"/>
              <w:jc w:val="left"/>
            </w:pPr>
            <w:r>
              <w:t xml:space="preserve">4, 8, 12</w:t>
            </w:r>
          </w:p>
        </w:tc>
      </w:tr>
      <w:tr>
        <w:tc>
          <w:tcPr/>
          <w:p>
            <w:pPr>
              <w:pStyle w:val="Compact"/>
              <w:jc w:val="left"/>
            </w:pPr>
            <w:r>
              <w:t xml:space="preserve">Chlamydomona malina</w:t>
            </w:r>
          </w:p>
        </w:tc>
        <w:tc>
          <w:tcPr/>
          <w:p>
            <w:pPr>
              <w:pStyle w:val="Compact"/>
              <w:jc w:val="left"/>
            </w:pPr>
            <w:r>
              <w:t xml:space="preserve">1, 2, 4, 8, 16</w:t>
            </w:r>
          </w:p>
        </w:tc>
        <w:tc>
          <w:tcPr/>
          <w:p>
            <w:pPr>
              <w:pStyle w:val="Compact"/>
              <w:jc w:val="left"/>
            </w:pPr>
            <w:r>
              <w:t xml:space="preserve">0.65817 - 0.03705</w:t>
            </w:r>
          </w:p>
        </w:tc>
        <w:tc>
          <w:tcPr/>
          <w:p>
            <w:pPr>
              <w:pStyle w:val="Compact"/>
              <w:jc w:val="left"/>
            </w:pPr>
            <w:r>
              <w:t xml:space="preserve">4, 8, 12</w:t>
            </w:r>
          </w:p>
        </w:tc>
      </w:tr>
    </w:tbl>
    <w:bookmarkEnd w:id="31"/>
    <w:bookmarkStart w:id="33" w:name="analytical-methods"/>
    <w:p>
      <w:pPr>
        <w:pStyle w:val="Heading2"/>
      </w:pPr>
      <w:r>
        <w:t xml:space="preserve">Analytical Methods</w:t>
      </w:r>
    </w:p>
    <w:p>
      <w:pPr>
        <w:pStyle w:val="FirstParagraph"/>
      </w:pPr>
      <w:hyperlink r:id="rId32">
        <w:r>
          <w:rPr>
            <w:rStyle w:val="Hyperlink"/>
          </w:rPr>
          <w:t xml:space="preserve">XXX@R</w:t>
        </w:r>
      </w:hyperlink>
      <w:r>
        <w:t xml:space="preserve"> </w:t>
      </w:r>
      <w:r>
        <w:t xml:space="preserve">PACKAGE CITATIONSXXXX</w:t>
      </w:r>
      <w:r>
        <w:t xml:space="preserve"> </w:t>
      </w: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3"/>
    <w:bookmarkStart w:id="38"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5" name="Picture"/>
            <a:graphic>
              <a:graphicData uri="http://schemas.openxmlformats.org/drawingml/2006/picture">
                <pic:pic>
                  <pic:nvPicPr>
                    <pic:cNvPr descr="Figures/Rep_recon.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7" w:name="fig:reprecon"/>
      <w:bookmarkEnd w:id="37"/>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8"/>
    <w:bookmarkStart w:id="39" w:name="generalized-additive-modelling"/>
    <w:p>
      <w:pPr>
        <w:pStyle w:val="Heading2"/>
      </w:pPr>
      <w:r>
        <w:t xml:space="preserve">Generalized Additive Modelling</w:t>
      </w:r>
    </w:p>
    <w:p>
      <w:pPr>
        <w:pStyle w:val="FirstParagraph"/>
      </w:pPr>
      <w:r>
        <w:t xml:space="preserve">The patterns in the persistence of S-State cycling within taxa were then modelled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9"/>
    <w:bookmarkStart w:id="40"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40"/>
    <w:bookmarkEnd w:id="41"/>
    <w:bookmarkStart w:id="65" w:name="results"/>
    <w:p>
      <w:pPr>
        <w:pStyle w:val="Heading1"/>
      </w:pPr>
      <w:r>
        <w:t xml:space="preserve">Results</w:t>
      </w:r>
    </w:p>
    <w:bookmarkStart w:id="42"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 priscui</w:t>
      </w:r>
      <w:r>
        <w:t xml:space="preserve"> </w:t>
      </w:r>
      <w:r>
        <w:t xml:space="preserve">Fig</w:t>
      </w:r>
      <w:r>
        <w:t xml:space="preserve"> </w:t>
      </w:r>
      <w:r>
        <w:t xml:space="preserve">1</w:t>
      </w:r>
      <w:r>
        <w:t xml:space="preserve"> </w:t>
      </w:r>
      <w:r>
        <w:t xml:space="preserve">and temperate</w:t>
      </w:r>
      <w:r>
        <w:t xml:space="preserve"> </w:t>
      </w:r>
      <w:r>
        <w:rPr>
          <w:i/>
          <w:iCs/>
        </w:rPr>
        <w:t xml:space="preserve">C. rheinhardtii</w:t>
      </w:r>
      <w:r>
        <w:t xml:space="preserve"> </w:t>
      </w:r>
      <w:r>
        <w:t xml:space="preserve">Fig</w:t>
      </w:r>
      <w:r>
        <w:t xml:space="preserve"> </w:t>
      </w:r>
      <w:r>
        <w:t xml:space="preserve">2</w:t>
      </w:r>
      <w:r>
        <w:t xml:space="preserve">, each grown at respective optimal salinities,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 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 (de Wijn and van Gorkom, 2002; Han et al., 2022). Prolonged synchronous cycling thus reflects a lower probability of desynchronization at each excitation, and thus a lower probability of losses through photochemical misses. Photochemical double hits also contribute to desynchronization (Han et al., 2022; Han et al., 2008),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1</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2"/>
    <w:bookmarkStart w:id="55"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4" name="Picture"/>
            <a:graphic>
              <a:graphicData uri="http://schemas.openxmlformats.org/drawingml/2006/picture">
                <pic:pic>
                  <pic:nvPicPr>
                    <pic:cNvPr descr="Figures/Cpriscu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priscuiwaveletpower"/>
      <w:bookmarkEnd w:id="46"/>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8" name="Picture"/>
            <a:graphic>
              <a:graphicData uri="http://schemas.openxmlformats.org/drawingml/2006/picture">
                <pic:pic>
                  <pic:nvPicPr>
                    <pic:cNvPr descr="Figures/Creinhardtii_waveletpower.png" id="49" name="Picture"/>
                    <pic:cNvPicPr>
                      <a:picLocks noChangeArrowheads="1" noChangeAspect="1"/>
                    </pic:cNvPicPr>
                  </pic:nvPicPr>
                  <pic:blipFill>
                    <a:blip r:embed="rId4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50" w:name="fig:creinhardtiiiwaveletpower"/>
      <w:bookmarkEnd w:id="50"/>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5</w:t>
      </w:r>
      <w:r>
        <w:t xml:space="preserve">) REVISE, including measures taken at temperatures of 12 and 16°C, which permit growth of some polar and temperate strains.</w:t>
      </w:r>
    </w:p>
    <w:p>
      <w:pPr>
        <w:pStyle w:val="CaptionedFigure"/>
      </w:pPr>
      <w:r>
        <w:drawing>
          <wp:inline>
            <wp:extent cx="5943600" cy="4245428"/>
            <wp:effectExtent b="0" l="0" r="0" t="0"/>
            <wp:docPr descr="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52" name="Picture"/>
            <a:graphic>
              <a:graphicData uri="http://schemas.openxmlformats.org/drawingml/2006/picture">
                <pic:pic>
                  <pic:nvPicPr>
                    <pic:cNvPr descr="Figures/Periodicity_mtrx.png" id="53" name="Picture"/>
                    <pic:cNvPicPr>
                      <a:picLocks noChangeArrowheads="1" noChangeAspect="1"/>
                    </pic:cNvPicPr>
                  </pic:nvPicPr>
                  <pic:blipFill>
                    <a:blip r:embed="rId51"/>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54" w:name="fig:periodicitymtrx"/>
      <w:bookmarkEnd w:id="54"/>
      <w:r>
        <w:t xml:space="preserve">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55"/>
    <w:bookmarkStart w:id="64"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1</w:t>
      </w:r>
      <w:r>
        <w:t xml:space="preserve">)) set by flash spacing, for each strain. For</w:t>
      </w:r>
      <w:r>
        <w:t xml:space="preserve"> </w:t>
      </w:r>
      <w:r>
        <w:rPr>
          <w:i/>
          <w:iCs/>
        </w:rPr>
        <w:t xml:space="preserve">Thalassiosira pseudonana</w:t>
      </w:r>
      <w:r>
        <w:t xml:space="preserve">,</w:t>
      </w:r>
      <w:r>
        <w:t xml:space="preserve"> </w:t>
      </w:r>
      <w:r>
        <w:rPr>
          <w:i/>
          <w:iCs/>
        </w:rPr>
        <w:t xml:space="preserve">Chlamydomonas sp. ICE-MDV</w:t>
      </w:r>
      <w:r>
        <w:t xml:space="preserve">,</w:t>
      </w:r>
      <w:r>
        <w:t xml:space="preserve"> </w:t>
      </w:r>
      <w:r>
        <w:rPr>
          <w:i/>
          <w:iCs/>
        </w:rPr>
        <w:t xml:space="preserve">Chlamydomonas priscui</w:t>
      </w:r>
      <w:r>
        <w:t xml:space="preserve">,</w:t>
      </w:r>
      <w:r>
        <w:t xml:space="preserve"> </w:t>
      </w:r>
      <w:r>
        <w:rPr>
          <w:i/>
          <w:iCs/>
        </w:rPr>
        <w:t xml:space="preserve">Chlamydomonas malina</w:t>
      </w:r>
      <w:r>
        <w:t xml:space="preserve">,</w:t>
      </w:r>
      <w:r>
        <w:t xml:space="preserve"> </w:t>
      </w:r>
      <w:r>
        <w:rPr>
          <w:i/>
          <w:iCs/>
        </w:rPr>
        <w:t xml:space="preserve">Chlamydomonas reinhardtii</w:t>
      </w:r>
      <w:r>
        <w:t xml:space="preserve">, and</w:t>
      </w:r>
      <w:r>
        <w:t xml:space="preserve"> </w:t>
      </w:r>
      <w:r>
        <w:rPr>
          <w:i/>
          <w:iCs/>
        </w:rPr>
        <w:t xml:space="preserve">Chlorella vulgaris</w:t>
      </w:r>
      <w:r>
        <w:t xml:space="preserve">, all replicate cultures of each taxa were grown at the same temperature (Table</w:t>
      </w:r>
      <w:r>
        <w:t xml:space="preserve"> </w:t>
      </w:r>
      <w:r>
        <w:t xml:space="preserve">??</w:t>
      </w:r>
      <w:r>
        <w:t xml:space="preserve">). All of the model fits explained over 50% of the variation in the response variable, damping index.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6</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w:t>
      </w:r>
      <w:r>
        <w:t xml:space="preserve">). XXXXX</w:t>
      </w:r>
      <w:r>
        <w:t xml:space="preserve"> </w:t>
      </w:r>
      <w:r>
        <w:rPr>
          <w:i/>
          <w:iCs/>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
          <w:iCs/>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 XXXX</w:t>
      </w:r>
    </w:p>
    <w:p>
      <w:pPr>
        <w:pStyle w:val="BodyText"/>
      </w:pPr>
      <w:r>
        <w:t xml:space="preserve">Overall, model predictions for green algal strains exhibited a similar pattern to the diatoms, with the longest predicted oscillations in ChlF at measurement conditions with higher effective light levels, derived from shorter spacing between flashes, and lower measurement temperatures, relative to growth temperature (Fig</w:t>
      </w:r>
      <w:r>
        <w:t xml:space="preserve"> </w:t>
      </w:r>
      <w:r>
        <w:t xml:space="preserve">7</w:t>
      </w:r>
      <w:r>
        <w:t xml:space="preserve">). The trends shown by the three strains of polar green algae, the freshwater</w:t>
      </w:r>
      <w:r>
        <w:t xml:space="preserve"> </w:t>
      </w:r>
      <w:r>
        <w:rPr>
          <w:i/>
          <w:iCs/>
        </w:rPr>
        <w:t xml:space="preserve">C. klinobasis</w:t>
      </w:r>
      <w:r>
        <w:t xml:space="preserve"> </w:t>
      </w:r>
      <w:r>
        <w:t xml:space="preserve">and the saline water</w:t>
      </w:r>
      <w:r>
        <w:t xml:space="preserve"> </w:t>
      </w:r>
      <w:r>
        <w:rPr>
          <w:i/>
          <w:iCs/>
        </w:rPr>
        <w:t xml:space="preserve">C. maline</w:t>
      </w:r>
      <w:r>
        <w:t xml:space="preserve"> </w:t>
      </w:r>
      <w:r>
        <w:t xml:space="preserve">&amp;</w:t>
      </w:r>
      <w:r>
        <w:t xml:space="preserve"> </w:t>
      </w:r>
      <w:r>
        <w:rPr>
          <w:i/>
          <w:iCs/>
        </w:rPr>
        <w:t xml:space="preserve">C. priscuii</w:t>
      </w:r>
      <w:r>
        <w:t xml:space="preserve"> </w:t>
      </w:r>
      <w:r>
        <w:t xml:space="preserve">are generally consistent, under comparable measurement conditions (Fig</w:t>
      </w:r>
      <w:r>
        <w:t xml:space="preserve"> </w:t>
      </w:r>
      <w:r>
        <w:t xml:space="preserve">7</w:t>
      </w:r>
      <w:r>
        <w:t xml:space="preserve">).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 klinobasis</w:t>
      </w:r>
      <w:r>
        <w:t xml:space="preserve"> </w:t>
      </w:r>
      <w:r>
        <w:t xml:space="preserve">did not generate a statistically significant GAM model (data not shown), consistent with limited periodic oscillations from</w:t>
      </w:r>
      <w:r>
        <w:t xml:space="preserve"> </w:t>
      </w:r>
      <w:r>
        <w:rPr>
          <w:i/>
          <w:iCs/>
        </w:rPr>
        <w:t xml:space="preserve">C. klinobasis</w:t>
      </w:r>
      <w:r>
        <w:t xml:space="preserve">.</w:t>
      </w:r>
    </w:p>
    <w:p>
      <w:pPr>
        <w:pStyle w:val="BodyText"/>
      </w:pPr>
      <w:r>
        <w:t xml:space="preserve">do this as output of model not retyped</w:t>
      </w:r>
    </w:p>
    <w:p>
      <w:pPr>
        <w:pStyle w:val="CaptionedFigure"/>
      </w:pPr>
      <w:r>
        <w:drawing>
          <wp:inline>
            <wp:extent cx="5943600" cy="3962399"/>
            <wp:effectExtent b="0" l="0" r="0" t="0"/>
            <wp:docPr descr="Fig 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7" name="Picture"/>
            <a:graphic>
              <a:graphicData uri="http://schemas.openxmlformats.org/drawingml/2006/picture">
                <pic:pic>
                  <pic:nvPicPr>
                    <pic:cNvPr descr="Figures/DiatomsGAMOptSal.png" id="58" name="Picture"/>
                    <pic:cNvPicPr>
                      <a:picLocks noChangeArrowheads="1" noChangeAspect="1"/>
                    </pic:cNvPicPr>
                  </pic:nvPicPr>
                  <pic:blipFill>
                    <a:blip r:embed="rId56"/>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9" w:name="fig:diatomsgamtemp"/>
      <w:bookmarkEnd w:id="59"/>
      <w:r>
        <w:t xml:space="preserve">Fig 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(Fig</w:t>
      </w:r>
      <w:r>
        <w:t xml:space="preserve"> </w:t>
      </w:r>
      <w:r>
        <w:t xml:space="preserve">7</w:t>
      </w:r>
      <w:r>
        <w:t xml:space="preserve">).</w:t>
      </w:r>
    </w:p>
    <w:p>
      <w:pPr>
        <w:pStyle w:val="CaptionedFigure"/>
      </w:pPr>
      <w:r>
        <w:drawing>
          <wp:inline>
            <wp:extent cx="5943600" cy="3962399"/>
            <wp:effectExtent b="0" l="0" r="0" t="0"/>
            <wp:docPr descr="Fig 7: 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61" name="Picture"/>
            <a:graphic>
              <a:graphicData uri="http://schemas.openxmlformats.org/drawingml/2006/picture">
                <pic:pic>
                  <pic:nvPicPr>
                    <pic:cNvPr descr="Figures/AlgaeGAMOptSal.png" id="62" name="Picture"/>
                    <pic:cNvPicPr>
                      <a:picLocks noChangeArrowheads="1" noChangeAspect="1"/>
                    </pic:cNvPicPr>
                  </pic:nvPicPr>
                  <pic:blipFill>
                    <a:blip r:embed="rId60"/>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63" w:name="fig:greensgamtemp"/>
      <w:bookmarkEnd w:id="63"/>
      <w:r>
        <w:t xml:space="preserve">Fig 7: 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Within, and across, species of</w:t>
      </w:r>
      <w:r>
        <w:t xml:space="preserve"> </w:t>
      </w:r>
      <w:r>
        <w:rPr>
          <w:i/>
          <w:iCs/>
        </w:rPr>
        <w:t xml:space="preserve">Chlamydomonas</w:t>
      </w:r>
      <w:r>
        <w:t xml:space="preserve"> </w:t>
      </w:r>
      <w:r>
        <w:t xml:space="preserve">XXXXCITE Pomona PaperXXXX growth under higher salinities increases maintenance of F</w:t>
      </w:r>
      <w:r>
        <w:rPr>
          <w:vertAlign w:val="subscript"/>
        </w:rPr>
        <w:t xml:space="preserve">V</w:t>
      </w:r>
      <w:r>
        <w:t xml:space="preserve">/F</w:t>
      </w:r>
      <w:r>
        <w:rPr>
          <w:vertAlign w:val="subscript"/>
        </w:rPr>
        <w:t xml:space="preserve">M</w:t>
      </w:r>
      <w:r>
        <w:t xml:space="preserve"> </w:t>
      </w:r>
      <w:r>
        <w:t xml:space="preserve">and photosynthetic capacity during stress. We therefore grew each</w:t>
      </w:r>
      <w:r>
        <w:t xml:space="preserve"> </w:t>
      </w:r>
      <w:r>
        <w:rPr>
          <w:i/>
          <w:iCs/>
        </w:rPr>
        <w:t xml:space="preserve">Chlamydomonas</w:t>
      </w:r>
      <w:r>
        <w:t xml:space="preserve"> </w:t>
      </w:r>
      <w:r>
        <w:t xml:space="preserve">strain across three growth-permissive salinities (TABLEXXX) and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(Supp. Table XXXX). As expected, taxa, effective equivalent light level and measurement temperature all showed strongly significant influences on damping indices. NaCl concentration also showed a significant influence on damping indices across strains, with a significant interaction with effective equivalent light level.</w:t>
      </w:r>
    </w:p>
    <w:p>
      <w:pPr>
        <w:pStyle w:val="BodyText"/>
      </w:pPr>
      <w:r>
        <w:t xml:space="preserve">We then ran the ANOVA for each taxa separately (Supp. Table XXX). Within a taxa only</w:t>
      </w:r>
      <w:r>
        <w:t xml:space="preserve"> </w:t>
      </w:r>
      <w:r>
        <w:rPr>
          <w:i/>
          <w:iCs/>
        </w:rPr>
        <w:t xml:space="preserve">C.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SourceCode"/>
      </w:pPr>
      <w:r>
        <w:rPr>
          <w:rStyle w:val="VerbatimChar"/>
        </w:rPr>
        <w:t xml:space="preserve">                                 Df Sum Sq Mean Sq F value   Pr(&gt;F)    </w:t>
      </w:r>
    </w:p>
    <w:p>
      <w:pPr>
        <w:pStyle w:val="FirstParagraph"/>
      </w:pPr>
      <w:r>
        <w:t xml:space="preserve">Strain 4 2128.0 532.0 78.485 &lt; 2e-16</w:t>
      </w:r>
      <w:r>
        <w:t xml:space="preserve"> </w:t>
      </w:r>
      <w:r>
        <w:rPr>
          <w:b/>
          <w:bCs/>
          <w:i/>
          <w:iCs/>
        </w:rPr>
        <w:t xml:space="preserve"> </w:t>
      </w:r>
      <w:r>
        <w:rPr>
          <w:b/>
          <w:bCs/>
          <w:i/>
          <w:iCs/>
        </w:rPr>
        <w:t xml:space="preserve">LightLevel_ue 1 576.5 576.5 85.051 &lt; 2e-16</w:t>
      </w:r>
      <w:r>
        <w:rPr>
          <w:b/>
          <w:bCs/>
          <w:i/>
          <w:iCs/>
        </w:rPr>
        <w:t xml:space="preserve"> </w:t>
      </w:r>
      <w:r>
        <w:t xml:space="preserve"> </w:t>
      </w:r>
      <w:r>
        <w:t xml:space="preserve">Temp_C 1 488.2 488.2 72.015 1.18e-15</w:t>
      </w:r>
      <w:r>
        <w:t xml:space="preserve"> </w:t>
      </w:r>
      <w:r>
        <w:rPr>
          <w:b/>
          <w:bCs/>
          <w:i/>
          <w:iCs/>
        </w:rPr>
        <w:t xml:space="preserve"> </w:t>
      </w:r>
      <w:r>
        <w:rPr>
          <w:b/>
          <w:bCs/>
          <w:i/>
          <w:iCs/>
        </w:rPr>
        <w:t xml:space="preserve">NaCl_mM 1 35.2 35.2 5.198 0.0233</w:t>
      </w:r>
      <w:r>
        <w:rPr>
          <w:b/>
          <w:bCs/>
          <w:i/>
          <w:iCs/>
        </w:rPr>
        <w:t xml:space="preserve"> </w:t>
      </w:r>
      <w:r>
        <w:br/>
      </w:r>
      <w:r>
        <w:rPr>
          <w:b/>
          <w:bCs/>
        </w:rPr>
        <w:t xml:space="preserve">Strain:LightLevel_ue 4 368.9 92.2 13.606 3.65e-10</w:t>
      </w:r>
      <w:r>
        <w:rPr>
          <w:b/>
          <w:bCs/>
        </w:rPr>
        <w:t xml:space="preserve"> </w:t>
      </w:r>
      <w:r>
        <w:rPr>
          <w:i/>
          <w:iCs/>
        </w:rPr>
        <w:t xml:space="preserve"> </w:t>
      </w:r>
      <w:r>
        <w:rPr>
          <w:i/>
          <w:iCs/>
        </w:rPr>
        <w:t xml:space="preserve">Strain:Temp_C 4 203.3 50.8 7.498 9.36e-06</w:t>
      </w:r>
      <w:r>
        <w:rPr>
          <w:i/>
          <w:iCs/>
        </w:rPr>
        <w:t xml:space="preserve"> </w:t>
      </w:r>
      <w:r>
        <w:t xml:space="preserve">**</w:t>
      </w:r>
      <w:r>
        <w:t xml:space="preserve"> </w:t>
      </w:r>
      <w:r>
        <w:t xml:space="preserve">LightLevel_ue:Temp_C 1 1.4 1.4 0.211 0.6463</w:t>
      </w:r>
      <w:r>
        <w:br/>
      </w:r>
      <w:r>
        <w:t xml:space="preserve">Strain:NaCl_mM 4 39.2 9.8 1.445 0.2193</w:t>
      </w:r>
      <w:r>
        <w:br/>
      </w:r>
      <w:r>
        <w:t xml:space="preserve">LightLevel_ue:NaCl_mM 1 26.9 26.9 3.967 0.0474 *</w:t>
      </w:r>
      <w:r>
        <w:br/>
      </w:r>
      <w:r>
        <w:t xml:space="preserve">Temp_C:NaCl_mM 1 10.9 10.9 1.604 0.2064</w:t>
      </w:r>
      <w:r>
        <w:br/>
      </w:r>
      <w:r>
        <w:t xml:space="preserve">Strain:LightLevel_ue:Temp_C 4 74.0 18.5 2.729 0.0295 *</w:t>
      </w:r>
      <w:r>
        <w:br/>
      </w:r>
      <w:r>
        <w:t xml:space="preserve">Strain:LightLevel_ue:NaCl_mM 4 8.2 2.0 0.302 0.8767</w:t>
      </w:r>
      <w:r>
        <w:br/>
      </w:r>
      <w:r>
        <w:t xml:space="preserve">Strain:Temp_C:NaCl_mM 4 46.7 11.7 1.721 0.1454</w:t>
      </w:r>
      <w:r>
        <w:br/>
      </w:r>
      <w:r>
        <w:t xml:space="preserve">LightLevel_ue:Temp_C:NaCl_mM 1 5.4 5.4 0.797 0.3727</w:t>
      </w:r>
      <w:r>
        <w:br/>
      </w:r>
      <w:r>
        <w:t xml:space="preserve">Strain:LightLevel_ue:Temp_C:NaCl_mM 4 37.8 9.5 1.396 0.2355</w:t>
      </w:r>
      <w:r>
        <w:br/>
      </w:r>
      <w:r>
        <w:t xml:space="preserve">Residuals 285 1931.9 6.8</w:t>
      </w:r>
      <w:r>
        <w:br/>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t xml:space="preserve">Strain Strains_aovinteract_Param_term Strains_aovinteract_Param_df Strains_aovinteract_Param_sumsq Strains_aovinteract_Param_meansq Strains_aovinteract_Param_statistic Strains_aovinteract_Param_p.value</w:t>
      </w:r>
      <w:r>
        <w:t xml:space="preserve"> </w:t>
      </w:r>
      <w:r>
        <w:t xml:space="preserve">Chlamydomonas_euryale LightLevel_ue 1 30.46160 30.46160 5.136345 0.0277899</w:t>
      </w:r>
      <w:r>
        <w:t xml:space="preserve"> </w:t>
      </w:r>
      <w:r>
        <w:t xml:space="preserve">Chlamydomonas_klinobasis LightLevel_ue 1 550.11063 550.11063 77.519111 0.0000000</w:t>
      </w:r>
      <w:r>
        <w:t xml:space="preserve"> </w:t>
      </w:r>
      <w:r>
        <w:t xml:space="preserve">Chlamydomonas_klinobasis Temp_C 1 136.58520 136.58520 19.246971 0.0000550</w:t>
      </w:r>
      <w:r>
        <w:t xml:space="preserve"> </w:t>
      </w:r>
      <w:r>
        <w:t xml:space="preserve">Chlamydomonas_malina LightLevel_ue 1 140.11121 140.11121 14.462098 0.0004041</w:t>
      </w:r>
      <w:r>
        <w:t xml:space="preserve"> </w:t>
      </w:r>
      <w:r>
        <w:t xml:space="preserve">Chlamydomonas_priscui LightLevel_ue 1 254.82592 254.82592 31.347386 0.0000004</w:t>
      </w:r>
      <w:r>
        <w:t xml:space="preserve"> </w:t>
      </w:r>
      <w:r>
        <w:t xml:space="preserve">Chlamydomonas_priscui Temp_C 1 475.80733 475.80733 58.531394 0.0000000</w:t>
      </w:r>
      <w:r>
        <w:t xml:space="preserve"> </w:t>
      </w:r>
      <w:r>
        <w:t xml:space="preserve">Chlamydomonas_priscui NaCl_mM 1 39.56866 39.56866 4.867535 0.0306984</w:t>
      </w:r>
      <w:r>
        <w:t xml:space="preserve"> </w:t>
      </w:r>
      <w:r>
        <w:t xml:space="preserve">Chlamydomonas_reinhardtii Temp_C 1 18.49120 18.49120 5.152300 0.0265393</w:t>
      </w:r>
      <w:r>
        <w:t xml:space="preserve"> </w:t>
      </w:r>
      <w:r>
        <w:t xml:space="preserve"># Discussion {.unnumbered}</w:t>
      </w:r>
    </w:p>
    <w:p>
      <w:pPr>
        <w:pStyle w:val="BodyText"/>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3</w:t>
      </w:r>
      <w:r>
        <w:t xml:space="preserve">,</w:t>
      </w:r>
      <w:r>
        <w:t xml:space="preserve"> </w:t>
      </w:r>
      <w:r>
        <w:t xml:space="preserve">5</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probabilities of charge recombinations decrease as temperature drops below the activation energies for recombination paths, 21 - 29 °C for recombination to S2 from Q</w:t>
      </w:r>
      <w:r>
        <w:rPr>
          <w:vertAlign w:val="subscript"/>
        </w:rPr>
        <w:t xml:space="preserve">A</w:t>
      </w:r>
      <w:r>
        <w:rPr>
          <w:vertAlign w:val="superscript"/>
        </w:rPr>
        <w:t xml:space="preserve">-</w:t>
      </w:r>
      <w:r>
        <w:t xml:space="preserve">, or 35 - 41 for recombination to S2 from Q</w:t>
      </w:r>
      <w:r>
        <w:rPr>
          <w:vertAlign w:val="subscript"/>
        </w:rPr>
        <w:t xml:space="preserve">B</w:t>
      </w:r>
      <w:r>
        <w:rPr>
          <w:vertAlign w:val="superscript"/>
        </w:rPr>
        <w:t xml:space="preserve">-</w:t>
      </w:r>
      <w:r>
        <w:t xml:space="preserve"> </w:t>
      </w:r>
      <w:r>
        <w:t xml:space="preserve">[</w:t>
      </w:r>
      <w:r>
        <w:t xml:space="preserve">Ivanov et al. (2006)</w:t>
      </w:r>
      <w:r>
        <w:t xml:space="preserve">; ].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XXXXdelete ICE-MDV?</w:t>
      </w:r>
      <w:r>
        <w:t xml:space="preserve"> </w:t>
      </w:r>
      <w:r>
        <w:t xml:space="preserve">Even though both</w:t>
      </w:r>
      <w:r>
        <w:t xml:space="preserve"> </w:t>
      </w:r>
      <w:r>
        <w:rPr>
          <w:i/>
          <w:iCs/>
        </w:rPr>
        <w:t xml:space="preserve">Chlamydomonas</w:t>
      </w:r>
      <w:r>
        <w:t xml:space="preserve"> </w:t>
      </w:r>
      <w:r>
        <w:t xml:space="preserve">sp. ICE-MDV and</w:t>
      </w:r>
      <w:r>
        <w:t xml:space="preserve"> </w:t>
      </w:r>
      <w:r>
        <w:rPr>
          <w:i/>
          <w:iCs/>
        </w:rPr>
        <w:t xml:space="preserve">C. priscui</w:t>
      </w:r>
      <w:r>
        <w:t xml:space="preserve"> </w:t>
      </w:r>
      <w:r>
        <w:t xml:space="preserve">originate from Lake Bonney in Antarctica, previous work has indicated differential responses to light between the strains. Indeed, our results demonstrate that while</w:t>
      </w:r>
      <w:r>
        <w:t xml:space="preserve"> </w:t>
      </w:r>
      <w:r>
        <w:rPr>
          <w:i/>
          <w:iCs/>
        </w:rPr>
        <w:t xml:space="preserve">C. priscui</w:t>
      </w:r>
      <w:r>
        <w:t xml:space="preserve"> </w:t>
      </w:r>
      <w:r>
        <w:t xml:space="preserve">and</w:t>
      </w:r>
      <w:r>
        <w:t xml:space="preserve"> </w:t>
      </w:r>
      <w:r>
        <w:rPr>
          <w:i/>
          <w:iCs/>
        </w:rPr>
        <w:t xml:space="preserve">C. malina</w:t>
      </w:r>
      <w:r>
        <w:t xml:space="preserve"> </w:t>
      </w:r>
      <w:r>
        <w:t xml:space="preserve">exhibit similar damping patterns (Fig XX),</w:t>
      </w:r>
      <w:r>
        <w:t xml:space="preserve"> </w:t>
      </w:r>
      <w:r>
        <w:rPr>
          <w:i/>
          <w:iCs/>
        </w:rPr>
        <w:t xml:space="preserve">Chlamydomonas</w:t>
      </w:r>
      <w:r>
        <w:t xml:space="preserve"> </w:t>
      </w:r>
      <w:r>
        <w:t xml:space="preserve">sp. ICE-MDV shows a different response, particularly evident during measurements at 12°C. Unlike the obligately shade-adapted</w:t>
      </w:r>
      <w:r>
        <w:t xml:space="preserve"> </w:t>
      </w:r>
      <w:r>
        <w:rPr>
          <w:i/>
          <w:iCs/>
        </w:rPr>
        <w:t xml:space="preserve">C.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in contrast with</w:t>
      </w:r>
      <w:r>
        <w:t xml:space="preserve"> </w:t>
      </w:r>
      <w:r>
        <w:rPr>
          <w:i/>
          <w:iCs/>
        </w:rPr>
        <w:t xml:space="preserve">C.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Polar strains of diatoms and green algae nevertheless consistently demonstrated a stronger periodicity in ChlF emissions (Figures</w:t>
      </w:r>
      <w:r>
        <w:t xml:space="preserve"> </w:t>
      </w:r>
      <w:r>
        <w:t xml:space="preserve">3</w:t>
      </w:r>
      <w:r>
        <w:t xml:space="preserve">;</w:t>
      </w:r>
      <w:r>
        <w:t xml:space="preserve"> </w:t>
      </w:r>
      <w:r>
        <w:t xml:space="preserve">4</w:t>
      </w:r>
      <w:r>
        <w:t xml:space="preserve">; SupplementalFigures). Further, they exhibited significant 4-step ChlF oscillations under a broader range of measurement conditions around their growth temperatures (Figure</w:t>
      </w:r>
      <w:r>
        <w:t xml:space="preserve"> </w:t>
      </w:r>
      <w:r>
        <w:t xml:space="preserve">5</w:t>
      </w:r>
      <w:r>
        <w:t xml:space="preserve">) than did their temperate counterparts. These findings illustrate that polar phytoplankton species,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Salinities vary widely across the habitats of the tested strains, and fluctuate within some habitats during ice formation and melting XXXMACKENZIE CITATIONSXXXX. Higher salinity stabilizes PSII function under stress across strains of</w:t>
      </w:r>
      <w:r>
        <w:t xml:space="preserve"> </w:t>
      </w:r>
      <w:r>
        <w:rPr>
          <w:i/>
          <w:iCs/>
        </w:rPr>
        <w:t xml:space="preserve">Chlamydomonas</w:t>
      </w:r>
      <w:r>
        <w:t xml:space="preserve"> </w:t>
      </w:r>
      <w:r>
        <w:t xml:space="preserve">XXXXPOMONA CITATIONXXX.</w:t>
      </w:r>
      <w:r>
        <w:t xml:space="preserve"> </w:t>
      </w:r>
      <w:r>
        <w:t xml:space="preserve">NaCl concentration showed an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 priscui</w:t>
      </w:r>
      <w:r>
        <w:t xml:space="preserve">. It is important to note that faster desynchronization of S-State cycling does not indicate a loss nor instability of PSII function</w:t>
      </w:r>
      <w:r>
        <w:t xml:space="preserve"> </w:t>
      </w:r>
      <w:r>
        <w:rPr>
          <w:i/>
          <w:iCs/>
        </w:rPr>
        <w:t xml:space="preserve">per se</w:t>
      </w:r>
      <w:r>
        <w:t xml:space="preserve">. Instad, desynchronization reflects randomization of the S-States of the PSII population. Prolonged synchronization under low effective light levels is thus an indicator of the capacity of PSII to exploit widely spaced photons under low light, not the stability of PSII function.</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4"/>
    <w:bookmarkEnd w:id="65"/>
    <w:bookmarkStart w:id="66" w:name="acknowledgements"/>
    <w:p>
      <w:pPr>
        <w:pStyle w:val="Heading1"/>
      </w:pPr>
      <w:r>
        <w:t xml:space="preserve">Acknowledgements</w:t>
      </w:r>
    </w:p>
    <w:bookmarkEnd w:id="66"/>
    <w:bookmarkStart w:id="67" w:name="supporting-information"/>
    <w:p>
      <w:pPr>
        <w:pStyle w:val="Heading1"/>
      </w:pPr>
      <w:r>
        <w:t xml:space="preserve">Supporting information</w:t>
      </w:r>
    </w:p>
    <w:bookmarkEnd w:id="67"/>
    <w:bookmarkStart w:id="234" w:name="references"/>
    <w:p>
      <w:pPr>
        <w:pStyle w:val="Heading1"/>
      </w:pPr>
      <w:r>
        <w:t xml:space="preserve">References</w:t>
      </w:r>
    </w:p>
    <w:bookmarkStart w:id="233" w:name="refs"/>
    <w:bookmarkStart w:id="6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68">
        <w:r>
          <w:rPr>
            <w:rStyle w:val="Hyperlink"/>
          </w:rPr>
          <w:t xml:space="preserve">10.1038/s41558-020-0905-y</w:t>
        </w:r>
      </w:hyperlink>
      <w:r>
        <w:t xml:space="preserve">.</w:t>
      </w:r>
    </w:p>
    <w:bookmarkEnd w:id="69"/>
    <w:bookmarkStart w:id="7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70">
        <w:r>
          <w:rPr>
            <w:rStyle w:val="Hyperlink"/>
          </w:rPr>
          <w:t xml:space="preserve">10.5194/bg-9-4553-2012</w:t>
        </w:r>
      </w:hyperlink>
      <w:r>
        <w:t xml:space="preserve">.</w:t>
      </w:r>
    </w:p>
    <w:bookmarkEnd w:id="71"/>
    <w:bookmarkStart w:id="7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72">
        <w:r>
          <w:rPr>
            <w:rStyle w:val="Hyperlink"/>
          </w:rPr>
          <w:t xml:space="preserve">10.1016/j.cryobiol.2011.08.006</w:t>
        </w:r>
      </w:hyperlink>
      <w:r>
        <w:t xml:space="preserve">.</w:t>
      </w:r>
    </w:p>
    <w:bookmarkEnd w:id="73"/>
    <w:bookmarkStart w:id="7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74">
        <w:r>
          <w:rPr>
            <w:rStyle w:val="Hyperlink"/>
          </w:rPr>
          <w:t xml:space="preserve">https://googlesheets4.tidyverse.org</w:t>
        </w:r>
      </w:hyperlink>
      <w:r>
        <w:t xml:space="preserve">.</w:t>
      </w:r>
    </w:p>
    <w:bookmarkEnd w:id="75"/>
    <w:bookmarkStart w:id="77"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76">
        <w:r>
          <w:rPr>
            <w:rStyle w:val="Hyperlink"/>
          </w:rPr>
          <w:t xml:space="preserve">10.5281/zenodo.2593516</w:t>
        </w:r>
      </w:hyperlink>
      <w:r>
        <w:t xml:space="preserve">.</w:t>
      </w:r>
    </w:p>
    <w:bookmarkEnd w:id="77"/>
    <w:bookmarkStart w:id="79"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78">
        <w:r>
          <w:rPr>
            <w:rStyle w:val="Hyperlink"/>
          </w:rPr>
          <w:t xml:space="preserve">10.1007/s00442-008-0993-2</w:t>
        </w:r>
      </w:hyperlink>
      <w:r>
        <w:t xml:space="preserve">.</w:t>
      </w:r>
    </w:p>
    <w:bookmarkEnd w:id="79"/>
    <w:bookmarkStart w:id="81"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80">
        <w:r>
          <w:rPr>
            <w:rStyle w:val="Hyperlink"/>
          </w:rPr>
          <w:t xml:space="preserve">10.1007/s00300-010-0794-z</w:t>
        </w:r>
      </w:hyperlink>
      <w:r>
        <w:t xml:space="preserve">.</w:t>
      </w:r>
    </w:p>
    <w:bookmarkEnd w:id="81"/>
    <w:bookmarkStart w:id="83"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82">
        <w:r>
          <w:rPr>
            <w:rStyle w:val="Hyperlink"/>
          </w:rPr>
          <w:t xml:space="preserve">10.1007/978-3-030-33208-2_3</w:t>
        </w:r>
      </w:hyperlink>
      <w:r>
        <w:t xml:space="preserve">.</w:t>
      </w:r>
    </w:p>
    <w:bookmarkEnd w:id="83"/>
    <w:bookmarkStart w:id="85"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84">
        <w:r>
          <w:rPr>
            <w:rStyle w:val="Hyperlink"/>
          </w:rPr>
          <w:t xml:space="preserve">10.1007/s11120-019-00621-0</w:t>
        </w:r>
      </w:hyperlink>
      <w:r>
        <w:t xml:space="preserve">.</w:t>
      </w:r>
    </w:p>
    <w:bookmarkEnd w:id="85"/>
    <w:bookmarkStart w:id="87"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86">
        <w:r>
          <w:rPr>
            <w:rStyle w:val="Hyperlink"/>
          </w:rPr>
          <w:t xml:space="preserve">10.1111/ppl.13811</w:t>
        </w:r>
      </w:hyperlink>
      <w:r>
        <w:t xml:space="preserve">.</w:t>
      </w:r>
    </w:p>
    <w:bookmarkEnd w:id="87"/>
    <w:bookmarkStart w:id="89"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88">
        <w:r>
          <w:rPr>
            <w:rStyle w:val="Hyperlink"/>
          </w:rPr>
          <w:t xml:space="preserve">10.1007/s11120-007-9141-9</w:t>
        </w:r>
      </w:hyperlink>
      <w:r>
        <w:t xml:space="preserve">.</w:t>
      </w:r>
    </w:p>
    <w:bookmarkEnd w:id="89"/>
    <w:bookmarkStart w:id="91"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90">
        <w:r>
          <w:rPr>
            <w:rStyle w:val="Hyperlink"/>
          </w:rPr>
          <w:t xml:space="preserve">10.1023/A:1016128632704</w:t>
        </w:r>
      </w:hyperlink>
      <w:r>
        <w:t xml:space="preserve">.</w:t>
      </w:r>
    </w:p>
    <w:bookmarkEnd w:id="91"/>
    <w:bookmarkStart w:id="93"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92">
        <w:r>
          <w:rPr>
            <w:rStyle w:val="Hyperlink"/>
          </w:rPr>
          <w:t xml:space="preserve">10.1126/science.1153213</w:t>
        </w:r>
      </w:hyperlink>
      <w:r>
        <w:t xml:space="preserve">.</w:t>
      </w:r>
    </w:p>
    <w:bookmarkEnd w:id="93"/>
    <w:bookmarkStart w:id="95"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94">
        <w:r>
          <w:rPr>
            <w:rStyle w:val="Hyperlink"/>
          </w:rPr>
          <w:t xml:space="preserve">10.1080/10618600.2019.1629942</w:t>
        </w:r>
      </w:hyperlink>
      <w:r>
        <w:t xml:space="preserve">.</w:t>
      </w:r>
    </w:p>
    <w:bookmarkEnd w:id="95"/>
    <w:bookmarkStart w:id="97"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96">
        <w:r>
          <w:rPr>
            <w:rStyle w:val="Hyperlink"/>
          </w:rPr>
          <w:t xml:space="preserve">10.1007/BF00239374</w:t>
        </w:r>
      </w:hyperlink>
      <w:r>
        <w:t xml:space="preserve">.</w:t>
      </w:r>
    </w:p>
    <w:bookmarkEnd w:id="97"/>
    <w:bookmarkStart w:id="9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98">
        <w:r>
          <w:rPr>
            <w:rStyle w:val="Hyperlink"/>
          </w:rPr>
          <w:t xml:space="preserve">10.1016/j.bbabio.2020.148212</w:t>
        </w:r>
      </w:hyperlink>
      <w:r>
        <w:t xml:space="preserve">.</w:t>
      </w:r>
    </w:p>
    <w:bookmarkEnd w:id="99"/>
    <w:bookmarkStart w:id="101"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00">
        <w:r>
          <w:rPr>
            <w:rStyle w:val="Hyperlink"/>
          </w:rPr>
          <w:t xml:space="preserve">https://github.com/hojsgaard/doBy</w:t>
        </w:r>
      </w:hyperlink>
      <w:r>
        <w:t xml:space="preserve">.</w:t>
      </w:r>
    </w:p>
    <w:bookmarkEnd w:id="101"/>
    <w:bookmarkStart w:id="103"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02">
        <w:r>
          <w:rPr>
            <w:rStyle w:val="Hyperlink"/>
          </w:rPr>
          <w:t xml:space="preserve">10.1039/D2SC00854H</w:t>
        </w:r>
      </w:hyperlink>
      <w:r>
        <w:t xml:space="preserve">.</w:t>
      </w:r>
    </w:p>
    <w:bookmarkEnd w:id="103"/>
    <w:bookmarkStart w:id="105"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04">
        <w:r>
          <w:rPr>
            <w:rStyle w:val="Hyperlink"/>
          </w:rPr>
          <w:t xml:space="preserve">10.1016/j.bbabio.2008.03.007</w:t>
        </w:r>
      </w:hyperlink>
      <w:r>
        <w:t xml:space="preserve">.</w:t>
      </w:r>
    </w:p>
    <w:bookmarkEnd w:id="105"/>
    <w:bookmarkStart w:id="107"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06">
        <w:r>
          <w:rPr>
            <w:rStyle w:val="Hyperlink"/>
          </w:rPr>
          <w:t xml:space="preserve">10.1074/jbc.M112.342543</w:t>
        </w:r>
      </w:hyperlink>
      <w:r>
        <w:t xml:space="preserve">.</w:t>
      </w:r>
    </w:p>
    <w:bookmarkEnd w:id="107"/>
    <w:bookmarkStart w:id="109"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08">
        <w:r>
          <w:rPr>
            <w:rStyle w:val="Hyperlink"/>
          </w:rPr>
          <w:t xml:space="preserve">10.1002/2017JC013263</w:t>
        </w:r>
      </w:hyperlink>
      <w:r>
        <w:t xml:space="preserve">.</w:t>
      </w:r>
    </w:p>
    <w:bookmarkEnd w:id="109"/>
    <w:bookmarkStart w:id="111"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10">
        <w:r>
          <w:rPr>
            <w:rStyle w:val="Hyperlink"/>
          </w:rPr>
          <w:t xml:space="preserve">10.1038/s41467-024-51636-8</w:t>
        </w:r>
      </w:hyperlink>
      <w:r>
        <w:t xml:space="preserve">.</w:t>
      </w:r>
    </w:p>
    <w:bookmarkEnd w:id="111"/>
    <w:bookmarkStart w:id="113"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12">
        <w:r>
          <w:rPr>
            <w:rStyle w:val="Hyperlink"/>
          </w:rPr>
          <w:t xml:space="preserve">10.1016/j.algal.2023.103220</w:t>
        </w:r>
      </w:hyperlink>
      <w:r>
        <w:t xml:space="preserve">.</w:t>
      </w:r>
    </w:p>
    <w:bookmarkEnd w:id="113"/>
    <w:bookmarkStart w:id="115"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14">
        <w:r>
          <w:rPr>
            <w:rStyle w:val="Hyperlink"/>
          </w:rPr>
          <w:t xml:space="preserve">10.1525/elementa.2022.00060</w:t>
        </w:r>
      </w:hyperlink>
      <w:r>
        <w:t xml:space="preserve">.</w:t>
      </w:r>
    </w:p>
    <w:bookmarkEnd w:id="115"/>
    <w:bookmarkStart w:id="117"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16">
        <w:r>
          <w:rPr>
            <w:rStyle w:val="Hyperlink"/>
          </w:rPr>
          <w:t xml:space="preserve">10.1016/j.febslet.2006.04.018</w:t>
        </w:r>
      </w:hyperlink>
      <w:r>
        <w:t xml:space="preserve">.</w:t>
      </w:r>
    </w:p>
    <w:bookmarkEnd w:id="117"/>
    <w:bookmarkStart w:id="119"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18">
        <w:r>
          <w:rPr>
            <w:rStyle w:val="Hyperlink"/>
          </w:rPr>
          <w:t xml:space="preserve">10.1034/j.1399-3054.2003.00225.x</w:t>
        </w:r>
      </w:hyperlink>
      <w:r>
        <w:t xml:space="preserve">.</w:t>
      </w:r>
    </w:p>
    <w:bookmarkEnd w:id="119"/>
    <w:bookmarkStart w:id="121"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20">
        <w:r>
          <w:rPr>
            <w:rStyle w:val="Hyperlink"/>
          </w:rPr>
          <w:t xml:space="preserve">10.1007/s11120-023-01032-y</w:t>
        </w:r>
      </w:hyperlink>
      <w:r>
        <w:t xml:space="preserve">.</w:t>
      </w:r>
    </w:p>
    <w:bookmarkEnd w:id="121"/>
    <w:bookmarkStart w:id="123"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22">
        <w:r>
          <w:rPr>
            <w:rStyle w:val="Hyperlink"/>
          </w:rPr>
          <w:t xml:space="preserve">10.1007/BF00236984</w:t>
        </w:r>
      </w:hyperlink>
      <w:r>
        <w:t xml:space="preserve">.</w:t>
      </w:r>
    </w:p>
    <w:bookmarkEnd w:id="123"/>
    <w:bookmarkStart w:id="125"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24">
        <w:r>
          <w:rPr>
            <w:rStyle w:val="Hyperlink"/>
          </w:rPr>
          <w:t xml:space="preserve">10.1073/pnas.94.4.1579</w:t>
        </w:r>
      </w:hyperlink>
      <w:r>
        <w:t xml:space="preserve">.</w:t>
      </w:r>
    </w:p>
    <w:bookmarkEnd w:id="125"/>
    <w:bookmarkStart w:id="126"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26"/>
    <w:bookmarkStart w:id="128"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27">
        <w:r>
          <w:rPr>
            <w:rStyle w:val="Hyperlink"/>
          </w:rPr>
          <w:t xml:space="preserve">10.1016/S0005-2728(98)00135-2</w:t>
        </w:r>
      </w:hyperlink>
      <w:r>
        <w:t xml:space="preserve">.</w:t>
      </w:r>
    </w:p>
    <w:bookmarkEnd w:id="128"/>
    <w:bookmarkStart w:id="130"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29">
        <w:r>
          <w:rPr>
            <w:rStyle w:val="Hyperlink"/>
          </w:rPr>
          <w:t xml:space="preserve">10.1093/jxb/erj183</w:t>
        </w:r>
      </w:hyperlink>
      <w:r>
        <w:t xml:space="preserve">.</w:t>
      </w:r>
    </w:p>
    <w:bookmarkEnd w:id="130"/>
    <w:bookmarkStart w:id="132"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31">
        <w:r>
          <w:rPr>
            <w:rStyle w:val="Hyperlink"/>
          </w:rPr>
          <w:t xml:space="preserve">10.1016/j.pocean.2015.07.012</w:t>
        </w:r>
      </w:hyperlink>
      <w:r>
        <w:t xml:space="preserve">.</w:t>
      </w:r>
    </w:p>
    <w:bookmarkEnd w:id="132"/>
    <w:bookmarkStart w:id="134"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33">
        <w:r>
          <w:rPr>
            <w:rStyle w:val="Hyperlink"/>
          </w:rPr>
          <w:t xml:space="preserve">10.1007/s00114-014-1223-x</w:t>
        </w:r>
      </w:hyperlink>
      <w:r>
        <w:t xml:space="preserve">.</w:t>
      </w:r>
    </w:p>
    <w:bookmarkEnd w:id="134"/>
    <w:bookmarkStart w:id="136"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35">
        <w:r>
          <w:rPr>
            <w:rStyle w:val="Hyperlink"/>
          </w:rPr>
          <w:t xml:space="preserve">10.3389/fmicb.2019.01067</w:t>
        </w:r>
      </w:hyperlink>
      <w:r>
        <w:t xml:space="preserve">.</w:t>
      </w:r>
    </w:p>
    <w:bookmarkEnd w:id="136"/>
    <w:bookmarkStart w:id="138"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37">
        <w:r>
          <w:rPr>
            <w:rStyle w:val="Hyperlink"/>
          </w:rPr>
          <w:t xml:space="preserve">10.1128/AEM.00478-16</w:t>
        </w:r>
      </w:hyperlink>
      <w:r>
        <w:t xml:space="preserve">.</w:t>
      </w:r>
    </w:p>
    <w:bookmarkEnd w:id="138"/>
    <w:bookmarkStart w:id="140"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39">
        <w:r>
          <w:rPr>
            <w:rStyle w:val="Hyperlink"/>
          </w:rPr>
          <w:t xml:space="preserve">10.3390/biology3010056</w:t>
        </w:r>
      </w:hyperlink>
      <w:r>
        <w:t xml:space="preserve">.</w:t>
      </w:r>
    </w:p>
    <w:bookmarkEnd w:id="140"/>
    <w:bookmarkStart w:id="142"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41">
        <w:r>
          <w:rPr>
            <w:rStyle w:val="Hyperlink"/>
          </w:rPr>
          <w:t xml:space="preserve">10.1007/s00227-003-1052-5</w:t>
        </w:r>
      </w:hyperlink>
      <w:r>
        <w:t xml:space="preserve">.</w:t>
      </w:r>
    </w:p>
    <w:bookmarkEnd w:id="142"/>
    <w:bookmarkStart w:id="144"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43">
        <w:r>
          <w:rPr>
            <w:rStyle w:val="Hyperlink"/>
          </w:rPr>
          <w:t xml:space="preserve">10.1038/nature20803</w:t>
        </w:r>
      </w:hyperlink>
      <w:r>
        <w:t xml:space="preserve">.</w:t>
      </w:r>
    </w:p>
    <w:bookmarkEnd w:id="144"/>
    <w:bookmarkStart w:id="146"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45">
        <w:r>
          <w:rPr>
            <w:rStyle w:val="Hyperlink"/>
          </w:rPr>
          <w:t xml:space="preserve">10.3389/fpls.2020.619064</w:t>
        </w:r>
      </w:hyperlink>
      <w:r>
        <w:t xml:space="preserve">.</w:t>
      </w:r>
    </w:p>
    <w:bookmarkEnd w:id="146"/>
    <w:bookmarkStart w:id="148"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47">
        <w:r>
          <w:rPr>
            <w:rStyle w:val="Hyperlink"/>
          </w:rPr>
          <w:t xml:space="preserve">10.1002/lno.10107</w:t>
        </w:r>
      </w:hyperlink>
      <w:r>
        <w:t xml:space="preserve">.</w:t>
      </w:r>
    </w:p>
    <w:bookmarkEnd w:id="148"/>
    <w:bookmarkStart w:id="150"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49">
        <w:r>
          <w:rPr>
            <w:rStyle w:val="Hyperlink"/>
          </w:rPr>
          <w:t xml:space="preserve">10.1021/cr0206014</w:t>
        </w:r>
      </w:hyperlink>
      <w:r>
        <w:t xml:space="preserve">.</w:t>
      </w:r>
    </w:p>
    <w:bookmarkEnd w:id="150"/>
    <w:bookmarkStart w:id="152"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51">
        <w:r>
          <w:rPr>
            <w:rStyle w:val="Hyperlink"/>
          </w:rPr>
          <w:t xml:space="preserve">10.1111/jpy.13325</w:t>
        </w:r>
      </w:hyperlink>
      <w:r>
        <w:t xml:space="preserve">.</w:t>
      </w:r>
    </w:p>
    <w:bookmarkEnd w:id="152"/>
    <w:bookmarkStart w:id="154"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53">
        <w:r>
          <w:rPr>
            <w:rStyle w:val="Hyperlink"/>
          </w:rPr>
          <w:t xml:space="preserve">10.1146/annurev-marine-010419-010706</w:t>
        </w:r>
      </w:hyperlink>
      <w:r>
        <w:t xml:space="preserve">.</w:t>
      </w:r>
    </w:p>
    <w:bookmarkEnd w:id="154"/>
    <w:bookmarkStart w:id="156"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55">
        <w:r>
          <w:rPr>
            <w:rStyle w:val="Hyperlink"/>
          </w:rPr>
          <w:t xml:space="preserve">10.3390/math9040299</w:t>
        </w:r>
      </w:hyperlink>
      <w:r>
        <w:t xml:space="preserve">.</w:t>
      </w:r>
    </w:p>
    <w:bookmarkEnd w:id="156"/>
    <w:bookmarkStart w:id="158"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57">
        <w:r>
          <w:rPr>
            <w:rStyle w:val="Hyperlink"/>
          </w:rPr>
          <w:t xml:space="preserve">10.1007/s11120-024-01127-0</w:t>
        </w:r>
      </w:hyperlink>
      <w:r>
        <w:t xml:space="preserve">.</w:t>
      </w:r>
    </w:p>
    <w:bookmarkEnd w:id="158"/>
    <w:bookmarkStart w:id="160"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59">
        <w:r>
          <w:rPr>
            <w:rStyle w:val="Hyperlink"/>
          </w:rPr>
          <w:t xml:space="preserve">10.1080/15592324.2023.2184588</w:t>
        </w:r>
      </w:hyperlink>
      <w:r>
        <w:t xml:space="preserve">.</w:t>
      </w:r>
    </w:p>
    <w:bookmarkEnd w:id="160"/>
    <w:bookmarkStart w:id="161"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61"/>
    <w:bookmarkStart w:id="163"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62">
        <w:r>
          <w:rPr>
            <w:rStyle w:val="Hyperlink"/>
          </w:rPr>
          <w:t xml:space="preserve">10.1111/jpy.13362</w:t>
        </w:r>
      </w:hyperlink>
      <w:r>
        <w:t xml:space="preserve">.</w:t>
      </w:r>
    </w:p>
    <w:bookmarkEnd w:id="163"/>
    <w:bookmarkStart w:id="165"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164">
        <w:r>
          <w:rPr>
            <w:rStyle w:val="Hyperlink"/>
          </w:rPr>
          <w:t xml:space="preserve">10.1071/FP02140</w:t>
        </w:r>
      </w:hyperlink>
      <w:r>
        <w:t xml:space="preserve">.</w:t>
      </w:r>
    </w:p>
    <w:bookmarkEnd w:id="165"/>
    <w:bookmarkStart w:id="166"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166"/>
    <w:bookmarkStart w:id="168"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167">
        <w:r>
          <w:rPr>
            <w:rStyle w:val="Hyperlink"/>
          </w:rPr>
          <w:t xml:space="preserve">10.1126/sciadv.abc2678</w:t>
        </w:r>
      </w:hyperlink>
      <w:r>
        <w:t xml:space="preserve">.</w:t>
      </w:r>
    </w:p>
    <w:bookmarkEnd w:id="168"/>
    <w:bookmarkStart w:id="170"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169">
        <w:r>
          <w:rPr>
            <w:rStyle w:val="Hyperlink"/>
          </w:rPr>
          <w:t xml:space="preserve">10.1529/biophysj.104.050237</w:t>
        </w:r>
      </w:hyperlink>
      <w:r>
        <w:t xml:space="preserve">.</w:t>
      </w:r>
    </w:p>
    <w:bookmarkEnd w:id="170"/>
    <w:bookmarkStart w:id="172"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171">
        <w:r>
          <w:rPr>
            <w:rStyle w:val="Hyperlink"/>
          </w:rPr>
          <w:t xml:space="preserve">10.1021/bi025725p</w:t>
        </w:r>
      </w:hyperlink>
      <w:r>
        <w:t xml:space="preserve">.</w:t>
      </w:r>
    </w:p>
    <w:bookmarkEnd w:id="172"/>
    <w:bookmarkStart w:id="174"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173">
        <w:r>
          <w:rPr>
            <w:rStyle w:val="Hyperlink"/>
          </w:rPr>
          <w:t xml:space="preserve">10.1017/S0025315499001526</w:t>
        </w:r>
      </w:hyperlink>
      <w:r>
        <w:t xml:space="preserve">.</w:t>
      </w:r>
    </w:p>
    <w:bookmarkEnd w:id="174"/>
    <w:bookmarkStart w:id="176"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175">
        <w:r>
          <w:rPr>
            <w:rStyle w:val="Hyperlink"/>
          </w:rPr>
          <w:t xml:space="preserve">10.1111/j.1529-8817.1995.tb02544.x</w:t>
        </w:r>
      </w:hyperlink>
      <w:r>
        <w:t xml:space="preserve">.</w:t>
      </w:r>
    </w:p>
    <w:bookmarkEnd w:id="176"/>
    <w:bookmarkStart w:id="178"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177">
        <w:r>
          <w:rPr>
            <w:rStyle w:val="Hyperlink"/>
          </w:rPr>
          <w:t xml:space="preserve">https://broom.tidymodels.org/</w:t>
        </w:r>
      </w:hyperlink>
      <w:r>
        <w:t xml:space="preserve">.</w:t>
      </w:r>
    </w:p>
    <w:bookmarkEnd w:id="178"/>
    <w:bookmarkStart w:id="179"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179"/>
    <w:bookmarkStart w:id="181"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180">
        <w:r>
          <w:rPr>
            <w:rStyle w:val="Hyperlink"/>
          </w:rPr>
          <w:t xml:space="preserve">10.1016/j.febslet.2011.12.039</w:t>
        </w:r>
      </w:hyperlink>
      <w:r>
        <w:t xml:space="preserve">.</w:t>
      </w:r>
    </w:p>
    <w:bookmarkEnd w:id="181"/>
    <w:bookmarkStart w:id="183"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182">
        <w:r>
          <w:rPr>
            <w:rStyle w:val="Hyperlink"/>
          </w:rPr>
          <w:t xml:space="preserve">10.1104/pp.103.022939</w:t>
        </w:r>
      </w:hyperlink>
      <w:r>
        <w:t xml:space="preserve">.</w:t>
      </w:r>
    </w:p>
    <w:bookmarkEnd w:id="183"/>
    <w:bookmarkStart w:id="185"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184">
        <w:r>
          <w:rPr>
            <w:rStyle w:val="Hyperlink"/>
          </w:rPr>
          <w:t xml:space="preserve">10.1074/jbc.M200444200</w:t>
        </w:r>
      </w:hyperlink>
      <w:r>
        <w:t xml:space="preserve">.</w:t>
      </w:r>
    </w:p>
    <w:bookmarkEnd w:id="185"/>
    <w:bookmarkStart w:id="187"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186">
        <w:r>
          <w:rPr>
            <w:rStyle w:val="Hyperlink"/>
          </w:rPr>
          <w:t xml:space="preserve">10.7554/eLife.39233</w:t>
        </w:r>
      </w:hyperlink>
      <w:r>
        <w:t xml:space="preserve">.</w:t>
      </w:r>
    </w:p>
    <w:bookmarkEnd w:id="187"/>
    <w:bookmarkStart w:id="188"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188"/>
    <w:bookmarkStart w:id="190"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189">
        <w:r>
          <w:rPr>
            <w:rStyle w:val="Hyperlink"/>
          </w:rPr>
          <w:t xml:space="preserve">10.3389/fmars.2021.690607</w:t>
        </w:r>
      </w:hyperlink>
      <w:r>
        <w:t xml:space="preserve">.</w:t>
      </w:r>
    </w:p>
    <w:bookmarkEnd w:id="190"/>
    <w:bookmarkStart w:id="192"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191">
        <w:r>
          <w:rPr>
            <w:rStyle w:val="Hyperlink"/>
          </w:rPr>
          <w:t xml:space="preserve">10.1016/B978-0-12-819460-7.00012-8</w:t>
        </w:r>
      </w:hyperlink>
      <w:r>
        <w:t xml:space="preserve">.</w:t>
      </w:r>
    </w:p>
    <w:bookmarkEnd w:id="192"/>
    <w:bookmarkStart w:id="194"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193">
        <w:r>
          <w:rPr>
            <w:rStyle w:val="Hyperlink"/>
          </w:rPr>
          <w:t xml:space="preserve">10.1111/1462-2920.16113</w:t>
        </w:r>
      </w:hyperlink>
      <w:r>
        <w:t xml:space="preserve">.</w:t>
      </w:r>
    </w:p>
    <w:bookmarkEnd w:id="194"/>
    <w:bookmarkStart w:id="196"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195">
        <w:r>
          <w:rPr>
            <w:rStyle w:val="Hyperlink"/>
          </w:rPr>
          <w:t xml:space="preserve">10.1007/s11120-022-00991-y</w:t>
        </w:r>
      </w:hyperlink>
      <w:r>
        <w:t xml:space="preserve">.</w:t>
      </w:r>
    </w:p>
    <w:bookmarkEnd w:id="196"/>
    <w:bookmarkStart w:id="198"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197">
        <w:r>
          <w:rPr>
            <w:rStyle w:val="Hyperlink"/>
          </w:rPr>
          <w:t xml:space="preserve">https://lubridate.tidyverse.org</w:t>
        </w:r>
      </w:hyperlink>
      <w:r>
        <w:t xml:space="preserve">.</w:t>
      </w:r>
    </w:p>
    <w:bookmarkEnd w:id="198"/>
    <w:bookmarkStart w:id="200"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199">
        <w:r>
          <w:rPr>
            <w:rStyle w:val="Hyperlink"/>
          </w:rPr>
          <w:t xml:space="preserve">10.1007/s11120-021-00877-5</w:t>
        </w:r>
      </w:hyperlink>
      <w:r>
        <w:t xml:space="preserve">.</w:t>
      </w:r>
    </w:p>
    <w:bookmarkEnd w:id="200"/>
    <w:bookmarkStart w:id="201"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01"/>
    <w:bookmarkStart w:id="202"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02"/>
    <w:bookmarkStart w:id="204"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03">
        <w:r>
          <w:rPr>
            <w:rStyle w:val="Hyperlink"/>
          </w:rPr>
          <w:t xml:space="preserve">10.1111/j.1399-3054.2011.01454.x</w:t>
        </w:r>
      </w:hyperlink>
      <w:r>
        <w:t xml:space="preserve">.</w:t>
      </w:r>
    </w:p>
    <w:bookmarkEnd w:id="204"/>
    <w:bookmarkStart w:id="206"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05">
        <w:r>
          <w:rPr>
            <w:rStyle w:val="Hyperlink"/>
          </w:rPr>
          <w:t xml:space="preserve">10.1016/j.tplants.2009.01.009</w:t>
        </w:r>
      </w:hyperlink>
      <w:r>
        <w:t xml:space="preserve">.</w:t>
      </w:r>
    </w:p>
    <w:bookmarkEnd w:id="206"/>
    <w:bookmarkStart w:id="208"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07">
        <w:r>
          <w:rPr>
            <w:rStyle w:val="Hyperlink"/>
          </w:rPr>
          <w:t xml:space="preserve">10.1146/annurev-biochem-070511-100425</w:t>
        </w:r>
      </w:hyperlink>
      <w:r>
        <w:t xml:space="preserve">.</w:t>
      </w:r>
    </w:p>
    <w:bookmarkEnd w:id="208"/>
    <w:bookmarkStart w:id="209"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09"/>
    <w:bookmarkStart w:id="210"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10"/>
    <w:bookmarkStart w:id="212"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11">
        <w:r>
          <w:rPr>
            <w:rStyle w:val="Hyperlink"/>
          </w:rPr>
          <w:t xml:space="preserve">https://tidyverse.tidyverse.org</w:t>
        </w:r>
      </w:hyperlink>
      <w:r>
        <w:t xml:space="preserve">.</w:t>
      </w:r>
    </w:p>
    <w:bookmarkEnd w:id="212"/>
    <w:bookmarkStart w:id="214"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13">
        <w:r>
          <w:rPr>
            <w:rStyle w:val="Hyperlink"/>
          </w:rPr>
          <w:t xml:space="preserve">10.1039/C6RA25837A</w:t>
        </w:r>
      </w:hyperlink>
      <w:r>
        <w:t xml:space="preserve">.</w:t>
      </w:r>
    </w:p>
    <w:bookmarkEnd w:id="214"/>
    <w:bookmarkStart w:id="216"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15">
        <w:r>
          <w:rPr>
            <w:rStyle w:val="Hyperlink"/>
          </w:rPr>
          <w:t xml:space="preserve">10.1111/j.1467-9868.2010.00749.x</w:t>
        </w:r>
      </w:hyperlink>
      <w:r>
        <w:t xml:space="preserve">.</w:t>
      </w:r>
    </w:p>
    <w:bookmarkEnd w:id="216"/>
    <w:bookmarkStart w:id="217"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17"/>
    <w:bookmarkStart w:id="219"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18">
        <w:r>
          <w:rPr>
            <w:rStyle w:val="Hyperlink"/>
          </w:rPr>
          <w:t xml:space="preserve">10.1038/ismej.2013.43</w:t>
        </w:r>
      </w:hyperlink>
      <w:r>
        <w:t xml:space="preserve">.</w:t>
      </w:r>
    </w:p>
    <w:bookmarkEnd w:id="219"/>
    <w:bookmarkStart w:id="221"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20">
        <w:r>
          <w:rPr>
            <w:rStyle w:val="Hyperlink"/>
          </w:rPr>
          <w:t xml:space="preserve">https://yihui.org/knitr/</w:t>
        </w:r>
      </w:hyperlink>
      <w:r>
        <w:t xml:space="preserve">.</w:t>
      </w:r>
    </w:p>
    <w:bookmarkEnd w:id="221"/>
    <w:bookmarkStart w:id="223"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22">
        <w:r>
          <w:rPr>
            <w:rStyle w:val="Hyperlink"/>
          </w:rPr>
          <w:t xml:space="preserve">10.3389/fmars.2018.00281</w:t>
        </w:r>
      </w:hyperlink>
      <w:r>
        <w:t xml:space="preserve">.</w:t>
      </w:r>
    </w:p>
    <w:bookmarkEnd w:id="223"/>
    <w:bookmarkStart w:id="225" w:name="Xa83c6ee1609ec68213ba07699775f95d8692580"/>
    <w:p>
      <w:pPr>
        <w:pStyle w:val="Bibliography"/>
      </w:pPr>
      <w:r>
        <w:t xml:space="preserve">Yager, R. M. (1998). Detecting influential observations in nonlinear regression modeling of groundwater flow.</w:t>
      </w:r>
      <w:r>
        <w:t xml:space="preserve"> </w:t>
      </w:r>
      <w:r>
        <w:rPr>
          <w:i/>
          <w:iCs/>
        </w:rPr>
        <w:t xml:space="preserve">Water Resources Research</w:t>
      </w:r>
      <w:r>
        <w:t xml:space="preserve"> </w:t>
      </w:r>
      <w:r>
        <w:t xml:space="preserve">34, 1623–1633. doi:</w:t>
      </w:r>
      <w:hyperlink r:id="rId224">
        <w:r>
          <w:rPr>
            <w:rStyle w:val="Hyperlink"/>
          </w:rPr>
          <w:t xml:space="preserve">10.1029/98WR01010</w:t>
        </w:r>
      </w:hyperlink>
      <w:r>
        <w:t xml:space="preserve">.</w:t>
      </w:r>
    </w:p>
    <w:bookmarkEnd w:id="225"/>
    <w:bookmarkStart w:id="226"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26"/>
    <w:bookmarkStart w:id="228"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27">
        <w:r>
          <w:rPr>
            <w:rStyle w:val="Hyperlink"/>
          </w:rPr>
          <w:t xml:space="preserve">10.1016/j.isci.2021.102084</w:t>
        </w:r>
      </w:hyperlink>
      <w:r>
        <w:t xml:space="preserve">.</w:t>
      </w:r>
    </w:p>
    <w:bookmarkEnd w:id="228"/>
    <w:bookmarkStart w:id="230"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29">
        <w:r>
          <w:rPr>
            <w:rStyle w:val="Hyperlink"/>
          </w:rPr>
          <w:t xml:space="preserve">10.1016/j.cub.2020.06.029</w:t>
        </w:r>
      </w:hyperlink>
      <w:r>
        <w:t xml:space="preserve">.</w:t>
      </w:r>
    </w:p>
    <w:bookmarkEnd w:id="230"/>
    <w:bookmarkStart w:id="232"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31">
        <w:r>
          <w:rPr>
            <w:rStyle w:val="Hyperlink"/>
          </w:rPr>
          <w:t xml:space="preserve">http://haozhu233.github.io/kableExtra/</w:t>
        </w:r>
      </w:hyperlink>
      <w:r>
        <w:t xml:space="preserve">.</w:t>
      </w:r>
    </w:p>
    <w:bookmarkEnd w:id="232"/>
    <w:bookmarkEnd w:id="233"/>
    <w:bookmarkEnd w:id="23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hyperlink" Id="rId231" Target="http://haozhu233.github.io/kableExtra/" TargetMode="External" /><Relationship Type="http://schemas.openxmlformats.org/officeDocument/2006/relationships/hyperlink" Id="rId177" Target="https://broom.tidymodels.org/" TargetMode="External" /><Relationship Type="http://schemas.openxmlformats.org/officeDocument/2006/relationships/hyperlink" Id="rId108" Target="https://doi.org/10.1002/2017JC013263" TargetMode="External" /><Relationship Type="http://schemas.openxmlformats.org/officeDocument/2006/relationships/hyperlink" Id="rId147" Target="https://doi.org/10.1002/lno.10107" TargetMode="External" /><Relationship Type="http://schemas.openxmlformats.org/officeDocument/2006/relationships/hyperlink" Id="rId82" Target="https://doi.org/10.1007/978-3-030-33208-2_3" TargetMode="External" /><Relationship Type="http://schemas.openxmlformats.org/officeDocument/2006/relationships/hyperlink" Id="rId122" Target="https://doi.org/10.1007/BF00236984" TargetMode="External" /><Relationship Type="http://schemas.openxmlformats.org/officeDocument/2006/relationships/hyperlink" Id="rId96" Target="https://doi.org/10.1007/BF00239374" TargetMode="External" /><Relationship Type="http://schemas.openxmlformats.org/officeDocument/2006/relationships/hyperlink" Id="rId133" Target="https://doi.org/10.1007/s00114-014-1223-x" TargetMode="External" /><Relationship Type="http://schemas.openxmlformats.org/officeDocument/2006/relationships/hyperlink" Id="rId141" Target="https://doi.org/10.1007/s00227-003-1052-5" TargetMode="External" /><Relationship Type="http://schemas.openxmlformats.org/officeDocument/2006/relationships/hyperlink" Id="rId80" Target="https://doi.org/10.1007/s00300-010-0794-z" TargetMode="External" /><Relationship Type="http://schemas.openxmlformats.org/officeDocument/2006/relationships/hyperlink" Id="rId78" Target="https://doi.org/10.1007/s00442-008-0993-2" TargetMode="External" /><Relationship Type="http://schemas.openxmlformats.org/officeDocument/2006/relationships/hyperlink" Id="rId88" Target="https://doi.org/10.1007/s11120-007-9141-9" TargetMode="External" /><Relationship Type="http://schemas.openxmlformats.org/officeDocument/2006/relationships/hyperlink" Id="rId84" Target="https://doi.org/10.1007/s11120-019-00621-0" TargetMode="External" /><Relationship Type="http://schemas.openxmlformats.org/officeDocument/2006/relationships/hyperlink" Id="rId199" Target="https://doi.org/10.1007/s11120-021-00877-5" TargetMode="External" /><Relationship Type="http://schemas.openxmlformats.org/officeDocument/2006/relationships/hyperlink" Id="rId195" Target="https://doi.org/10.1007/s11120-022-00991-y" TargetMode="External" /><Relationship Type="http://schemas.openxmlformats.org/officeDocument/2006/relationships/hyperlink" Id="rId120" Target="https://doi.org/10.1007/s11120-023-01032-y" TargetMode="External" /><Relationship Type="http://schemas.openxmlformats.org/officeDocument/2006/relationships/hyperlink" Id="rId157" Target="https://doi.org/10.1007/s11120-024-01127-0" TargetMode="External" /><Relationship Type="http://schemas.openxmlformats.org/officeDocument/2006/relationships/hyperlink" Id="rId191" Target="https://doi.org/10.1016/B978-0-12-819460-7.00012-8" TargetMode="External" /><Relationship Type="http://schemas.openxmlformats.org/officeDocument/2006/relationships/hyperlink" Id="rId127" Target="https://doi.org/10.1016/S0005-2728(98)00135-2" TargetMode="External" /><Relationship Type="http://schemas.openxmlformats.org/officeDocument/2006/relationships/hyperlink" Id="rId112" Target="https://doi.org/10.1016/j.algal.2023.103220" TargetMode="External" /><Relationship Type="http://schemas.openxmlformats.org/officeDocument/2006/relationships/hyperlink" Id="rId104" Target="https://doi.org/10.1016/j.bbabio.2008.03.007" TargetMode="External" /><Relationship Type="http://schemas.openxmlformats.org/officeDocument/2006/relationships/hyperlink" Id="rId98" Target="https://doi.org/10.1016/j.bbabio.2020.148212" TargetMode="External" /><Relationship Type="http://schemas.openxmlformats.org/officeDocument/2006/relationships/hyperlink" Id="rId72" Target="https://doi.org/10.1016/j.cryobiol.2011.08.006" TargetMode="External" /><Relationship Type="http://schemas.openxmlformats.org/officeDocument/2006/relationships/hyperlink" Id="rId229" Target="https://doi.org/10.1016/j.cub.2020.06.029" TargetMode="External" /><Relationship Type="http://schemas.openxmlformats.org/officeDocument/2006/relationships/hyperlink" Id="rId116" Target="https://doi.org/10.1016/j.febslet.2006.04.018" TargetMode="External" /><Relationship Type="http://schemas.openxmlformats.org/officeDocument/2006/relationships/hyperlink" Id="rId180" Target="https://doi.org/10.1016/j.febslet.2011.12.039" TargetMode="External" /><Relationship Type="http://schemas.openxmlformats.org/officeDocument/2006/relationships/hyperlink" Id="rId227" Target="https://doi.org/10.1016/j.isci.2021.102084" TargetMode="External" /><Relationship Type="http://schemas.openxmlformats.org/officeDocument/2006/relationships/hyperlink" Id="rId131" Target="https://doi.org/10.1016/j.pocean.2015.07.012" TargetMode="External" /><Relationship Type="http://schemas.openxmlformats.org/officeDocument/2006/relationships/hyperlink" Id="rId205" Target="https://doi.org/10.1016/j.tplants.2009.01.009" TargetMode="External" /><Relationship Type="http://schemas.openxmlformats.org/officeDocument/2006/relationships/hyperlink" Id="rId173" Target="https://doi.org/10.1017/S0025315499001526" TargetMode="External" /><Relationship Type="http://schemas.openxmlformats.org/officeDocument/2006/relationships/hyperlink" Id="rId171" Target="https://doi.org/10.1021/bi025725p" TargetMode="External" /><Relationship Type="http://schemas.openxmlformats.org/officeDocument/2006/relationships/hyperlink" Id="rId149" Target="https://doi.org/10.1021/cr0206014" TargetMode="External" /><Relationship Type="http://schemas.openxmlformats.org/officeDocument/2006/relationships/hyperlink" Id="rId90" Target="https://doi.org/10.1023/A:1016128632704" TargetMode="External" /><Relationship Type="http://schemas.openxmlformats.org/officeDocument/2006/relationships/hyperlink" Id="rId224" Target="https://doi.org/10.1029/98WR01010" TargetMode="External" /><Relationship Type="http://schemas.openxmlformats.org/officeDocument/2006/relationships/hyperlink" Id="rId118" Target="https://doi.org/10.1034/j.1399-3054.2003.00225.x" TargetMode="External" /><Relationship Type="http://schemas.openxmlformats.org/officeDocument/2006/relationships/hyperlink" Id="rId218" Target="https://doi.org/10.1038/ismej.2013.43" TargetMode="External" /><Relationship Type="http://schemas.openxmlformats.org/officeDocument/2006/relationships/hyperlink" Id="rId143" Target="https://doi.org/10.1038/nature20803" TargetMode="External" /><Relationship Type="http://schemas.openxmlformats.org/officeDocument/2006/relationships/hyperlink" Id="rId110" Target="https://doi.org/10.1038/s41467-024-51636-8" TargetMode="External" /><Relationship Type="http://schemas.openxmlformats.org/officeDocument/2006/relationships/hyperlink" Id="rId68" Target="https://doi.org/10.1038/s41558-020-0905-y" TargetMode="External" /><Relationship Type="http://schemas.openxmlformats.org/officeDocument/2006/relationships/hyperlink" Id="rId213" Target="https://doi.org/10.1039/C6RA25837A" TargetMode="External" /><Relationship Type="http://schemas.openxmlformats.org/officeDocument/2006/relationships/hyperlink" Id="rId102" Target="https://doi.org/10.1039/D2SC00854H" TargetMode="External" /><Relationship Type="http://schemas.openxmlformats.org/officeDocument/2006/relationships/hyperlink" Id="rId164" Target="https://doi.org/10.1071/FP02140" TargetMode="External" /><Relationship Type="http://schemas.openxmlformats.org/officeDocument/2006/relationships/hyperlink" Id="rId124" Target="https://doi.org/10.1073/pnas.94.4.1579" TargetMode="External" /><Relationship Type="http://schemas.openxmlformats.org/officeDocument/2006/relationships/hyperlink" Id="rId106" Target="https://doi.org/10.1074/jbc.M112.342543" TargetMode="External" /><Relationship Type="http://schemas.openxmlformats.org/officeDocument/2006/relationships/hyperlink" Id="rId184" Target="https://doi.org/10.1074/jbc.M200444200" TargetMode="External" /><Relationship Type="http://schemas.openxmlformats.org/officeDocument/2006/relationships/hyperlink" Id="rId94" Target="https://doi.org/10.1080/10618600.2019.1629942" TargetMode="External" /><Relationship Type="http://schemas.openxmlformats.org/officeDocument/2006/relationships/hyperlink" Id="rId159" Target="https://doi.org/10.1080/15592324.2023.2184588" TargetMode="External" /><Relationship Type="http://schemas.openxmlformats.org/officeDocument/2006/relationships/hyperlink" Id="rId129" Target="https://doi.org/10.1093/jxb/erj183" TargetMode="External" /><Relationship Type="http://schemas.openxmlformats.org/officeDocument/2006/relationships/hyperlink" Id="rId182" Target="https://doi.org/10.1104/pp.103.022939" TargetMode="External" /><Relationship Type="http://schemas.openxmlformats.org/officeDocument/2006/relationships/hyperlink" Id="rId193" Target="https://doi.org/10.1111/1462-2920.16113" TargetMode="External" /><Relationship Type="http://schemas.openxmlformats.org/officeDocument/2006/relationships/hyperlink" Id="rId203" Target="https://doi.org/10.1111/j.1399-3054.2011.01454.x" TargetMode="External" /><Relationship Type="http://schemas.openxmlformats.org/officeDocument/2006/relationships/hyperlink" Id="rId215" Target="https://doi.org/10.1111/j.1467-9868.2010.00749.x" TargetMode="External" /><Relationship Type="http://schemas.openxmlformats.org/officeDocument/2006/relationships/hyperlink" Id="rId175" Target="https://doi.org/10.1111/j.1529-8817.1995.tb02544.x" TargetMode="External" /><Relationship Type="http://schemas.openxmlformats.org/officeDocument/2006/relationships/hyperlink" Id="rId151" Target="https://doi.org/10.1111/jpy.13325" TargetMode="External" /><Relationship Type="http://schemas.openxmlformats.org/officeDocument/2006/relationships/hyperlink" Id="rId162" Target="https://doi.org/10.1111/jpy.13362" TargetMode="External" /><Relationship Type="http://schemas.openxmlformats.org/officeDocument/2006/relationships/hyperlink" Id="rId86" Target="https://doi.org/10.1111/ppl.13811" TargetMode="External" /><Relationship Type="http://schemas.openxmlformats.org/officeDocument/2006/relationships/hyperlink" Id="rId167" Target="https://doi.org/10.1126/sciadv.abc2678" TargetMode="External" /><Relationship Type="http://schemas.openxmlformats.org/officeDocument/2006/relationships/hyperlink" Id="rId92" Target="https://doi.org/10.1126/science.1153213" TargetMode="External" /><Relationship Type="http://schemas.openxmlformats.org/officeDocument/2006/relationships/hyperlink" Id="rId137" Target="https://doi.org/10.1128/AEM.00478-16" TargetMode="External" /><Relationship Type="http://schemas.openxmlformats.org/officeDocument/2006/relationships/hyperlink" Id="rId207" Target="https://doi.org/10.1146/annurev-biochem-070511-100425" TargetMode="External" /><Relationship Type="http://schemas.openxmlformats.org/officeDocument/2006/relationships/hyperlink" Id="rId153" Target="https://doi.org/10.1146/annurev-marine-010419-010706" TargetMode="External" /><Relationship Type="http://schemas.openxmlformats.org/officeDocument/2006/relationships/hyperlink" Id="rId114" Target="https://doi.org/10.1525/elementa.2022.00060" TargetMode="External" /><Relationship Type="http://schemas.openxmlformats.org/officeDocument/2006/relationships/hyperlink" Id="rId169" Target="https://doi.org/10.1529/biophysj.104.050237" TargetMode="External" /><Relationship Type="http://schemas.openxmlformats.org/officeDocument/2006/relationships/hyperlink" Id="rId222" Target="https://doi.org/10.3389/fmars.2018.00281" TargetMode="External" /><Relationship Type="http://schemas.openxmlformats.org/officeDocument/2006/relationships/hyperlink" Id="rId189" Target="https://doi.org/10.3389/fmars.2021.690607" TargetMode="External" /><Relationship Type="http://schemas.openxmlformats.org/officeDocument/2006/relationships/hyperlink" Id="rId135" Target="https://doi.org/10.3389/fmicb.2019.01067" TargetMode="External" /><Relationship Type="http://schemas.openxmlformats.org/officeDocument/2006/relationships/hyperlink" Id="rId145" Target="https://doi.org/10.3389/fpls.2020.619064" TargetMode="External" /><Relationship Type="http://schemas.openxmlformats.org/officeDocument/2006/relationships/hyperlink" Id="rId139" Target="https://doi.org/10.3390/biology3010056" TargetMode="External" /><Relationship Type="http://schemas.openxmlformats.org/officeDocument/2006/relationships/hyperlink" Id="rId155" Target="https://doi.org/10.3390/math9040299" TargetMode="External" /><Relationship Type="http://schemas.openxmlformats.org/officeDocument/2006/relationships/hyperlink" Id="rId70" Target="https://doi.org/10.5194/bg-9-4553-2012" TargetMode="External" /><Relationship Type="http://schemas.openxmlformats.org/officeDocument/2006/relationships/hyperlink" Id="rId76" Target="https://doi.org/10.5281/zenodo.2593516" TargetMode="External" /><Relationship Type="http://schemas.openxmlformats.org/officeDocument/2006/relationships/hyperlink" Id="rId186" Target="https://doi.org/10.7554/eLife.39233" TargetMode="External" /><Relationship Type="http://schemas.openxmlformats.org/officeDocument/2006/relationships/hyperlink" Id="rId100" Target="https://github.com/hojsgaard/doBy" TargetMode="External" /><Relationship Type="http://schemas.openxmlformats.org/officeDocument/2006/relationships/hyperlink" Id="rId74" Target="https://googlesheets4.tidyverse.org" TargetMode="External" /><Relationship Type="http://schemas.openxmlformats.org/officeDocument/2006/relationships/hyperlink" Id="rId197" Target="https://lubridate.tidyverse.org" TargetMode="External" /><Relationship Type="http://schemas.openxmlformats.org/officeDocument/2006/relationships/hyperlink" Id="rId211" Target="https://tidyverse.tidyverse.org" TargetMode="External" /><Relationship Type="http://schemas.openxmlformats.org/officeDocument/2006/relationships/hyperlink" Id="rId220" Target="https://yihui.org/knitr/" TargetMode="External" /><Relationship Type="http://schemas.openxmlformats.org/officeDocument/2006/relationships/hyperlink" Id="rId32" Target="mailto:XXX@R" TargetMode="External" /></Relationships>
</file>

<file path=word/_rels/footnotes.xml.rels><?xml version="1.0" encoding="UTF-8"?><Relationships xmlns="http://schemas.openxmlformats.org/package/2006/relationships"><Relationship Type="http://schemas.openxmlformats.org/officeDocument/2006/relationships/hyperlink" Id="rId231" Target="http://haozhu233.github.io/kableExtra/" TargetMode="External" /><Relationship Type="http://schemas.openxmlformats.org/officeDocument/2006/relationships/hyperlink" Id="rId177" Target="https://broom.tidymodels.org/" TargetMode="External" /><Relationship Type="http://schemas.openxmlformats.org/officeDocument/2006/relationships/hyperlink" Id="rId108" Target="https://doi.org/10.1002/2017JC013263" TargetMode="External" /><Relationship Type="http://schemas.openxmlformats.org/officeDocument/2006/relationships/hyperlink" Id="rId147" Target="https://doi.org/10.1002/lno.10107" TargetMode="External" /><Relationship Type="http://schemas.openxmlformats.org/officeDocument/2006/relationships/hyperlink" Id="rId82" Target="https://doi.org/10.1007/978-3-030-33208-2_3" TargetMode="External" /><Relationship Type="http://schemas.openxmlformats.org/officeDocument/2006/relationships/hyperlink" Id="rId122" Target="https://doi.org/10.1007/BF00236984" TargetMode="External" /><Relationship Type="http://schemas.openxmlformats.org/officeDocument/2006/relationships/hyperlink" Id="rId96" Target="https://doi.org/10.1007/BF00239374" TargetMode="External" /><Relationship Type="http://schemas.openxmlformats.org/officeDocument/2006/relationships/hyperlink" Id="rId133" Target="https://doi.org/10.1007/s00114-014-1223-x" TargetMode="External" /><Relationship Type="http://schemas.openxmlformats.org/officeDocument/2006/relationships/hyperlink" Id="rId141" Target="https://doi.org/10.1007/s00227-003-1052-5" TargetMode="External" /><Relationship Type="http://schemas.openxmlformats.org/officeDocument/2006/relationships/hyperlink" Id="rId80" Target="https://doi.org/10.1007/s00300-010-0794-z" TargetMode="External" /><Relationship Type="http://schemas.openxmlformats.org/officeDocument/2006/relationships/hyperlink" Id="rId78" Target="https://doi.org/10.1007/s00442-008-0993-2" TargetMode="External" /><Relationship Type="http://schemas.openxmlformats.org/officeDocument/2006/relationships/hyperlink" Id="rId88" Target="https://doi.org/10.1007/s11120-007-9141-9" TargetMode="External" /><Relationship Type="http://schemas.openxmlformats.org/officeDocument/2006/relationships/hyperlink" Id="rId84" Target="https://doi.org/10.1007/s11120-019-00621-0" TargetMode="External" /><Relationship Type="http://schemas.openxmlformats.org/officeDocument/2006/relationships/hyperlink" Id="rId199" Target="https://doi.org/10.1007/s11120-021-00877-5" TargetMode="External" /><Relationship Type="http://schemas.openxmlformats.org/officeDocument/2006/relationships/hyperlink" Id="rId195" Target="https://doi.org/10.1007/s11120-022-00991-y" TargetMode="External" /><Relationship Type="http://schemas.openxmlformats.org/officeDocument/2006/relationships/hyperlink" Id="rId120" Target="https://doi.org/10.1007/s11120-023-01032-y" TargetMode="External" /><Relationship Type="http://schemas.openxmlformats.org/officeDocument/2006/relationships/hyperlink" Id="rId157" Target="https://doi.org/10.1007/s11120-024-01127-0" TargetMode="External" /><Relationship Type="http://schemas.openxmlformats.org/officeDocument/2006/relationships/hyperlink" Id="rId191" Target="https://doi.org/10.1016/B978-0-12-819460-7.00012-8" TargetMode="External" /><Relationship Type="http://schemas.openxmlformats.org/officeDocument/2006/relationships/hyperlink" Id="rId127" Target="https://doi.org/10.1016/S0005-2728(98)00135-2" TargetMode="External" /><Relationship Type="http://schemas.openxmlformats.org/officeDocument/2006/relationships/hyperlink" Id="rId112" Target="https://doi.org/10.1016/j.algal.2023.103220" TargetMode="External" /><Relationship Type="http://schemas.openxmlformats.org/officeDocument/2006/relationships/hyperlink" Id="rId104" Target="https://doi.org/10.1016/j.bbabio.2008.03.007" TargetMode="External" /><Relationship Type="http://schemas.openxmlformats.org/officeDocument/2006/relationships/hyperlink" Id="rId98" Target="https://doi.org/10.1016/j.bbabio.2020.148212" TargetMode="External" /><Relationship Type="http://schemas.openxmlformats.org/officeDocument/2006/relationships/hyperlink" Id="rId72" Target="https://doi.org/10.1016/j.cryobiol.2011.08.006" TargetMode="External" /><Relationship Type="http://schemas.openxmlformats.org/officeDocument/2006/relationships/hyperlink" Id="rId229" Target="https://doi.org/10.1016/j.cub.2020.06.029" TargetMode="External" /><Relationship Type="http://schemas.openxmlformats.org/officeDocument/2006/relationships/hyperlink" Id="rId116" Target="https://doi.org/10.1016/j.febslet.2006.04.018" TargetMode="External" /><Relationship Type="http://schemas.openxmlformats.org/officeDocument/2006/relationships/hyperlink" Id="rId180" Target="https://doi.org/10.1016/j.febslet.2011.12.039" TargetMode="External" /><Relationship Type="http://schemas.openxmlformats.org/officeDocument/2006/relationships/hyperlink" Id="rId227" Target="https://doi.org/10.1016/j.isci.2021.102084" TargetMode="External" /><Relationship Type="http://schemas.openxmlformats.org/officeDocument/2006/relationships/hyperlink" Id="rId131" Target="https://doi.org/10.1016/j.pocean.2015.07.012" TargetMode="External" /><Relationship Type="http://schemas.openxmlformats.org/officeDocument/2006/relationships/hyperlink" Id="rId205" Target="https://doi.org/10.1016/j.tplants.2009.01.009" TargetMode="External" /><Relationship Type="http://schemas.openxmlformats.org/officeDocument/2006/relationships/hyperlink" Id="rId173" Target="https://doi.org/10.1017/S0025315499001526" TargetMode="External" /><Relationship Type="http://schemas.openxmlformats.org/officeDocument/2006/relationships/hyperlink" Id="rId171" Target="https://doi.org/10.1021/bi025725p" TargetMode="External" /><Relationship Type="http://schemas.openxmlformats.org/officeDocument/2006/relationships/hyperlink" Id="rId149" Target="https://doi.org/10.1021/cr0206014" TargetMode="External" /><Relationship Type="http://schemas.openxmlformats.org/officeDocument/2006/relationships/hyperlink" Id="rId90" Target="https://doi.org/10.1023/A:1016128632704" TargetMode="External" /><Relationship Type="http://schemas.openxmlformats.org/officeDocument/2006/relationships/hyperlink" Id="rId224" Target="https://doi.org/10.1029/98WR01010" TargetMode="External" /><Relationship Type="http://schemas.openxmlformats.org/officeDocument/2006/relationships/hyperlink" Id="rId118" Target="https://doi.org/10.1034/j.1399-3054.2003.00225.x" TargetMode="External" /><Relationship Type="http://schemas.openxmlformats.org/officeDocument/2006/relationships/hyperlink" Id="rId218" Target="https://doi.org/10.1038/ismej.2013.43" TargetMode="External" /><Relationship Type="http://schemas.openxmlformats.org/officeDocument/2006/relationships/hyperlink" Id="rId143" Target="https://doi.org/10.1038/nature20803" TargetMode="External" /><Relationship Type="http://schemas.openxmlformats.org/officeDocument/2006/relationships/hyperlink" Id="rId110" Target="https://doi.org/10.1038/s41467-024-51636-8" TargetMode="External" /><Relationship Type="http://schemas.openxmlformats.org/officeDocument/2006/relationships/hyperlink" Id="rId68" Target="https://doi.org/10.1038/s41558-020-0905-y" TargetMode="External" /><Relationship Type="http://schemas.openxmlformats.org/officeDocument/2006/relationships/hyperlink" Id="rId213" Target="https://doi.org/10.1039/C6RA25837A" TargetMode="External" /><Relationship Type="http://schemas.openxmlformats.org/officeDocument/2006/relationships/hyperlink" Id="rId102" Target="https://doi.org/10.1039/D2SC00854H" TargetMode="External" /><Relationship Type="http://schemas.openxmlformats.org/officeDocument/2006/relationships/hyperlink" Id="rId164" Target="https://doi.org/10.1071/FP02140" TargetMode="External" /><Relationship Type="http://schemas.openxmlformats.org/officeDocument/2006/relationships/hyperlink" Id="rId124" Target="https://doi.org/10.1073/pnas.94.4.1579" TargetMode="External" /><Relationship Type="http://schemas.openxmlformats.org/officeDocument/2006/relationships/hyperlink" Id="rId106" Target="https://doi.org/10.1074/jbc.M112.342543" TargetMode="External" /><Relationship Type="http://schemas.openxmlformats.org/officeDocument/2006/relationships/hyperlink" Id="rId184" Target="https://doi.org/10.1074/jbc.M200444200" TargetMode="External" /><Relationship Type="http://schemas.openxmlformats.org/officeDocument/2006/relationships/hyperlink" Id="rId94" Target="https://doi.org/10.1080/10618600.2019.1629942" TargetMode="External" /><Relationship Type="http://schemas.openxmlformats.org/officeDocument/2006/relationships/hyperlink" Id="rId159" Target="https://doi.org/10.1080/15592324.2023.2184588" TargetMode="External" /><Relationship Type="http://schemas.openxmlformats.org/officeDocument/2006/relationships/hyperlink" Id="rId129" Target="https://doi.org/10.1093/jxb/erj183" TargetMode="External" /><Relationship Type="http://schemas.openxmlformats.org/officeDocument/2006/relationships/hyperlink" Id="rId182" Target="https://doi.org/10.1104/pp.103.022939" TargetMode="External" /><Relationship Type="http://schemas.openxmlformats.org/officeDocument/2006/relationships/hyperlink" Id="rId193" Target="https://doi.org/10.1111/1462-2920.16113" TargetMode="External" /><Relationship Type="http://schemas.openxmlformats.org/officeDocument/2006/relationships/hyperlink" Id="rId203" Target="https://doi.org/10.1111/j.1399-3054.2011.01454.x" TargetMode="External" /><Relationship Type="http://schemas.openxmlformats.org/officeDocument/2006/relationships/hyperlink" Id="rId215" Target="https://doi.org/10.1111/j.1467-9868.2010.00749.x" TargetMode="External" /><Relationship Type="http://schemas.openxmlformats.org/officeDocument/2006/relationships/hyperlink" Id="rId175" Target="https://doi.org/10.1111/j.1529-8817.1995.tb02544.x" TargetMode="External" /><Relationship Type="http://schemas.openxmlformats.org/officeDocument/2006/relationships/hyperlink" Id="rId151" Target="https://doi.org/10.1111/jpy.13325" TargetMode="External" /><Relationship Type="http://schemas.openxmlformats.org/officeDocument/2006/relationships/hyperlink" Id="rId162" Target="https://doi.org/10.1111/jpy.13362" TargetMode="External" /><Relationship Type="http://schemas.openxmlformats.org/officeDocument/2006/relationships/hyperlink" Id="rId86" Target="https://doi.org/10.1111/ppl.13811" TargetMode="External" /><Relationship Type="http://schemas.openxmlformats.org/officeDocument/2006/relationships/hyperlink" Id="rId167" Target="https://doi.org/10.1126/sciadv.abc2678" TargetMode="External" /><Relationship Type="http://schemas.openxmlformats.org/officeDocument/2006/relationships/hyperlink" Id="rId92" Target="https://doi.org/10.1126/science.1153213" TargetMode="External" /><Relationship Type="http://schemas.openxmlformats.org/officeDocument/2006/relationships/hyperlink" Id="rId137" Target="https://doi.org/10.1128/AEM.00478-16" TargetMode="External" /><Relationship Type="http://schemas.openxmlformats.org/officeDocument/2006/relationships/hyperlink" Id="rId207" Target="https://doi.org/10.1146/annurev-biochem-070511-100425" TargetMode="External" /><Relationship Type="http://schemas.openxmlformats.org/officeDocument/2006/relationships/hyperlink" Id="rId153" Target="https://doi.org/10.1146/annurev-marine-010419-010706" TargetMode="External" /><Relationship Type="http://schemas.openxmlformats.org/officeDocument/2006/relationships/hyperlink" Id="rId114" Target="https://doi.org/10.1525/elementa.2022.00060" TargetMode="External" /><Relationship Type="http://schemas.openxmlformats.org/officeDocument/2006/relationships/hyperlink" Id="rId169" Target="https://doi.org/10.1529/biophysj.104.050237" TargetMode="External" /><Relationship Type="http://schemas.openxmlformats.org/officeDocument/2006/relationships/hyperlink" Id="rId222" Target="https://doi.org/10.3389/fmars.2018.00281" TargetMode="External" /><Relationship Type="http://schemas.openxmlformats.org/officeDocument/2006/relationships/hyperlink" Id="rId189" Target="https://doi.org/10.3389/fmars.2021.690607" TargetMode="External" /><Relationship Type="http://schemas.openxmlformats.org/officeDocument/2006/relationships/hyperlink" Id="rId135" Target="https://doi.org/10.3389/fmicb.2019.01067" TargetMode="External" /><Relationship Type="http://schemas.openxmlformats.org/officeDocument/2006/relationships/hyperlink" Id="rId145" Target="https://doi.org/10.3389/fpls.2020.619064" TargetMode="External" /><Relationship Type="http://schemas.openxmlformats.org/officeDocument/2006/relationships/hyperlink" Id="rId139" Target="https://doi.org/10.3390/biology3010056" TargetMode="External" /><Relationship Type="http://schemas.openxmlformats.org/officeDocument/2006/relationships/hyperlink" Id="rId155" Target="https://doi.org/10.3390/math9040299" TargetMode="External" /><Relationship Type="http://schemas.openxmlformats.org/officeDocument/2006/relationships/hyperlink" Id="rId70" Target="https://doi.org/10.5194/bg-9-4553-2012" TargetMode="External" /><Relationship Type="http://schemas.openxmlformats.org/officeDocument/2006/relationships/hyperlink" Id="rId76" Target="https://doi.org/10.5281/zenodo.2593516" TargetMode="External" /><Relationship Type="http://schemas.openxmlformats.org/officeDocument/2006/relationships/hyperlink" Id="rId186" Target="https://doi.org/10.7554/eLife.39233" TargetMode="External" /><Relationship Type="http://schemas.openxmlformats.org/officeDocument/2006/relationships/hyperlink" Id="rId100" Target="https://github.com/hojsgaard/doBy" TargetMode="External" /><Relationship Type="http://schemas.openxmlformats.org/officeDocument/2006/relationships/hyperlink" Id="rId74" Target="https://googlesheets4.tidyverse.org" TargetMode="External" /><Relationship Type="http://schemas.openxmlformats.org/officeDocument/2006/relationships/hyperlink" Id="rId197" Target="https://lubridate.tidyverse.org" TargetMode="External" /><Relationship Type="http://schemas.openxmlformats.org/officeDocument/2006/relationships/hyperlink" Id="rId211" Target="https://tidyverse.tidyverse.org" TargetMode="External" /><Relationship Type="http://schemas.openxmlformats.org/officeDocument/2006/relationships/hyperlink" Id="rId220" Target="https://yihui.org/knitr/" TargetMode="External" /><Relationship Type="http://schemas.openxmlformats.org/officeDocument/2006/relationships/hyperlink" Id="rId32" Target="mailto:XX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Marina Cvetkovska3, Marcel Babin2, Maximilian Berthold4, and Douglas A. Campbell1</dc:creator>
  <cp:keywords/>
  <dcterms:created xsi:type="dcterms:W3CDTF">2025-12-18T19:41:57Z</dcterms:created>
  <dcterms:modified xsi:type="dcterms:W3CDTF">2025-12-18T19:41:57Z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2025-12-18</vt:lpwstr>
  </property>
  <property fmtid="{D5CDD505-2E9C-101B-9397-08002B2CF9AE}" pid="8" name="editor_options">
    <vt:lpwstr/>
  </property>
  <property fmtid="{D5CDD505-2E9C-101B-9397-08002B2CF9AE}" pid="9" name="output">
    <vt:lpwstr/>
  </property>
</Properties>
</file>