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A482" w14:textId="77777777" w:rsidR="00414BC7" w:rsidRDefault="00000000">
      <w:pPr>
        <w:pStyle w:val="Title"/>
      </w:pPr>
      <w:r>
        <w:rPr>
          <w:i/>
          <w:iCs/>
        </w:rPr>
        <w:t>Prochlorococcus marinus</w:t>
      </w:r>
      <w:r>
        <w:t xml:space="preserve"> responses to light and oxygen</w:t>
      </w:r>
    </w:p>
    <w:p w14:paraId="159ABEBC" w14:textId="77777777" w:rsidR="00414BC7"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01CE6400" w14:textId="77777777" w:rsidR="00414BC7" w:rsidRDefault="00000000">
      <w:pPr>
        <w:pStyle w:val="FirstParagraph"/>
        <w:pPrChange w:id="0" w:author="Mireille Savoie" w:date="2024-07-04T10:50:00Z" w16du:dateUtc="2024-07-04T13:50:00Z">
          <w:pPr>
            <w:pStyle w:val="FirstParagraph"/>
            <w:ind w:firstLine="0"/>
          </w:pPr>
        </w:pPrChange>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715DD671" w14:textId="77777777" w:rsidR="00E62B8C" w:rsidRDefault="00E62B8C" w:rsidP="00E62B8C">
      <w:pPr>
        <w:pStyle w:val="BodyText"/>
        <w:ind w:firstLine="0"/>
      </w:pPr>
      <w:r>
        <w:t>* Corresponding author</w:t>
      </w:r>
    </w:p>
    <w:p w14:paraId="37F8AB61" w14:textId="77777777" w:rsidR="00E62B8C" w:rsidRPr="00665004" w:rsidRDefault="00E62B8C" w:rsidP="00E62B8C">
      <w:pPr>
        <w:pStyle w:val="BodyText"/>
        <w:ind w:firstLine="0"/>
      </w:pPr>
      <w:r>
        <w:t xml:space="preserve">E-mail: </w:t>
      </w:r>
      <w:hyperlink r:id="rId7" w:history="1">
        <w:r w:rsidRPr="002128E9">
          <w:rPr>
            <w:rStyle w:val="Hyperlink"/>
          </w:rPr>
          <w:t>msavoie@mta.ca</w:t>
        </w:r>
      </w:hyperlink>
      <w:r>
        <w:t xml:space="preserve"> (MS)</w:t>
      </w:r>
    </w:p>
    <w:p w14:paraId="0FB27233" w14:textId="77777777" w:rsidR="00E62B8C" w:rsidRPr="00E62B8C" w:rsidRDefault="00E62B8C" w:rsidP="00E62B8C">
      <w:pPr>
        <w:pStyle w:val="BodyText"/>
        <w:ind w:firstLine="0"/>
      </w:pPr>
    </w:p>
    <w:p w14:paraId="65DF0E5E" w14:textId="77777777" w:rsidR="00414BC7" w:rsidRPr="0070297A" w:rsidRDefault="00000000">
      <w:pPr>
        <w:pStyle w:val="Heading1"/>
        <w:rPr>
          <w:sz w:val="36"/>
          <w:szCs w:val="36"/>
        </w:rPr>
      </w:pPr>
      <w:bookmarkStart w:id="1" w:name="abstract"/>
      <w:r w:rsidRPr="0070297A">
        <w:rPr>
          <w:sz w:val="36"/>
          <w:szCs w:val="36"/>
        </w:rPr>
        <w:lastRenderedPageBreak/>
        <w:t>Abstract</w:t>
      </w:r>
    </w:p>
    <w:p w14:paraId="39371919" w14:textId="77777777" w:rsidR="00414BC7"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11CAA29C" w14:textId="77777777" w:rsidR="00414BC7" w:rsidRDefault="00000000">
      <w:r>
        <w:br w:type="page"/>
      </w:r>
    </w:p>
    <w:p w14:paraId="25CCFBF0" w14:textId="77777777" w:rsidR="00414BC7" w:rsidRPr="0070297A" w:rsidRDefault="00000000">
      <w:pPr>
        <w:pStyle w:val="Heading1"/>
        <w:rPr>
          <w:sz w:val="36"/>
          <w:szCs w:val="36"/>
        </w:rPr>
      </w:pPr>
      <w:bookmarkStart w:id="2" w:name="introduction"/>
      <w:bookmarkEnd w:id="1"/>
      <w:r w:rsidRPr="0070297A">
        <w:rPr>
          <w:sz w:val="36"/>
          <w:szCs w:val="36"/>
        </w:rPr>
        <w:lastRenderedPageBreak/>
        <w:t>Introduction</w:t>
      </w:r>
    </w:p>
    <w:p w14:paraId="43E9E1AE" w14:textId="77777777" w:rsidR="00414BC7" w:rsidRPr="0070297A" w:rsidRDefault="00000000">
      <w:pPr>
        <w:pStyle w:val="Heading2"/>
        <w:rPr>
          <w:sz w:val="32"/>
          <w:szCs w:val="32"/>
        </w:rPr>
      </w:pPr>
      <w:bookmarkStart w:id="3" w:name="prochlorococcus-marinus-diversity"/>
      <w:r w:rsidRPr="0070297A">
        <w:rPr>
          <w:i/>
          <w:iCs/>
          <w:sz w:val="32"/>
          <w:szCs w:val="32"/>
        </w:rPr>
        <w:t>Prochlorococcus marinus</w:t>
      </w:r>
      <w:r w:rsidRPr="0070297A">
        <w:rPr>
          <w:sz w:val="32"/>
          <w:szCs w:val="32"/>
        </w:rPr>
        <w:t xml:space="preserve"> diversity</w:t>
      </w:r>
    </w:p>
    <w:p w14:paraId="7E83B297" w14:textId="77777777" w:rsidR="00414BC7"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1D6737A7" w14:textId="77777777" w:rsidR="00414BC7"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1BCED19E" w14:textId="77777777" w:rsidR="00414BC7"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684C6CF8" w14:textId="77777777" w:rsidR="00414BC7"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56FD4660" w14:textId="77777777" w:rsidR="00414BC7"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4D81BA60" w14:textId="77777777" w:rsidR="00414BC7" w:rsidRPr="00850D39" w:rsidRDefault="00000000">
      <w:pPr>
        <w:pStyle w:val="Heading2"/>
        <w:rPr>
          <w:sz w:val="32"/>
          <w:szCs w:val="32"/>
        </w:rPr>
      </w:pPr>
      <w:bookmarkStart w:id="4" w:name="X76234c6a382ef9537bfb90944af6a543ccb348f"/>
      <w:bookmarkEnd w:id="3"/>
      <w:r w:rsidRPr="00850D39">
        <w:rPr>
          <w:i/>
          <w:iCs/>
          <w:sz w:val="32"/>
          <w:szCs w:val="32"/>
        </w:rPr>
        <w:lastRenderedPageBreak/>
        <w:t>Prochlorococcus marinus</w:t>
      </w:r>
      <w:r w:rsidRPr="00850D39">
        <w:rPr>
          <w:sz w:val="32"/>
          <w:szCs w:val="32"/>
        </w:rPr>
        <w:t xml:space="preserve"> and changing niches</w:t>
      </w:r>
    </w:p>
    <w:p w14:paraId="04D7C521" w14:textId="77777777" w:rsidR="00414BC7"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w:t>
      </w:r>
      <w:ins w:id="5" w:author="Mireille Savoie" w:date="2024-07-04T10:50:00Z" w16du:dateUtc="2024-07-04T13:50:00Z">
        <w:r>
          <w:t xml:space="preserve">Follett </w:t>
        </w:r>
        <w:r>
          <w:rPr>
            <w:i/>
            <w:iCs/>
          </w:rPr>
          <w:t>et al</w:t>
        </w:r>
        <w:r>
          <w:t xml:space="preserve">. </w:t>
        </w:r>
      </w:ins>
      <w:r>
        <w:t xml:space="preserve">[25], however, model interactions of heterotrophic bacteria that may influence latitudinal expansions of </w:t>
      </w:r>
      <w:r>
        <w:rPr>
          <w:i/>
          <w:iCs/>
        </w:rPr>
        <w:t>P. marinus</w:t>
      </w:r>
      <w:r>
        <w:t>.</w:t>
      </w:r>
    </w:p>
    <w:p w14:paraId="64B224B4" w14:textId="77777777" w:rsidR="00414BC7"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2137038E" w14:textId="77777777" w:rsidR="00414BC7"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56902338" w14:textId="77777777" w:rsidR="00414BC7"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72A403DE" w14:textId="77777777" w:rsidR="00414BC7"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19354467" w14:textId="77777777" w:rsidR="00414BC7"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2B8DD47F" w14:textId="77777777" w:rsidR="00414BC7"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7B1DE500" w14:textId="77777777" w:rsidR="00414BC7" w:rsidRDefault="00000000">
      <w:r>
        <w:br w:type="page"/>
      </w:r>
    </w:p>
    <w:p w14:paraId="44E71B2C" w14:textId="77777777" w:rsidR="00414BC7" w:rsidRPr="00850D39" w:rsidRDefault="00000000">
      <w:pPr>
        <w:pStyle w:val="Heading1"/>
        <w:rPr>
          <w:sz w:val="36"/>
          <w:szCs w:val="36"/>
        </w:rPr>
      </w:pPr>
      <w:bookmarkStart w:id="6" w:name="materials-and-methods"/>
      <w:bookmarkEnd w:id="2"/>
      <w:bookmarkEnd w:id="4"/>
      <w:r w:rsidRPr="00850D39">
        <w:rPr>
          <w:sz w:val="36"/>
          <w:szCs w:val="36"/>
        </w:rPr>
        <w:lastRenderedPageBreak/>
        <w:t>Materials and methods</w:t>
      </w:r>
    </w:p>
    <w:p w14:paraId="710A4FA8" w14:textId="77777777" w:rsidR="00414BC7" w:rsidRPr="00850D39" w:rsidRDefault="00000000">
      <w:pPr>
        <w:pStyle w:val="Heading2"/>
        <w:rPr>
          <w:sz w:val="32"/>
          <w:szCs w:val="32"/>
        </w:rPr>
      </w:pPr>
      <w:bookmarkStart w:id="7" w:name="metaproteomics"/>
      <w:r w:rsidRPr="00850D39">
        <w:rPr>
          <w:sz w:val="32"/>
          <w:szCs w:val="32"/>
        </w:rPr>
        <w:t>Metaproteomics</w:t>
      </w:r>
    </w:p>
    <w:p w14:paraId="339ED6B8" w14:textId="77777777" w:rsidR="00414BC7"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6FA01FE4" w14:textId="77777777" w:rsidR="00414BC7" w:rsidRPr="00850D39" w:rsidRDefault="00000000">
      <w:pPr>
        <w:pStyle w:val="Heading2"/>
        <w:rPr>
          <w:sz w:val="32"/>
          <w:szCs w:val="32"/>
        </w:rPr>
      </w:pPr>
      <w:bookmarkStart w:id="8" w:name="metaproteomics-bioinformatic-analyses"/>
      <w:bookmarkEnd w:id="7"/>
      <w:r w:rsidRPr="00850D39">
        <w:rPr>
          <w:sz w:val="32"/>
          <w:szCs w:val="32"/>
        </w:rPr>
        <w:t>Metaproteomics bioinformatic analyses</w:t>
      </w:r>
    </w:p>
    <w:p w14:paraId="6CF45FDE" w14:textId="77777777" w:rsidR="00414BC7"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760EB32B" w14:textId="77777777" w:rsidR="00414BC7"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2CFC6BA3" w14:textId="77777777" w:rsidR="00414BC7" w:rsidRPr="00850D39" w:rsidRDefault="00000000">
      <w:pPr>
        <w:pStyle w:val="Heading2"/>
        <w:rPr>
          <w:sz w:val="32"/>
          <w:szCs w:val="32"/>
        </w:rPr>
      </w:pPr>
      <w:bookmarkStart w:id="9" w:name="X6c7d4d4f62cded0f7dfddee26ec329f85e3f3df"/>
      <w:bookmarkEnd w:id="8"/>
      <w:r w:rsidRPr="00850D39">
        <w:rPr>
          <w:i/>
          <w:iCs/>
          <w:sz w:val="32"/>
          <w:szCs w:val="32"/>
        </w:rPr>
        <w:t>Prochlorococcus marinus</w:t>
      </w:r>
      <w:r w:rsidRPr="00850D39">
        <w:rPr>
          <w:sz w:val="32"/>
          <w:szCs w:val="32"/>
        </w:rPr>
        <w:t xml:space="preserve"> culturing and experimental design</w:t>
      </w:r>
    </w:p>
    <w:p w14:paraId="6ABA1F28" w14:textId="77777777" w:rsidR="00414BC7"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014A44A9" w14:textId="219ED562" w:rsidR="00414BC7"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6857A0">
        <w:t>S1</w:t>
      </w:r>
      <w:r w:rsidR="001B2BB9">
        <w:t xml:space="preserve">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approximately 24 h to move gradually from maintenance photoregime to the peak PAR of the experimental photoregime. Cultures were grown for 7 to 14 days, until they reached stationary phase at OD680 of approximately 0.4 to 0.8 after approximately 5 generations of growth.</w:t>
      </w:r>
    </w:p>
    <w:p w14:paraId="1938B5ED" w14:textId="77777777" w:rsidR="00414BC7"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2FA81739" w14:textId="77777777" w:rsidR="00414BC7"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5E8FA7AE" w14:textId="77777777" w:rsidR="00414BC7"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4820A8B9" w14:textId="77777777" w:rsidR="00414BC7"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27F58F95" w14:textId="77777777" w:rsidR="00414BC7" w:rsidRPr="00850D39" w:rsidRDefault="00000000">
      <w:pPr>
        <w:pStyle w:val="Heading2"/>
        <w:rPr>
          <w:sz w:val="32"/>
          <w:szCs w:val="32"/>
        </w:rPr>
      </w:pPr>
      <w:bookmarkStart w:id="10" w:name="growth-rate-analysis"/>
      <w:bookmarkEnd w:id="9"/>
      <w:r w:rsidRPr="00850D39">
        <w:rPr>
          <w:sz w:val="32"/>
          <w:szCs w:val="32"/>
        </w:rPr>
        <w:t>Growth rate analysis</w:t>
      </w:r>
    </w:p>
    <w:p w14:paraId="129220D2" w14:textId="77777777" w:rsidR="00414BC7"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B01DC07" w14:textId="77777777" w:rsidR="00414BC7"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6162B3CF" w14:textId="1C1D41E6" w:rsidR="00414BC7" w:rsidRDefault="001B2BB9">
      <w:pPr>
        <w:pStyle w:val="FirstParagraph"/>
      </w:pPr>
      <w:r>
        <w:t>S2 Fig</w:t>
      </w:r>
      <w:r w:rsidR="00000000">
        <w:t xml:space="preserve"> is an example of chlorophyll specific growth rate estimates fitted from the high resolution ΔOD measurements for each tube in a Multicultivator. The residuals of the logistic growth rate fit are shown. The imposed PAR (µmol photons m</w:t>
      </w:r>
      <w:r w:rsidR="00000000">
        <w:rPr>
          <w:vertAlign w:val="superscript"/>
        </w:rPr>
        <w:t>-2</w:t>
      </w:r>
      <w:r w:rsidR="00000000">
        <w:t xml:space="preserve"> s</w:t>
      </w:r>
      <w:r w:rsidR="00000000">
        <w:rPr>
          <w:vertAlign w:val="superscript"/>
        </w:rPr>
        <w:t>-1</w:t>
      </w:r>
      <w:r w:rsidR="00000000">
        <w:t>) are plotted for each tube and illustrates the applied photoperiod (h) regimes.</w:t>
      </w:r>
    </w:p>
    <w:p w14:paraId="2299000A" w14:textId="77777777" w:rsidR="00414BC7"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62A3526D" w14:textId="77777777" w:rsidR="00414BC7" w:rsidRPr="00850D39" w:rsidRDefault="00000000">
      <w:pPr>
        <w:pStyle w:val="Heading2"/>
        <w:rPr>
          <w:sz w:val="32"/>
          <w:szCs w:val="32"/>
        </w:rPr>
      </w:pPr>
      <w:bookmarkStart w:id="11" w:name="Xfae128333161fc41639df814657e28a3de22aaa"/>
      <w:bookmarkEnd w:id="10"/>
      <w:r w:rsidRPr="00850D39">
        <w:rPr>
          <w:sz w:val="32"/>
          <w:szCs w:val="32"/>
        </w:rPr>
        <w:t>Estimation of photosynthetically usable radiation</w:t>
      </w:r>
    </w:p>
    <w:p w14:paraId="2E9E14C9" w14:textId="77777777" w:rsidR="00414BC7"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01904029" w14:textId="77777777" w:rsidR="00414BC7"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15FA0FE8" w14:textId="77777777" w:rsidR="00414BC7"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40F4CD" w14:textId="77777777" w:rsidR="00414BC7"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17FC2053" w14:textId="77777777" w:rsidR="00414BC7"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3E70C2B1" w14:textId="77777777" w:rsidR="00414BC7"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06E9DAC8" w14:textId="77777777" w:rsidR="00414BC7"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47AD79D" w14:textId="48737828" w:rsidR="00414BC7" w:rsidRDefault="001B2BB9">
      <w:pPr>
        <w:pStyle w:val="FirstParagraph"/>
      </w:pPr>
      <w:r>
        <w:t>S3 Fig</w:t>
      </w:r>
      <w:r w:rsidR="00000000">
        <w:t xml:space="preserve"> </w:t>
      </w:r>
      <w:proofErr w:type="gramStart"/>
      <w:r w:rsidR="00000000">
        <w:t>provide</w:t>
      </w:r>
      <w:proofErr w:type="gramEnd"/>
      <w:r w:rsidR="00000000">
        <w:t xml:space="preserve"> visual representations of PUR, the black solid line and shaded area, in relation to the imposed PAR, the dotted line, under each imposed spectral wavebands for </w:t>
      </w:r>
      <w:r w:rsidR="00000000">
        <w:rPr>
          <w:i/>
          <w:iCs/>
        </w:rPr>
        <w:t>P. marinus</w:t>
      </w:r>
      <w:r w:rsidR="00000000">
        <w:t xml:space="preserve"> MED4 (A-C), SS120 (D-F) and MIT9313 (G-I). Fig (1) shows the relationship between calculated PUR vs. imposed PAR for each </w:t>
      </w:r>
      <w:r w:rsidR="00000000">
        <w:rPr>
          <w:i/>
          <w:iCs/>
        </w:rPr>
        <w:t>P. marinus</w:t>
      </w:r>
      <w:r w:rsidR="00000000">
        <w:t xml:space="preserve"> and each spectral waveband.</w:t>
      </w:r>
    </w:p>
    <w:p w14:paraId="07AE7B47" w14:textId="77777777" w:rsidR="00414BC7"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4BBC1315" w14:textId="77777777" w:rsidR="00414BC7" w:rsidRDefault="00000000">
      <w:r>
        <w:br w:type="page"/>
      </w:r>
    </w:p>
    <w:p w14:paraId="0934E0A1" w14:textId="50F08474" w:rsidR="00414BC7" w:rsidRDefault="00414BC7">
      <w:pPr>
        <w:pStyle w:val="CaptionedFigure"/>
      </w:pPr>
    </w:p>
    <w:p w14:paraId="4C9A255A" w14:textId="77777777" w:rsidR="00414BC7"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5097D59F" w14:textId="77777777" w:rsidR="00414BC7" w:rsidRDefault="00000000">
      <w:r>
        <w:br w:type="page"/>
      </w:r>
    </w:p>
    <w:p w14:paraId="6BEB0C20" w14:textId="77777777" w:rsidR="00414BC7" w:rsidRPr="00850D39" w:rsidRDefault="00000000">
      <w:pPr>
        <w:pStyle w:val="Heading2"/>
        <w:rPr>
          <w:sz w:val="32"/>
          <w:szCs w:val="32"/>
        </w:rPr>
      </w:pPr>
      <w:bookmarkStart w:id="12" w:name="X5d8894b3c1261cf20a310d084ccb953fedcf1ea"/>
      <w:bookmarkEnd w:id="11"/>
      <w:r w:rsidRPr="00850D39">
        <w:rPr>
          <w:i/>
          <w:iCs/>
          <w:sz w:val="32"/>
          <w:szCs w:val="32"/>
        </w:rPr>
        <w:lastRenderedPageBreak/>
        <w:t>Prochlorococcus marinus</w:t>
      </w:r>
      <w:r w:rsidRPr="00850D39">
        <w:rPr>
          <w:sz w:val="32"/>
          <w:szCs w:val="32"/>
        </w:rPr>
        <w:t xml:space="preserve"> comparative genomics</w:t>
      </w:r>
    </w:p>
    <w:p w14:paraId="333D1FE3" w14:textId="6C97F78E" w:rsidR="00414BC7"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CB3974">
        <w:t>S1 Table</w:t>
      </w:r>
      <w:r>
        <w:t>.</w:t>
      </w:r>
    </w:p>
    <w:p w14:paraId="4AFD0F78" w14:textId="77777777" w:rsidR="00414BC7" w:rsidRDefault="00000000">
      <w:r>
        <w:br w:type="page"/>
      </w:r>
    </w:p>
    <w:p w14:paraId="69475DC9" w14:textId="77777777" w:rsidR="00414BC7" w:rsidRPr="00850D39" w:rsidRDefault="00000000">
      <w:pPr>
        <w:pStyle w:val="Heading1"/>
        <w:rPr>
          <w:sz w:val="36"/>
          <w:szCs w:val="36"/>
        </w:rPr>
      </w:pPr>
      <w:bookmarkStart w:id="13" w:name="results-and-discussion"/>
      <w:bookmarkEnd w:id="6"/>
      <w:bookmarkEnd w:id="12"/>
      <w:r w:rsidRPr="00850D39">
        <w:rPr>
          <w:sz w:val="36"/>
          <w:szCs w:val="36"/>
        </w:rPr>
        <w:lastRenderedPageBreak/>
        <w:t>Results and discussion</w:t>
      </w:r>
    </w:p>
    <w:p w14:paraId="71E5D723" w14:textId="77777777" w:rsidR="00414BC7" w:rsidRPr="00850D39" w:rsidRDefault="00000000">
      <w:pPr>
        <w:pStyle w:val="Heading2"/>
        <w:rPr>
          <w:sz w:val="32"/>
          <w:szCs w:val="32"/>
        </w:rPr>
      </w:pPr>
      <w:bookmarkStart w:id="14" w:name="X6b7a8f6fb65a3d0a653762785f1d15ad1b19ae0"/>
      <w:r w:rsidRPr="00850D39">
        <w:rPr>
          <w:sz w:val="32"/>
          <w:szCs w:val="32"/>
        </w:rPr>
        <w:t xml:space="preserve">Detection of proteins from </w:t>
      </w:r>
      <w:r w:rsidRPr="00850D39">
        <w:rPr>
          <w:i/>
          <w:iCs/>
          <w:sz w:val="32"/>
          <w:szCs w:val="32"/>
        </w:rPr>
        <w:t>Prochlorococcus marinus</w:t>
      </w:r>
      <w:r w:rsidRPr="00850D39">
        <w:rPr>
          <w:sz w:val="32"/>
          <w:szCs w:val="32"/>
        </w:rPr>
        <w:t xml:space="preserve"> Clades across O</w:t>
      </w:r>
      <w:r w:rsidRPr="00850D39">
        <w:rPr>
          <w:sz w:val="32"/>
          <w:szCs w:val="32"/>
          <w:vertAlign w:val="subscript"/>
        </w:rPr>
        <w:t>2</w:t>
      </w:r>
      <w:r w:rsidRPr="00850D39">
        <w:rPr>
          <w:sz w:val="32"/>
          <w:szCs w:val="32"/>
        </w:rPr>
        <w:t xml:space="preserve"> and light niches in the ocean</w:t>
      </w:r>
    </w:p>
    <w:p w14:paraId="197B41DE" w14:textId="77777777" w:rsidR="00414BC7"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289AA7B5" w14:textId="77777777" w:rsidR="00414BC7" w:rsidRDefault="00000000">
      <w:r>
        <w:br w:type="page"/>
      </w:r>
    </w:p>
    <w:p w14:paraId="50209E39" w14:textId="7B0D4D5D" w:rsidR="00414BC7" w:rsidRDefault="00414BC7">
      <w:pPr>
        <w:pStyle w:val="CaptionedFigure"/>
      </w:pPr>
    </w:p>
    <w:p w14:paraId="0E62D7E3" w14:textId="77777777" w:rsidR="00414BC7"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100D784" w14:textId="77777777" w:rsidR="00414BC7" w:rsidRDefault="00000000">
      <w:r>
        <w:br w:type="page"/>
      </w:r>
    </w:p>
    <w:p w14:paraId="18589156" w14:textId="77777777" w:rsidR="00414BC7" w:rsidRPr="00850D39" w:rsidRDefault="00000000">
      <w:pPr>
        <w:pStyle w:val="Heading2"/>
        <w:rPr>
          <w:sz w:val="32"/>
          <w:szCs w:val="32"/>
        </w:rPr>
      </w:pPr>
      <w:bookmarkStart w:id="15" w:name="X537087c4a1a2832aedc2070e4567cbacd4f1897"/>
      <w:bookmarkEnd w:id="14"/>
      <w:r w:rsidRPr="00850D39">
        <w:rPr>
          <w:i/>
          <w:iCs/>
          <w:sz w:val="32"/>
          <w:szCs w:val="32"/>
        </w:rPr>
        <w:lastRenderedPageBreak/>
        <w:t>Prochlorococcus marinus</w:t>
      </w:r>
      <w:r w:rsidRPr="00850D39">
        <w:rPr>
          <w:sz w:val="32"/>
          <w:szCs w:val="32"/>
        </w:rPr>
        <w:t xml:space="preserve"> growth rate responses to photoperiod, PAR, spectral band, and [O</w:t>
      </w:r>
      <w:r w:rsidRPr="00850D39">
        <w:rPr>
          <w:sz w:val="32"/>
          <w:szCs w:val="32"/>
          <w:vertAlign w:val="subscript"/>
        </w:rPr>
        <w:t>2</w:t>
      </w:r>
      <w:r w:rsidRPr="00850D39">
        <w:rPr>
          <w:sz w:val="32"/>
          <w:szCs w:val="32"/>
        </w:rPr>
        <w:t>]</w:t>
      </w:r>
    </w:p>
    <w:p w14:paraId="18CC546E" w14:textId="77777777" w:rsidR="00414BC7"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1CFCA2D" w14:textId="77777777" w:rsidR="00414BC7"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4B8C0A1C" w14:textId="1C256C82" w:rsidR="00414BC7"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566CA9AA" w14:textId="77777777" w:rsidR="00414BC7"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21B5C244" w14:textId="77777777" w:rsidR="00414BC7" w:rsidRDefault="00000000">
      <w:r>
        <w:br w:type="page"/>
      </w:r>
    </w:p>
    <w:p w14:paraId="54EA6692" w14:textId="1219E3E9" w:rsidR="00414BC7" w:rsidRDefault="00414BC7">
      <w:pPr>
        <w:pStyle w:val="CaptionedFigure"/>
      </w:pPr>
    </w:p>
    <w:p w14:paraId="3F6DCDE6" w14:textId="77777777" w:rsidR="00414BC7"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280C8BE" w14:textId="77777777" w:rsidR="00414BC7" w:rsidRDefault="00000000">
      <w:r>
        <w:br w:type="page"/>
      </w:r>
    </w:p>
    <w:p w14:paraId="51A21935" w14:textId="77777777" w:rsidR="00414BC7"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52ADED94" w14:textId="77777777" w:rsidR="00414BC7" w:rsidRDefault="00000000">
      <w:r>
        <w:br w:type="page"/>
      </w:r>
    </w:p>
    <w:p w14:paraId="7580331C" w14:textId="021ED19F" w:rsidR="00414BC7"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white LED light and 16 h photoperiod.</w:t>
      </w:r>
    </w:p>
    <w:p w14:paraId="5235AC09" w14:textId="50D144CB" w:rsidR="00414BC7"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7015C0A4" w14:textId="77777777" w:rsidR="00414BC7"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0D8C3896" w14:textId="77777777" w:rsidR="00414BC7" w:rsidRDefault="00000000">
      <w:r>
        <w:br w:type="page"/>
      </w:r>
    </w:p>
    <w:p w14:paraId="57638046" w14:textId="146E72DC" w:rsidR="00414BC7" w:rsidRDefault="00414BC7">
      <w:pPr>
        <w:pStyle w:val="CaptionedFigure"/>
      </w:pPr>
    </w:p>
    <w:p w14:paraId="1F3CD699" w14:textId="77777777" w:rsidR="00414BC7"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C0164E6" w14:textId="77777777" w:rsidR="00414BC7" w:rsidRDefault="00000000">
      <w:r>
        <w:br w:type="page"/>
      </w:r>
    </w:p>
    <w:p w14:paraId="5C88CA08" w14:textId="77777777" w:rsidR="00414BC7"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06BB8620" w14:textId="77777777" w:rsidR="00414BC7" w:rsidRDefault="00000000">
      <w:r>
        <w:br w:type="page"/>
      </w:r>
    </w:p>
    <w:p w14:paraId="63153EB5" w14:textId="77777777" w:rsidR="00414BC7"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411391BA" w14:textId="77777777" w:rsidR="00414BC7"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26CA5C98" w14:textId="77777777" w:rsidR="00414BC7"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3C4F0CC2" w14:textId="77777777" w:rsidR="00414BC7" w:rsidRDefault="00000000">
      <w:r>
        <w:br w:type="page"/>
      </w:r>
    </w:p>
    <w:p w14:paraId="3FA94AA4" w14:textId="707CA1F7" w:rsidR="00414BC7" w:rsidRDefault="00414BC7">
      <w:pPr>
        <w:pStyle w:val="CaptionedFigure"/>
      </w:pPr>
    </w:p>
    <w:p w14:paraId="5CA13916" w14:textId="77777777" w:rsidR="00414BC7"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3017F415" w14:textId="77777777" w:rsidR="00414BC7" w:rsidRDefault="00000000">
      <w:r>
        <w:br w:type="page"/>
      </w:r>
    </w:p>
    <w:p w14:paraId="21FBA378" w14:textId="77777777" w:rsidR="00414BC7"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4DBB0444" w14:textId="77777777" w:rsidR="00414BC7" w:rsidRDefault="00000000">
      <w:r>
        <w:br w:type="page"/>
      </w:r>
    </w:p>
    <w:p w14:paraId="1A9F7E18" w14:textId="77777777" w:rsidR="00414BC7" w:rsidRPr="00850D39" w:rsidRDefault="00000000">
      <w:pPr>
        <w:pStyle w:val="Heading2"/>
        <w:rPr>
          <w:sz w:val="32"/>
          <w:szCs w:val="32"/>
        </w:rPr>
      </w:pPr>
      <w:bookmarkStart w:id="16" w:name="pur-and-growth-rate-responses"/>
      <w:bookmarkEnd w:id="15"/>
      <w:r w:rsidRPr="00850D39">
        <w:rPr>
          <w:sz w:val="32"/>
          <w:szCs w:val="32"/>
        </w:rPr>
        <w:lastRenderedPageBreak/>
        <w:t>PUR and growth rate responses</w:t>
      </w:r>
    </w:p>
    <w:p w14:paraId="73B52CF1" w14:textId="77777777" w:rsidR="00414BC7"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088A0BAC" w14:textId="77777777" w:rsidR="00414BC7"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32EE6B2D" w14:textId="3CD30AA0" w:rsidR="00414BC7"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1B2BB9">
        <w:t>S4A-C 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1B2BB9">
        <w:t>S4A-C Fig</w:t>
      </w:r>
      <w:r>
        <w:t>.</w:t>
      </w:r>
    </w:p>
    <w:p w14:paraId="7F925ED5" w14:textId="70FC2046" w:rsidR="00414BC7"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1B2BB9">
        <w:t>S4F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1B2BB9">
        <w:t>S4D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1B2BB9">
        <w:t>S4D Fig</w:t>
      </w:r>
      <w:r>
        <w:t>).</w:t>
      </w:r>
    </w:p>
    <w:p w14:paraId="2D4D0824" w14:textId="6A56FA76" w:rsidR="00414BC7"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1B2BB9">
        <w:t>S4D-F Fig</w:t>
      </w:r>
      <w:r>
        <w:t>.</w:t>
      </w:r>
    </w:p>
    <w:p w14:paraId="7F3E232B" w14:textId="71225962" w:rsidR="00414BC7"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5654A9">
        <w:t xml:space="preserve">S4G </w:t>
      </w:r>
      <w:r>
        <w:t>Fig).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 xml:space="preserve">S4H </w:t>
      </w:r>
      <w:r>
        <w:t>Fig).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F371B8">
        <w:t>S4</w:t>
      </w:r>
      <w:r w:rsidR="006F3A4A">
        <w:t>I</w:t>
      </w:r>
      <w:r w:rsidR="00F371B8">
        <w:t xml:space="preserve"> Fig</w:t>
      </w:r>
      <w:r>
        <w:t>).</w:t>
      </w:r>
    </w:p>
    <w:p w14:paraId="0DD81D83" w14:textId="4995C0EA" w:rsidR="00414BC7"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5654A9">
        <w:t xml:space="preserve">S4G-I </w:t>
      </w:r>
      <w:r>
        <w:t>Fig.</w:t>
      </w:r>
    </w:p>
    <w:p w14:paraId="36F0EBDA" w14:textId="77777777" w:rsidR="00414BC7" w:rsidRDefault="00000000">
      <w:r>
        <w:br w:type="page"/>
      </w:r>
    </w:p>
    <w:p w14:paraId="5394EC0D" w14:textId="22D79470" w:rsidR="00414BC7" w:rsidRDefault="00414BC7">
      <w:pPr>
        <w:pStyle w:val="CaptionedFigure"/>
      </w:pPr>
    </w:p>
    <w:p w14:paraId="1330911B" w14:textId="77777777" w:rsidR="00414BC7"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493B7F3E" w14:textId="77777777" w:rsidR="00414BC7" w:rsidRDefault="00000000">
      <w:r>
        <w:br w:type="page"/>
      </w:r>
    </w:p>
    <w:p w14:paraId="0A8D3D7A" w14:textId="77777777" w:rsidR="00414BC7" w:rsidRPr="009710DB" w:rsidRDefault="00000000">
      <w:pPr>
        <w:pStyle w:val="Heading2"/>
        <w:rPr>
          <w:sz w:val="32"/>
          <w:szCs w:val="32"/>
        </w:rPr>
      </w:pPr>
      <w:bookmarkStart w:id="17" w:name="X30ec610b4b34165a6ad0d8e17463a5aab20b936"/>
      <w:bookmarkEnd w:id="16"/>
      <w:r w:rsidRPr="009710DB">
        <w:rPr>
          <w:sz w:val="32"/>
          <w:szCs w:val="32"/>
        </w:rPr>
        <w:lastRenderedPageBreak/>
        <w:t xml:space="preserve">Photosystem II maintenance, oxygen metabolism, and DNA repair as limitations on </w:t>
      </w:r>
      <w:r w:rsidRPr="009710DB">
        <w:rPr>
          <w:i/>
          <w:iCs/>
          <w:sz w:val="32"/>
          <w:szCs w:val="32"/>
        </w:rPr>
        <w:t>Prochlorococcus marinus</w:t>
      </w:r>
      <w:r w:rsidRPr="009710DB">
        <w:rPr>
          <w:sz w:val="32"/>
          <w:szCs w:val="32"/>
        </w:rPr>
        <w:t xml:space="preserve"> growth</w:t>
      </w:r>
    </w:p>
    <w:p w14:paraId="677C1D87" w14:textId="77777777" w:rsidR="00414BC7"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1F85A454" w14:textId="77777777" w:rsidR="00414BC7"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51C20249" w14:textId="77777777" w:rsidR="006857A0" w:rsidRDefault="006857A0">
      <w:pPr>
        <w:pStyle w:val="TableCaption"/>
        <w:sectPr w:rsidR="006857A0"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64FDEDA6" w14:textId="77777777" w:rsidR="00414BC7" w:rsidRPr="006857A0" w:rsidRDefault="00000000">
      <w:pPr>
        <w:pStyle w:val="TableCaption"/>
        <w:rPr>
          <w:b/>
          <w:bCs/>
        </w:rPr>
      </w:pPr>
      <w:r w:rsidRPr="006857A0">
        <w:rPr>
          <w:b/>
          <w:bCs/>
        </w:rPr>
        <w:lastRenderedPageBreak/>
        <w:t xml:space="preserve">Table 1: </w:t>
      </w:r>
      <w:proofErr w:type="spellStart"/>
      <w:r w:rsidRPr="006857A0">
        <w:rPr>
          <w:b/>
          <w:bCs/>
        </w:rPr>
        <w:t>FtsH</w:t>
      </w:r>
      <w:proofErr w:type="spellEnd"/>
      <w:r w:rsidRPr="006857A0">
        <w:rPr>
          <w:b/>
          <w:bCs/>
        </w:rPr>
        <w:t xml:space="preserve"> protease homologs in </w:t>
      </w:r>
      <w:r w:rsidRPr="006857A0">
        <w:rPr>
          <w:b/>
          <w:bCs/>
          <w:i/>
          <w:iCs/>
        </w:rPr>
        <w:t>Prochlorococcus marinus</w:t>
      </w:r>
      <w:r w:rsidRPr="006857A0">
        <w:rPr>
          <w:b/>
          <w:bCs/>
        </w:rPr>
        <w:t xml:space="preserve"> and the model cyanobacterium </w:t>
      </w:r>
      <w:r w:rsidRPr="006857A0">
        <w:rPr>
          <w:b/>
          <w:bCs/>
          <w:i/>
          <w:iCs/>
        </w:rPr>
        <w:t>Synechocystis</w:t>
      </w:r>
      <w:r w:rsidRPr="006857A0">
        <w:rPr>
          <w:b/>
          <w:bCs/>
        </w:rPr>
        <w:t xml:space="preserve"> sp. PCC6803. Protein homologies for FtsH isoforms between </w:t>
      </w:r>
      <w:r w:rsidRPr="006857A0">
        <w:rPr>
          <w:b/>
          <w:bCs/>
          <w:i/>
          <w:iCs/>
        </w:rPr>
        <w:t>Prochlorococcus marinus</w:t>
      </w:r>
      <w:r w:rsidRPr="006857A0">
        <w:rPr>
          <w:b/>
          <w:bCs/>
        </w:rPr>
        <w:t xml:space="preserve"> and </w:t>
      </w:r>
      <w:r w:rsidRPr="006857A0">
        <w:rPr>
          <w:b/>
          <w:bCs/>
          <w:i/>
          <w:iCs/>
        </w:rPr>
        <w:t>Synechocystis</w:t>
      </w:r>
      <w:r w:rsidRPr="006857A0">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414BC7" w14:paraId="0C7B96BE" w14:textId="77777777" w:rsidTr="00414BC7">
        <w:trPr>
          <w:cnfStyle w:val="100000000000" w:firstRow="1" w:lastRow="0" w:firstColumn="0" w:lastColumn="0" w:oddVBand="0" w:evenVBand="0" w:oddHBand="0" w:evenHBand="0" w:firstRowFirstColumn="0" w:firstRowLastColumn="0" w:lastRowFirstColumn="0" w:lastRowLastColumn="0"/>
          <w:tblHeader/>
        </w:trPr>
        <w:tc>
          <w:tcPr>
            <w:tcW w:w="0" w:type="auto"/>
          </w:tcPr>
          <w:p w14:paraId="7C92EFEA" w14:textId="77777777" w:rsidR="00414BC7" w:rsidRDefault="00000000">
            <w:pPr>
              <w:pStyle w:val="Compact"/>
            </w:pPr>
            <w:r>
              <w:t>Organism</w:t>
            </w:r>
          </w:p>
        </w:tc>
        <w:tc>
          <w:tcPr>
            <w:tcW w:w="0" w:type="auto"/>
          </w:tcPr>
          <w:p w14:paraId="2C0AD274" w14:textId="77777777" w:rsidR="00414BC7" w:rsidRDefault="00000000">
            <w:pPr>
              <w:pStyle w:val="Compact"/>
              <w:jc w:val="center"/>
            </w:pPr>
            <w:r>
              <w:t>Homolog 1</w:t>
            </w:r>
          </w:p>
        </w:tc>
        <w:tc>
          <w:tcPr>
            <w:tcW w:w="0" w:type="auto"/>
          </w:tcPr>
          <w:p w14:paraId="36387C17" w14:textId="77777777" w:rsidR="00414BC7" w:rsidRDefault="00000000">
            <w:pPr>
              <w:pStyle w:val="Compact"/>
              <w:jc w:val="center"/>
            </w:pPr>
            <w:r>
              <w:t>Homolog 2</w:t>
            </w:r>
          </w:p>
        </w:tc>
        <w:tc>
          <w:tcPr>
            <w:tcW w:w="0" w:type="auto"/>
          </w:tcPr>
          <w:p w14:paraId="2FFD50EE" w14:textId="77777777" w:rsidR="00414BC7" w:rsidRDefault="00000000">
            <w:pPr>
              <w:pStyle w:val="Compact"/>
              <w:jc w:val="center"/>
            </w:pPr>
            <w:r>
              <w:t>Homolog 3</w:t>
            </w:r>
          </w:p>
        </w:tc>
        <w:tc>
          <w:tcPr>
            <w:tcW w:w="0" w:type="auto"/>
          </w:tcPr>
          <w:p w14:paraId="24167462" w14:textId="77777777" w:rsidR="00414BC7" w:rsidRDefault="00000000">
            <w:pPr>
              <w:pStyle w:val="Compact"/>
              <w:jc w:val="center"/>
            </w:pPr>
            <w:r>
              <w:t>Homolog 4</w:t>
            </w:r>
          </w:p>
        </w:tc>
      </w:tr>
      <w:tr w:rsidR="00414BC7" w14:paraId="6190F9E2" w14:textId="77777777">
        <w:tc>
          <w:tcPr>
            <w:tcW w:w="0" w:type="auto"/>
          </w:tcPr>
          <w:p w14:paraId="7C52A0E8" w14:textId="77777777" w:rsidR="00414BC7" w:rsidRDefault="00000000">
            <w:pPr>
              <w:pStyle w:val="Compact"/>
            </w:pPr>
            <w:r>
              <w:rPr>
                <w:i/>
                <w:iCs/>
              </w:rPr>
              <w:t>Prochlorococcus marinus</w:t>
            </w:r>
          </w:p>
        </w:tc>
        <w:tc>
          <w:tcPr>
            <w:tcW w:w="0" w:type="auto"/>
          </w:tcPr>
          <w:p w14:paraId="08F3D2BB" w14:textId="77777777" w:rsidR="00414BC7" w:rsidRDefault="00000000">
            <w:pPr>
              <w:pStyle w:val="Compact"/>
              <w:jc w:val="center"/>
            </w:pPr>
            <w:r>
              <w:t>FtsH1</w:t>
            </w:r>
          </w:p>
        </w:tc>
        <w:tc>
          <w:tcPr>
            <w:tcW w:w="0" w:type="auto"/>
          </w:tcPr>
          <w:p w14:paraId="0CE7F986" w14:textId="77777777" w:rsidR="00414BC7" w:rsidRDefault="00000000">
            <w:pPr>
              <w:pStyle w:val="Compact"/>
              <w:jc w:val="center"/>
            </w:pPr>
            <w:r>
              <w:t>FtsH2</w:t>
            </w:r>
          </w:p>
        </w:tc>
        <w:tc>
          <w:tcPr>
            <w:tcW w:w="0" w:type="auto"/>
          </w:tcPr>
          <w:p w14:paraId="3A5C35E3" w14:textId="77777777" w:rsidR="00414BC7" w:rsidRDefault="00000000">
            <w:pPr>
              <w:pStyle w:val="Compact"/>
              <w:jc w:val="center"/>
            </w:pPr>
            <w:r>
              <w:t>FtsH3</w:t>
            </w:r>
          </w:p>
        </w:tc>
        <w:tc>
          <w:tcPr>
            <w:tcW w:w="0" w:type="auto"/>
          </w:tcPr>
          <w:p w14:paraId="7E8C25BF" w14:textId="77777777" w:rsidR="00414BC7" w:rsidRDefault="00000000">
            <w:pPr>
              <w:pStyle w:val="Compact"/>
              <w:jc w:val="center"/>
            </w:pPr>
            <w:r>
              <w:t>FtsH4</w:t>
            </w:r>
          </w:p>
        </w:tc>
      </w:tr>
      <w:tr w:rsidR="00414BC7" w14:paraId="555BE831" w14:textId="77777777">
        <w:tc>
          <w:tcPr>
            <w:tcW w:w="0" w:type="auto"/>
          </w:tcPr>
          <w:p w14:paraId="11CF49B7" w14:textId="77777777" w:rsidR="00414BC7" w:rsidRDefault="00000000">
            <w:pPr>
              <w:pStyle w:val="Compact"/>
            </w:pPr>
            <w:r>
              <w:rPr>
                <w:i/>
                <w:iCs/>
              </w:rPr>
              <w:t>Synechocystis sp.</w:t>
            </w:r>
            <w:r>
              <w:t xml:space="preserve"> PCC6803</w:t>
            </w:r>
          </w:p>
        </w:tc>
        <w:tc>
          <w:tcPr>
            <w:tcW w:w="0" w:type="auto"/>
          </w:tcPr>
          <w:p w14:paraId="584BB98F" w14:textId="77777777" w:rsidR="00414BC7" w:rsidRDefault="00000000">
            <w:pPr>
              <w:pStyle w:val="Compact"/>
              <w:jc w:val="center"/>
            </w:pPr>
            <w:r>
              <w:rPr>
                <w:i/>
                <w:iCs/>
              </w:rPr>
              <w:t>Slr</w:t>
            </w:r>
            <w:r>
              <w:t>0228</w:t>
            </w:r>
          </w:p>
        </w:tc>
        <w:tc>
          <w:tcPr>
            <w:tcW w:w="0" w:type="auto"/>
          </w:tcPr>
          <w:p w14:paraId="6C1A991C" w14:textId="77777777" w:rsidR="00414BC7" w:rsidRDefault="00000000">
            <w:pPr>
              <w:pStyle w:val="Compact"/>
              <w:jc w:val="center"/>
            </w:pPr>
            <w:r>
              <w:rPr>
                <w:i/>
                <w:iCs/>
              </w:rPr>
              <w:t>Slr</w:t>
            </w:r>
            <w:r>
              <w:t>1604</w:t>
            </w:r>
          </w:p>
        </w:tc>
        <w:tc>
          <w:tcPr>
            <w:tcW w:w="0" w:type="auto"/>
          </w:tcPr>
          <w:p w14:paraId="5370B22B" w14:textId="77777777" w:rsidR="00414BC7" w:rsidRDefault="00000000">
            <w:pPr>
              <w:pStyle w:val="Compact"/>
              <w:jc w:val="center"/>
            </w:pPr>
            <w:r>
              <w:rPr>
                <w:i/>
                <w:iCs/>
              </w:rPr>
              <w:t>Sll</w:t>
            </w:r>
            <w:r>
              <w:t>1463</w:t>
            </w:r>
          </w:p>
        </w:tc>
        <w:tc>
          <w:tcPr>
            <w:tcW w:w="0" w:type="auto"/>
          </w:tcPr>
          <w:p w14:paraId="25700426" w14:textId="77777777" w:rsidR="00414BC7" w:rsidRDefault="00000000">
            <w:pPr>
              <w:pStyle w:val="Compact"/>
              <w:jc w:val="center"/>
            </w:pPr>
            <w:r>
              <w:rPr>
                <w:i/>
                <w:iCs/>
              </w:rPr>
              <w:t>Slr</w:t>
            </w:r>
            <w:r>
              <w:t>1390</w:t>
            </w:r>
          </w:p>
        </w:tc>
      </w:tr>
      <w:tr w:rsidR="00414BC7" w14:paraId="11DF1F18" w14:textId="77777777">
        <w:tc>
          <w:tcPr>
            <w:tcW w:w="0" w:type="auto"/>
          </w:tcPr>
          <w:p w14:paraId="41E77718" w14:textId="77777777" w:rsidR="00414BC7" w:rsidRDefault="00000000">
            <w:pPr>
              <w:pStyle w:val="Compact"/>
            </w:pPr>
            <w:r>
              <w:rPr>
                <w:i/>
                <w:iCs/>
              </w:rPr>
              <w:t>Synechocystis sp.</w:t>
            </w:r>
            <w:r>
              <w:t xml:space="preserve"> PCC6803 isoform</w:t>
            </w:r>
          </w:p>
        </w:tc>
        <w:tc>
          <w:tcPr>
            <w:tcW w:w="0" w:type="auto"/>
          </w:tcPr>
          <w:p w14:paraId="67D09EA5" w14:textId="77777777" w:rsidR="00414BC7" w:rsidRDefault="00000000">
            <w:pPr>
              <w:pStyle w:val="Compact"/>
              <w:jc w:val="center"/>
            </w:pPr>
            <w:r>
              <w:t>FtsH2</w:t>
            </w:r>
          </w:p>
        </w:tc>
        <w:tc>
          <w:tcPr>
            <w:tcW w:w="0" w:type="auto"/>
          </w:tcPr>
          <w:p w14:paraId="4963125B" w14:textId="77777777" w:rsidR="00414BC7" w:rsidRDefault="00000000">
            <w:pPr>
              <w:pStyle w:val="Compact"/>
              <w:jc w:val="center"/>
            </w:pPr>
            <w:r>
              <w:t>FtsH3</w:t>
            </w:r>
          </w:p>
        </w:tc>
        <w:tc>
          <w:tcPr>
            <w:tcW w:w="0" w:type="auto"/>
          </w:tcPr>
          <w:p w14:paraId="78C414E8" w14:textId="77777777" w:rsidR="00414BC7" w:rsidRDefault="00000000">
            <w:pPr>
              <w:pStyle w:val="Compact"/>
              <w:jc w:val="center"/>
            </w:pPr>
            <w:r>
              <w:t>FtsH4</w:t>
            </w:r>
          </w:p>
        </w:tc>
        <w:tc>
          <w:tcPr>
            <w:tcW w:w="0" w:type="auto"/>
          </w:tcPr>
          <w:p w14:paraId="1562FF0C" w14:textId="77777777" w:rsidR="00414BC7" w:rsidRDefault="00000000">
            <w:pPr>
              <w:pStyle w:val="Compact"/>
              <w:jc w:val="center"/>
            </w:pPr>
            <w:r>
              <w:t>FtsH1</w:t>
            </w:r>
          </w:p>
        </w:tc>
      </w:tr>
      <w:tr w:rsidR="00414BC7" w14:paraId="4E0BC76C" w14:textId="77777777">
        <w:tc>
          <w:tcPr>
            <w:tcW w:w="0" w:type="auto"/>
          </w:tcPr>
          <w:p w14:paraId="37B883E2" w14:textId="77777777" w:rsidR="00414BC7" w:rsidRDefault="00000000">
            <w:pPr>
              <w:pStyle w:val="Compact"/>
            </w:pPr>
            <w:r>
              <w:t>Function</w:t>
            </w:r>
          </w:p>
        </w:tc>
        <w:tc>
          <w:tcPr>
            <w:tcW w:w="0" w:type="auto"/>
          </w:tcPr>
          <w:p w14:paraId="3CA8365D" w14:textId="77777777" w:rsidR="00414BC7" w:rsidRDefault="00000000">
            <w:pPr>
              <w:pStyle w:val="Compact"/>
              <w:jc w:val="center"/>
            </w:pPr>
            <w:r>
              <w:t>PSII Repair</w:t>
            </w:r>
          </w:p>
        </w:tc>
        <w:tc>
          <w:tcPr>
            <w:tcW w:w="0" w:type="auto"/>
          </w:tcPr>
          <w:p w14:paraId="1C3A6FA5" w14:textId="77777777" w:rsidR="00414BC7" w:rsidRDefault="00000000">
            <w:pPr>
              <w:pStyle w:val="Compact"/>
              <w:jc w:val="center"/>
            </w:pPr>
            <w:r>
              <w:t>PSII Repair</w:t>
            </w:r>
          </w:p>
        </w:tc>
        <w:tc>
          <w:tcPr>
            <w:tcW w:w="0" w:type="auto"/>
          </w:tcPr>
          <w:p w14:paraId="08D9C8F6" w14:textId="77777777" w:rsidR="00414BC7" w:rsidRDefault="00000000">
            <w:pPr>
              <w:pStyle w:val="Compact"/>
              <w:jc w:val="center"/>
            </w:pPr>
            <w:r>
              <w:t>PSI biogenesis</w:t>
            </w:r>
          </w:p>
        </w:tc>
        <w:tc>
          <w:tcPr>
            <w:tcW w:w="0" w:type="auto"/>
          </w:tcPr>
          <w:p w14:paraId="25FF4BCD" w14:textId="77777777" w:rsidR="00414BC7" w:rsidRDefault="00000000">
            <w:pPr>
              <w:pStyle w:val="Compact"/>
              <w:jc w:val="center"/>
            </w:pPr>
            <w:r>
              <w:t>Cell viability</w:t>
            </w:r>
          </w:p>
        </w:tc>
      </w:tr>
    </w:tbl>
    <w:p w14:paraId="0F2F5366" w14:textId="77777777" w:rsidR="006857A0" w:rsidRDefault="006857A0">
      <w:pPr>
        <w:pStyle w:val="BodyText"/>
        <w:sectPr w:rsidR="006857A0" w:rsidSect="006857A0">
          <w:pgSz w:w="15840" w:h="12240" w:orient="landscape"/>
          <w:pgMar w:top="1440" w:right="1440" w:bottom="1440" w:left="1440" w:header="720" w:footer="720" w:gutter="0"/>
          <w:lnNumType w:countBy="1" w:restart="continuous"/>
          <w:cols w:space="720"/>
          <w:docGrid w:linePitch="326"/>
        </w:sectPr>
      </w:pPr>
    </w:p>
    <w:p w14:paraId="34EE4CCE" w14:textId="04CCC7A1" w:rsidR="00414BC7"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35055B1F" w14:textId="77777777" w:rsidR="00414BC7" w:rsidRDefault="00000000">
      <w:r>
        <w:br w:type="page"/>
      </w:r>
    </w:p>
    <w:p w14:paraId="29857766" w14:textId="0D0AD14D" w:rsidR="00414BC7" w:rsidRDefault="00414BC7">
      <w:pPr>
        <w:pStyle w:val="CaptionedFigure"/>
      </w:pPr>
    </w:p>
    <w:p w14:paraId="0042544F" w14:textId="77777777" w:rsidR="00414BC7"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BA8FC6C" w14:textId="77777777" w:rsidR="00414BC7" w:rsidRDefault="00000000">
      <w:r>
        <w:br w:type="page"/>
      </w:r>
    </w:p>
    <w:p w14:paraId="6CE864AB" w14:textId="77777777" w:rsidR="00414BC7"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2A6AED7F" w14:textId="77777777" w:rsidR="00414BC7" w:rsidRDefault="00000000">
      <w:r>
        <w:br w:type="page"/>
      </w:r>
    </w:p>
    <w:p w14:paraId="6325F5BB" w14:textId="4FFFC248" w:rsidR="00414BC7" w:rsidRDefault="00414BC7">
      <w:pPr>
        <w:pStyle w:val="CaptionedFigure"/>
      </w:pPr>
    </w:p>
    <w:p w14:paraId="4250E38C" w14:textId="77777777" w:rsidR="00414BC7"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343638D1" w14:textId="77777777" w:rsidR="00414BC7" w:rsidRDefault="00000000">
      <w:r>
        <w:br w:type="page"/>
      </w:r>
    </w:p>
    <w:p w14:paraId="1F2E844B" w14:textId="77777777" w:rsidR="00414BC7"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 marinus</w:t>
      </w:r>
      <w:r>
        <w:t xml:space="preserve"> study strains (Fig 9).</w:t>
      </w:r>
    </w:p>
    <w:p w14:paraId="5695E6F8" w14:textId="77C4607D" w:rsidR="00414BC7" w:rsidRDefault="00000000">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and </w:t>
      </w:r>
      <w:r w:rsidR="005654A9">
        <w:t>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4FCA9B00" w14:textId="77777777" w:rsidR="00414BC7"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xml:space="preserve">] and high light, as found at the ocean surface. </w:t>
      </w:r>
      <w:r>
        <w:rPr>
          <w:i/>
          <w:iCs/>
        </w:rPr>
        <w:t>Prochlorococcus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2AA91FD9" w14:textId="77777777" w:rsidR="00414BC7" w:rsidRDefault="00000000">
      <w:r>
        <w:br w:type="page"/>
      </w:r>
    </w:p>
    <w:p w14:paraId="3537A14C" w14:textId="2192E201" w:rsidR="00414BC7" w:rsidRDefault="00414BC7">
      <w:pPr>
        <w:pStyle w:val="CaptionedFigure"/>
      </w:pPr>
    </w:p>
    <w:p w14:paraId="3233B5CE" w14:textId="77777777" w:rsidR="00414BC7"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04D26779" w14:textId="77777777" w:rsidR="00414BC7" w:rsidRDefault="00000000">
      <w:r>
        <w:br w:type="page"/>
      </w:r>
    </w:p>
    <w:p w14:paraId="16D832F3" w14:textId="77777777" w:rsidR="00414BC7"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7F274B45" w14:textId="52DFCA0D" w:rsidR="00414BC7"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bookmarkStart w:id="18" w:name="_Hlk170980563"/>
      <w:r w:rsidR="005654A9">
        <w:t>S4</w:t>
      </w:r>
      <w:r>
        <w:t>E and H</w:t>
      </w:r>
      <w:r w:rsidR="005654A9">
        <w:t xml:space="preserve"> Fig</w:t>
      </w:r>
      <w:bookmarkEnd w:id="18"/>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S4A and B Fig</w:t>
      </w:r>
      <w:r>
        <w:t>). Growth under lower O</w:t>
      </w:r>
      <w:r>
        <w:rPr>
          <w:vertAlign w:val="subscript"/>
        </w:rPr>
        <w:t>2</w:t>
      </w:r>
      <w:r>
        <w:t xml:space="preserve"> allowed MIT9313 to substantially increase its exploitation of higher diel PUR (</w:t>
      </w:r>
      <w:r w:rsidR="005654A9">
        <w:t xml:space="preserve">S4I </w:t>
      </w:r>
      <w:r>
        <w:t>Fig).</w:t>
      </w:r>
    </w:p>
    <w:p w14:paraId="217FA2B6" w14:textId="77777777" w:rsidR="00414BC7"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3891D159" w14:textId="77777777" w:rsidR="00414BC7"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4D1903C5" w14:textId="77777777" w:rsidR="00414BC7" w:rsidRDefault="00000000">
      <w:r>
        <w:br w:type="page"/>
      </w:r>
    </w:p>
    <w:p w14:paraId="53B27E7F" w14:textId="184B87C6" w:rsidR="00414BC7" w:rsidRDefault="00414BC7">
      <w:pPr>
        <w:pStyle w:val="CaptionedFigure"/>
      </w:pPr>
    </w:p>
    <w:p w14:paraId="01ABB77D" w14:textId="488EF425" w:rsidR="00414BC7"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w:t>
      </w:r>
      <w:ins w:id="19" w:author="Mireille Savoie" w:date="2024-07-04T10:50:00Z" w16du:dateUtc="2024-07-04T13:50:00Z">
        <w:r>
          <w:t xml:space="preserve">hypothetical </w:t>
        </w:r>
      </w:ins>
      <w:r>
        <w:t>Full Oxygen Zones (250 µM O</w:t>
      </w:r>
      <w:r>
        <w:rPr>
          <w:vertAlign w:val="subscript"/>
        </w:rPr>
        <w:t>2</w:t>
      </w:r>
      <w:ins w:id="20" w:author="Mireille Savoie" w:date="2024-07-04T10:59:00Z" w16du:dateUtc="2024-07-04T13:59:00Z">
        <w:r w:rsidR="002C1574">
          <w:t xml:space="preserve">, not shown on map) </w:t>
        </w:r>
      </w:ins>
      <w:del w:id="21" w:author="Mireille Savoie" w:date="2024-07-04T10:59:00Z" w16du:dateUtc="2024-07-04T13:59:00Z">
        <w:r w:rsidDel="002C1574">
          <w:delText>)</w:delText>
        </w:r>
      </w:del>
      <w:r>
        <w:t xml:space="preserve"> are </w:t>
      </w:r>
      <w:r>
        <w:t>shown</w:t>
      </w:r>
      <w:r>
        <w:t xml:space="preserve">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del w:id="22" w:author="Mireille Savoie" w:date="2024-07-04T10:50:00Z" w16du:dateUtc="2024-07-04T13:50:00Z">
        <w:r>
          <w:delText>)</w:delText>
        </w:r>
      </w:del>
      <w:ins w:id="23" w:author="Mireille Savoie" w:date="2024-07-04T10:50:00Z" w16du:dateUtc="2024-07-04T13:50:00Z">
        <w:r>
          <w:t>, not shown on map) would</w:t>
        </w:r>
      </w:ins>
      <w:r>
        <w:t xml:space="preserve">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33AAF8B9" w14:textId="77777777" w:rsidR="00414BC7" w:rsidRDefault="00000000">
      <w:r>
        <w:br w:type="page"/>
      </w:r>
    </w:p>
    <w:p w14:paraId="4114A188" w14:textId="77777777" w:rsidR="00414BC7" w:rsidRPr="009710DB" w:rsidRDefault="00000000">
      <w:pPr>
        <w:pStyle w:val="Heading1"/>
        <w:rPr>
          <w:sz w:val="36"/>
          <w:szCs w:val="36"/>
        </w:rPr>
      </w:pPr>
      <w:bookmarkStart w:id="24" w:name="summary-and-conclusions"/>
      <w:bookmarkEnd w:id="13"/>
      <w:bookmarkEnd w:id="17"/>
      <w:r w:rsidRPr="009710DB">
        <w:rPr>
          <w:sz w:val="36"/>
          <w:szCs w:val="36"/>
        </w:rPr>
        <w:lastRenderedPageBreak/>
        <w:t>Summary and conclusions</w:t>
      </w:r>
    </w:p>
    <w:p w14:paraId="4F85C475" w14:textId="77777777" w:rsidR="00414BC7"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59CEA57A" w14:textId="77777777" w:rsidR="00414BC7"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67AF2584" w14:textId="783B551D" w:rsidR="00414BC7"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5654A9">
        <w:t xml:space="preserve">S4 </w:t>
      </w:r>
      <w:r>
        <w:t>Fig).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453F1DE2" w14:textId="77777777" w:rsidR="00414BC7"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216A3448" w14:textId="77777777" w:rsidR="00414BC7"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625CFA65" w14:textId="77777777" w:rsidR="006857A0" w:rsidRDefault="006857A0" w:rsidP="006857A0">
      <w:pPr>
        <w:pStyle w:val="Heading1"/>
        <w:sectPr w:rsidR="006857A0" w:rsidSect="00EC1D14">
          <w:pgSz w:w="12240" w:h="15840"/>
          <w:pgMar w:top="1440" w:right="1440" w:bottom="1440" w:left="1440" w:header="720" w:footer="720" w:gutter="0"/>
          <w:lnNumType w:countBy="1" w:restart="continuous"/>
          <w:cols w:space="720"/>
          <w:docGrid w:linePitch="326"/>
        </w:sectPr>
      </w:pPr>
      <w:bookmarkStart w:id="25" w:name="acknowledgements"/>
    </w:p>
    <w:p w14:paraId="488BB755" w14:textId="6AF0BC57" w:rsidR="006857A0" w:rsidRPr="009710DB" w:rsidRDefault="006857A0" w:rsidP="006857A0">
      <w:pPr>
        <w:pStyle w:val="Heading1"/>
        <w:rPr>
          <w:sz w:val="36"/>
          <w:szCs w:val="36"/>
        </w:rPr>
      </w:pPr>
      <w:r w:rsidRPr="009710DB">
        <w:rPr>
          <w:sz w:val="36"/>
          <w:szCs w:val="36"/>
        </w:rPr>
        <w:lastRenderedPageBreak/>
        <w:t>Acknowledgements</w:t>
      </w:r>
    </w:p>
    <w:p w14:paraId="33050ECC" w14:textId="77777777" w:rsidR="006857A0" w:rsidRDefault="006857A0" w:rsidP="006857A0">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p>
    <w:bookmarkEnd w:id="25"/>
    <w:p w14:paraId="02646515" w14:textId="77777777" w:rsidR="00414BC7" w:rsidRDefault="00000000">
      <w:r>
        <w:br w:type="page"/>
      </w:r>
    </w:p>
    <w:p w14:paraId="60868F93" w14:textId="77777777" w:rsidR="00414BC7" w:rsidRDefault="00000000">
      <w:pPr>
        <w:pStyle w:val="Heading1"/>
        <w:rPr>
          <w:sz w:val="36"/>
          <w:szCs w:val="36"/>
        </w:rPr>
      </w:pPr>
      <w:bookmarkStart w:id="26" w:name="references"/>
      <w:bookmarkEnd w:id="24"/>
      <w:r w:rsidRPr="009710DB">
        <w:rPr>
          <w:sz w:val="36"/>
          <w:szCs w:val="36"/>
        </w:rPr>
        <w:lastRenderedPageBreak/>
        <w:t>References</w:t>
      </w:r>
    </w:p>
    <w:p w14:paraId="253ED60B" w14:textId="77777777" w:rsidR="00414BC7" w:rsidRDefault="00000000">
      <w:pPr>
        <w:pStyle w:val="Bibliography"/>
      </w:pPr>
      <w:bookmarkStart w:id="27" w:name="Xd70befea164557b16ed93ff46130e2de22ec267"/>
      <w:bookmarkStart w:id="28"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76A63417" w14:textId="77777777" w:rsidR="00414BC7" w:rsidRDefault="00000000">
      <w:pPr>
        <w:pStyle w:val="Bibliography"/>
      </w:pPr>
      <w:bookmarkStart w:id="29" w:name="X377042c084eff0ee0f053250151116e931fa65d"/>
      <w:bookmarkEnd w:id="27"/>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61295D3A" w14:textId="77777777" w:rsidR="00414BC7" w:rsidRDefault="00000000">
      <w:pPr>
        <w:pStyle w:val="Bibliography"/>
      </w:pPr>
      <w:bookmarkStart w:id="30" w:name="ref-rocapGenomeDivergenceTwo2003"/>
      <w:bookmarkEnd w:id="29"/>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0AEA521D" w14:textId="77777777" w:rsidR="00414BC7" w:rsidRDefault="00000000">
      <w:pPr>
        <w:pStyle w:val="Bibliography"/>
      </w:pPr>
      <w:bookmarkStart w:id="31" w:name="Xc4e2d75c65bebcbf4b52f8b15e48946a22f915b"/>
      <w:bookmarkEnd w:id="30"/>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A5CE66B" w14:textId="77777777" w:rsidR="00414BC7" w:rsidRDefault="00000000">
      <w:pPr>
        <w:pStyle w:val="Bibliography"/>
      </w:pPr>
      <w:bookmarkStart w:id="32" w:name="X34a50bd4f90fc9c15adbc5a13cc0f92b6479639"/>
      <w:bookmarkEnd w:id="31"/>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39008671" w14:textId="77777777" w:rsidR="00414BC7" w:rsidRDefault="00000000">
      <w:pPr>
        <w:pStyle w:val="Bibliography"/>
      </w:pPr>
      <w:bookmarkStart w:id="33" w:name="X008f0b7f30a0477b74484fc20e18ac1710ada8e"/>
      <w:bookmarkEnd w:id="32"/>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64326248" w14:textId="77777777" w:rsidR="00414BC7" w:rsidRDefault="00000000">
      <w:pPr>
        <w:pStyle w:val="Bibliography"/>
      </w:pPr>
      <w:bookmarkStart w:id="34" w:name="Xcf13d766e1f407b175f777ab28a3678d85c9295"/>
      <w:bookmarkEnd w:id="33"/>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7BF15E10" w14:textId="77777777" w:rsidR="00414BC7" w:rsidRDefault="00000000">
      <w:pPr>
        <w:pStyle w:val="Bibliography"/>
      </w:pPr>
      <w:bookmarkStart w:id="35" w:name="X24cdfcfb92fb5bebb55ab7ebc88e9ecc983f539"/>
      <w:bookmarkEnd w:id="34"/>
      <w:r>
        <w:t xml:space="preserve">8. </w:t>
      </w:r>
      <w:r>
        <w:tab/>
        <w:t>Veldhuis M, Kraay G. Vertical distribution and pigment composition of a picoplanktonic prochlorophyte in the subtropical North Atlantic:a combined study of HPLC-analysis of pigments and flow cytometry. Marine Ecology Progress Series. 1990;68: 121–127. doi:</w:t>
      </w:r>
      <w:hyperlink r:id="rId26">
        <w:r>
          <w:rPr>
            <w:rStyle w:val="Hyperlink"/>
          </w:rPr>
          <w:t>10.3354/meps068121</w:t>
        </w:r>
      </w:hyperlink>
    </w:p>
    <w:p w14:paraId="75B279F4" w14:textId="77777777" w:rsidR="00414BC7" w:rsidRDefault="00000000">
      <w:pPr>
        <w:pStyle w:val="Bibliography"/>
      </w:pPr>
      <w:bookmarkStart w:id="36" w:name="X48eb1176443057d9b895505071b828fa88ec8e1"/>
      <w:bookmarkEnd w:id="35"/>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5AFD8671" w14:textId="77777777" w:rsidR="00414BC7" w:rsidRDefault="00000000">
      <w:pPr>
        <w:pStyle w:val="Bibliography"/>
      </w:pPr>
      <w:bookmarkStart w:id="37" w:name="Xc0bc4fe4a9172ce683bd38473d0504c9024f6e6"/>
      <w:bookmarkEnd w:id="36"/>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4B1B802E" w14:textId="77777777" w:rsidR="00414BC7" w:rsidRDefault="00000000">
      <w:pPr>
        <w:pStyle w:val="Bibliography"/>
      </w:pPr>
      <w:bookmarkStart w:id="38" w:name="X68bb2c46db2072be018db830b91416af9a63192"/>
      <w:bookmarkEnd w:id="37"/>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79114A76" w14:textId="77777777" w:rsidR="00414BC7" w:rsidRDefault="00000000">
      <w:pPr>
        <w:pStyle w:val="Bibliography"/>
      </w:pPr>
      <w:bookmarkStart w:id="39" w:name="X7302381cb780d3a2848f641e311a7079e5b4afc"/>
      <w:bookmarkEnd w:id="38"/>
      <w:r>
        <w:lastRenderedPageBreak/>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27628455" w14:textId="77777777" w:rsidR="00414BC7" w:rsidRDefault="00000000">
      <w:pPr>
        <w:pStyle w:val="Bibliography"/>
      </w:pPr>
      <w:bookmarkStart w:id="40" w:name="X74c65f1be0441395ba4f449ec413c17df482038"/>
      <w:bookmarkEnd w:id="39"/>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97B8746" w14:textId="77777777" w:rsidR="00414BC7" w:rsidRDefault="00000000">
      <w:pPr>
        <w:pStyle w:val="Bibliography"/>
      </w:pPr>
      <w:bookmarkStart w:id="41" w:name="X283048861dad88520b99e3d0c93432f7f8dc4c2"/>
      <w:bookmarkEnd w:id="40"/>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63014C76" w14:textId="77777777" w:rsidR="00414BC7" w:rsidRDefault="00000000">
      <w:pPr>
        <w:pStyle w:val="Bibliography"/>
      </w:pPr>
      <w:bookmarkStart w:id="42" w:name="ref-holtropVibrationalModesWater2021"/>
      <w:bookmarkEnd w:id="41"/>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43DF485F" w14:textId="77777777" w:rsidR="00414BC7" w:rsidRDefault="00000000">
      <w:pPr>
        <w:pStyle w:val="Bibliography"/>
      </w:pPr>
      <w:bookmarkStart w:id="43" w:name="ref-johnsonEnergeticsGrowthKinetics1999"/>
      <w:bookmarkEnd w:id="42"/>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67E847DD" w14:textId="77777777" w:rsidR="00414BC7" w:rsidRDefault="00000000">
      <w:pPr>
        <w:pStyle w:val="Bibliography"/>
      </w:pPr>
      <w:bookmarkStart w:id="44" w:name="X1bc2c1e7655344012c104d7e7445ec4c6ca1702"/>
      <w:bookmarkEnd w:id="43"/>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5519E3F1" w14:textId="77777777" w:rsidR="00414BC7" w:rsidRDefault="00000000">
      <w:pPr>
        <w:pStyle w:val="Bibliography"/>
      </w:pPr>
      <w:bookmarkStart w:id="45" w:name="Xa3279346c8cd217013d29df0bb939baabbc2850"/>
      <w:bookmarkEnd w:id="44"/>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5D4A7BA7" w14:textId="77777777" w:rsidR="00414BC7" w:rsidRDefault="00000000">
      <w:pPr>
        <w:pStyle w:val="Bibliography"/>
      </w:pPr>
      <w:bookmarkStart w:id="46" w:name="ref-zinserInfluenceLightTemperature2007"/>
      <w:bookmarkEnd w:id="45"/>
      <w:r>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0D768D1D" w14:textId="77777777" w:rsidR="00414BC7" w:rsidRDefault="00000000">
      <w:pPr>
        <w:pStyle w:val="Bibliography"/>
      </w:pPr>
      <w:bookmarkStart w:id="47" w:name="X4fa0a8ecef50275f4b91d11aea3d3d13b5cac9f"/>
      <w:bookmarkEnd w:id="46"/>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1810440A" w14:textId="77777777" w:rsidR="00414BC7" w:rsidRDefault="00000000">
      <w:pPr>
        <w:pStyle w:val="Bibliography"/>
      </w:pPr>
      <w:bookmarkStart w:id="48" w:name="X7033f679f221510530beb7d651006959f7069f5"/>
      <w:bookmarkEnd w:id="47"/>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30EF771" w14:textId="77777777" w:rsidR="00414BC7" w:rsidRDefault="00000000">
      <w:pPr>
        <w:pStyle w:val="Bibliography"/>
      </w:pPr>
      <w:bookmarkStart w:id="49" w:name="Xa4a36f8b6bb965fb5918261eafa8db8001b3ef2"/>
      <w:bookmarkEnd w:id="48"/>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303792A7" w14:textId="77777777" w:rsidR="00414BC7" w:rsidRDefault="00000000">
      <w:pPr>
        <w:pStyle w:val="Bibliography"/>
      </w:pPr>
      <w:bookmarkStart w:id="50" w:name="ref-flombaumPresentFutureGlobal2013"/>
      <w:bookmarkEnd w:id="49"/>
      <w:r>
        <w:lastRenderedPageBreak/>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5F01DA05" w14:textId="77777777" w:rsidR="00414BC7" w:rsidRDefault="00000000">
      <w:pPr>
        <w:pStyle w:val="Bibliography"/>
      </w:pPr>
      <w:bookmarkStart w:id="51" w:name="ref-bartonAnthropogenicClimateChange2016"/>
      <w:bookmarkEnd w:id="50"/>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6515EB59" w14:textId="77777777" w:rsidR="00414BC7" w:rsidRDefault="00000000">
      <w:pPr>
        <w:pStyle w:val="Bibliography"/>
      </w:pPr>
      <w:bookmarkStart w:id="52" w:name="X14de73f720cbf069e34ae27f970a74de488d317"/>
      <w:bookmarkEnd w:id="51"/>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14F2A700" w14:textId="77777777" w:rsidR="00414BC7" w:rsidRDefault="00000000">
      <w:pPr>
        <w:pStyle w:val="Bibliography"/>
      </w:pPr>
      <w:bookmarkStart w:id="53" w:name="ref-liDiatomGrowthResponses2017"/>
      <w:bookmarkEnd w:id="52"/>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3BFD7388" w14:textId="77777777" w:rsidR="00414BC7" w:rsidRDefault="00000000">
      <w:pPr>
        <w:pStyle w:val="Bibliography"/>
      </w:pPr>
      <w:bookmarkStart w:id="54" w:name="Xcb9dbf8e5bf01c0bf330d97e34b3fb3aaae97e1"/>
      <w:bookmarkEnd w:id="53"/>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0545FBA8" w14:textId="77777777" w:rsidR="00414BC7" w:rsidRDefault="00000000">
      <w:pPr>
        <w:pStyle w:val="Bibliography"/>
      </w:pPr>
      <w:bookmarkStart w:id="55" w:name="X00d851b8500e38655e34a97a39127d1163e9798"/>
      <w:bookmarkEnd w:id="54"/>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68D407F0" w14:textId="77777777" w:rsidR="00414BC7" w:rsidRDefault="00000000">
      <w:pPr>
        <w:pStyle w:val="Bibliography"/>
      </w:pPr>
      <w:bookmarkStart w:id="56" w:name="ref-garcia-sotoOverviewOceanClimate2021"/>
      <w:bookmarkEnd w:id="55"/>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29416CF6" w14:textId="77777777" w:rsidR="00414BC7" w:rsidRDefault="00000000">
      <w:pPr>
        <w:pStyle w:val="Bibliography"/>
      </w:pPr>
      <w:bookmarkStart w:id="57" w:name="ref-leeRecognizingSalinityThreats2022"/>
      <w:bookmarkEnd w:id="56"/>
      <w:r>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4DFDECFD" w14:textId="77777777" w:rsidR="00414BC7" w:rsidRDefault="00000000">
      <w:pPr>
        <w:pStyle w:val="Bibliography"/>
      </w:pPr>
      <w:bookmarkStart w:id="58" w:name="ref-matearLongtermChangesDissolved2003"/>
      <w:bookmarkEnd w:id="57"/>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217974A9" w14:textId="77777777" w:rsidR="00414BC7" w:rsidRDefault="00000000">
      <w:pPr>
        <w:pStyle w:val="Bibliography"/>
      </w:pPr>
      <w:bookmarkStart w:id="59" w:name="ref-helmObservedDecreasesOxygen2011"/>
      <w:bookmarkEnd w:id="58"/>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4B7D4D90" w14:textId="77777777" w:rsidR="00414BC7" w:rsidRDefault="00000000">
      <w:pPr>
        <w:pStyle w:val="Bibliography"/>
      </w:pPr>
      <w:bookmarkStart w:id="60" w:name="ref-buseckeDivergingFatesPacific2022"/>
      <w:bookmarkEnd w:id="59"/>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211562CF" w14:textId="77777777" w:rsidR="00414BC7" w:rsidRDefault="00000000">
      <w:pPr>
        <w:pStyle w:val="Bibliography"/>
      </w:pPr>
      <w:bookmarkStart w:id="61" w:name="ref-saitoDevelopmentOceanProtein2021"/>
      <w:bookmarkEnd w:id="60"/>
      <w:r>
        <w:lastRenderedPageBreak/>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4C7C5C57" w14:textId="77777777" w:rsidR="00414BC7" w:rsidRDefault="00000000">
      <w:pPr>
        <w:pStyle w:val="Bibliography"/>
      </w:pPr>
      <w:bookmarkStart w:id="62" w:name="Xe6f5d40bcc487a396500639489a5b6f18ea04cd"/>
      <w:bookmarkEnd w:id="61"/>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59EF57D6" w14:textId="77777777" w:rsidR="00414BC7" w:rsidRDefault="00000000">
      <w:pPr>
        <w:pStyle w:val="Bibliography"/>
      </w:pPr>
      <w:bookmarkStart w:id="63" w:name="X64facdb3131bfe239e673dfba830f57a4a4857b"/>
      <w:bookmarkEnd w:id="62"/>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4E098B9A" w14:textId="77777777" w:rsidR="00414BC7" w:rsidRDefault="00000000">
      <w:pPr>
        <w:pStyle w:val="Bibliography"/>
      </w:pPr>
      <w:bookmarkStart w:id="64" w:name="ref-morelAvailableUsableStored1978"/>
      <w:bookmarkEnd w:id="63"/>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5F3D6B22" w14:textId="77777777" w:rsidR="00414BC7" w:rsidRDefault="00000000">
      <w:pPr>
        <w:pStyle w:val="Bibliography"/>
      </w:pPr>
      <w:bookmarkStart w:id="65" w:name="Xf3b5ffa943ca15d42e278d497844a3ebc24e4a5"/>
      <w:bookmarkEnd w:id="64"/>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5243EF89" w14:textId="77777777" w:rsidR="00414BC7" w:rsidRDefault="00000000">
      <w:pPr>
        <w:pStyle w:val="Bibliography"/>
      </w:pPr>
      <w:bookmarkStart w:id="66" w:name="X93cb5451bbdab5f94f30c9d7a9e31286750fa8a"/>
      <w:bookmarkEnd w:id="65"/>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494219" w14:textId="77777777" w:rsidR="00414BC7" w:rsidRDefault="00000000">
      <w:pPr>
        <w:pStyle w:val="Bibliography"/>
      </w:pPr>
      <w:bookmarkStart w:id="67" w:name="Xa6a179492b6277a6b631be9c06b11085ac5bafc"/>
      <w:bookmarkEnd w:id="66"/>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7C797F10" w14:textId="77777777" w:rsidR="00414BC7" w:rsidRDefault="00000000">
      <w:pPr>
        <w:pStyle w:val="Bibliography"/>
      </w:pPr>
      <w:bookmarkStart w:id="68" w:name="ref-changBRENDAELIXIRCore2021"/>
      <w:bookmarkEnd w:id="67"/>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5C0C7BAD" w14:textId="77777777" w:rsidR="00414BC7" w:rsidRDefault="00000000">
      <w:pPr>
        <w:pStyle w:val="Bibliography"/>
      </w:pPr>
      <w:bookmarkStart w:id="69" w:name="X215a44d9628ce81fa04c68846a33c10c348250a"/>
      <w:bookmarkEnd w:id="68"/>
      <w:r>
        <w:t xml:space="preserve">42. </w:t>
      </w:r>
      <w:r>
        <w:tab/>
        <w:t>Rolling Deck To Repository. Cruise KM1128 on RV Kilo Moana. 2015. doi:</w:t>
      </w:r>
      <w:hyperlink r:id="rId60">
        <w:r>
          <w:rPr>
            <w:rStyle w:val="Hyperlink"/>
          </w:rPr>
          <w:t>10.7284/903696</w:t>
        </w:r>
      </w:hyperlink>
    </w:p>
    <w:p w14:paraId="65F18738" w14:textId="77777777" w:rsidR="00414BC7" w:rsidRDefault="00000000">
      <w:pPr>
        <w:pStyle w:val="Bibliography"/>
      </w:pPr>
      <w:bookmarkStart w:id="70" w:name="ref-saitoPeptidesTheirSpectral2018"/>
      <w:bookmarkEnd w:id="69"/>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7DDD5458" w14:textId="77777777" w:rsidR="00414BC7" w:rsidRDefault="00000000">
      <w:pPr>
        <w:pStyle w:val="Bibliography"/>
      </w:pPr>
      <w:bookmarkStart w:id="71" w:name="ref-saitoMultipleNutrientStresses2014"/>
      <w:bookmarkEnd w:id="70"/>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2EF9AE7A" w14:textId="77777777" w:rsidR="00414BC7" w:rsidRDefault="00000000">
      <w:pPr>
        <w:pStyle w:val="Bibliography"/>
      </w:pPr>
      <w:bookmarkStart w:id="72" w:name="ref-saitoNeedlesBlueSea2015"/>
      <w:bookmarkEnd w:id="71"/>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3BA7578F" w14:textId="77777777" w:rsidR="00414BC7" w:rsidRDefault="00000000">
      <w:pPr>
        <w:pStyle w:val="Bibliography"/>
      </w:pPr>
      <w:bookmarkStart w:id="73" w:name="ref-R-tidyverse"/>
      <w:bookmarkEnd w:id="72"/>
      <w:r>
        <w:lastRenderedPageBreak/>
        <w:t xml:space="preserve">46. </w:t>
      </w:r>
      <w:r>
        <w:tab/>
        <w:t xml:space="preserve">Wickham H. Tidyverse: Easily install and load the tidyverse. 2023. Available: </w:t>
      </w:r>
      <w:hyperlink r:id="rId63">
        <w:r>
          <w:rPr>
            <w:rStyle w:val="Hyperlink"/>
          </w:rPr>
          <w:t>https://CRAN.R-project.org/package=tidyverse</w:t>
        </w:r>
      </w:hyperlink>
    </w:p>
    <w:p w14:paraId="1DD6EF9A" w14:textId="77777777" w:rsidR="00414BC7" w:rsidRDefault="00000000">
      <w:pPr>
        <w:pStyle w:val="Bibliography"/>
      </w:pPr>
      <w:bookmarkStart w:id="74" w:name="ref-RStudio"/>
      <w:bookmarkEnd w:id="73"/>
      <w:r>
        <w:t xml:space="preserve">47. </w:t>
      </w:r>
      <w:r>
        <w:tab/>
        <w:t xml:space="preserve">RStudio Team. RStudio: Integrated development environment for r. Boston, MA: RStudio, Inc.; 2015. Available: </w:t>
      </w:r>
      <w:hyperlink r:id="rId64">
        <w:r>
          <w:rPr>
            <w:rStyle w:val="Hyperlink"/>
          </w:rPr>
          <w:t>http://www.posit.co/</w:t>
        </w:r>
      </w:hyperlink>
    </w:p>
    <w:p w14:paraId="59B2BAF0" w14:textId="77777777" w:rsidR="00414BC7" w:rsidRDefault="00000000">
      <w:pPr>
        <w:pStyle w:val="Bibliography"/>
      </w:pPr>
      <w:bookmarkStart w:id="75" w:name="X7781a913a6834037e98de5cc0683a0d6d8d57d2"/>
      <w:bookmarkEnd w:id="74"/>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38BA7AC8" w14:textId="77777777" w:rsidR="00414BC7" w:rsidRDefault="00000000">
      <w:pPr>
        <w:pStyle w:val="Bibliography"/>
      </w:pPr>
      <w:bookmarkStart w:id="76" w:name="Xdeabd171b34458a02f24cc2f7cf9313b00bf98a"/>
      <w:bookmarkEnd w:id="75"/>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65050C37" w14:textId="77777777" w:rsidR="00414BC7" w:rsidRDefault="00000000">
      <w:pPr>
        <w:pStyle w:val="Bibliography"/>
      </w:pPr>
      <w:bookmarkStart w:id="77" w:name="Xdb97c0e87460580154a4aed4de05d7f8adf074e"/>
      <w:bookmarkEnd w:id="76"/>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0DB297B7" w14:textId="77777777" w:rsidR="00414BC7" w:rsidRDefault="00000000">
      <w:pPr>
        <w:pStyle w:val="Bibliography"/>
      </w:pPr>
      <w:bookmarkStart w:id="78" w:name="ref-morrisFacilitationRobustGrowth2008"/>
      <w:bookmarkEnd w:id="77"/>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1772F304" w14:textId="77777777" w:rsidR="00414BC7" w:rsidRDefault="00000000">
      <w:pPr>
        <w:pStyle w:val="Bibliography"/>
      </w:pPr>
      <w:bookmarkStart w:id="79" w:name="Xbb4a0455f3d8c89d8416280b63cb06a9fa3b969"/>
      <w:bookmarkEnd w:id="78"/>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2FE1A863" w14:textId="77777777" w:rsidR="00414BC7" w:rsidRDefault="00000000">
      <w:pPr>
        <w:pStyle w:val="Bibliography"/>
      </w:pPr>
      <w:bookmarkStart w:id="80" w:name="Xdc826be35dd391eae1f13c1e2850944a16de067"/>
      <w:bookmarkEnd w:id="79"/>
      <w:r>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7F059FD3" w14:textId="77777777" w:rsidR="00414BC7" w:rsidRDefault="00000000">
      <w:pPr>
        <w:pStyle w:val="Bibliography"/>
      </w:pPr>
      <w:bookmarkStart w:id="81" w:name="X2f3f2ef9f90eda6a1a18e84d8544e5d48a1f704"/>
      <w:bookmarkEnd w:id="80"/>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15D154E5" w14:textId="77777777" w:rsidR="00414BC7" w:rsidRDefault="00000000">
      <w:pPr>
        <w:pStyle w:val="Bibliography"/>
      </w:pPr>
      <w:bookmarkStart w:id="82" w:name="ref-R-zoo"/>
      <w:bookmarkEnd w:id="81"/>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1AB296C2" w14:textId="77777777" w:rsidR="00414BC7" w:rsidRDefault="00000000">
      <w:pPr>
        <w:pStyle w:val="Bibliography"/>
      </w:pPr>
      <w:bookmarkStart w:id="83" w:name="ref-bellaviaLevenbergMarquardtMethod2018"/>
      <w:bookmarkEnd w:id="82"/>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504E417B" w14:textId="77777777" w:rsidR="00414BC7" w:rsidRDefault="00000000">
      <w:pPr>
        <w:pStyle w:val="Bibliography"/>
      </w:pPr>
      <w:bookmarkStart w:id="84" w:name="ref-R-minpack.lm"/>
      <w:bookmarkEnd w:id="83"/>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6532DD94" w14:textId="77777777" w:rsidR="00414BC7" w:rsidRDefault="00000000">
      <w:pPr>
        <w:pStyle w:val="Bibliography"/>
      </w:pPr>
      <w:bookmarkStart w:id="85" w:name="ref-woodGeneralizedAdditiveModels2017"/>
      <w:bookmarkEnd w:id="84"/>
      <w:r>
        <w:lastRenderedPageBreak/>
        <w:t xml:space="preserve">58. </w:t>
      </w:r>
      <w:r>
        <w:tab/>
        <w:t>Wood SN. Generalized Additive Models: An Introduction with R, Second Edition. 2nd ed. Boca Raton: Chapman and Hall/CRC; 2017. doi:</w:t>
      </w:r>
      <w:hyperlink r:id="rId75">
        <w:r>
          <w:rPr>
            <w:rStyle w:val="Hyperlink"/>
          </w:rPr>
          <w:t>10.1201/9781315370279</w:t>
        </w:r>
      </w:hyperlink>
    </w:p>
    <w:p w14:paraId="6B6B650F" w14:textId="77777777" w:rsidR="00414BC7" w:rsidRDefault="00000000">
      <w:pPr>
        <w:pStyle w:val="Bibliography"/>
      </w:pPr>
      <w:bookmarkStart w:id="86" w:name="ref-R-mgcv"/>
      <w:bookmarkEnd w:id="85"/>
      <w:r>
        <w:t xml:space="preserve">59. </w:t>
      </w:r>
      <w:r>
        <w:tab/>
        <w:t xml:space="preserve">Wood S. Mgcv: Mixed GAM computation vehicle with automatic smoothness estimation. 2022. Available: </w:t>
      </w:r>
      <w:hyperlink r:id="rId76">
        <w:r>
          <w:rPr>
            <w:rStyle w:val="Hyperlink"/>
          </w:rPr>
          <w:t>https://CRAN.R-project.org/package=mgcv</w:t>
        </w:r>
      </w:hyperlink>
    </w:p>
    <w:p w14:paraId="1210D8AD" w14:textId="77777777" w:rsidR="00414BC7" w:rsidRDefault="00000000">
      <w:pPr>
        <w:pStyle w:val="Bibliography"/>
      </w:pPr>
      <w:bookmarkStart w:id="87" w:name="Xd6f835e435e0433ef8361f76d16943ca7fccc05"/>
      <w:bookmarkEnd w:id="86"/>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2B5531CD" w14:textId="77777777" w:rsidR="00414BC7" w:rsidRDefault="00000000">
      <w:pPr>
        <w:pStyle w:val="Bibliography"/>
      </w:pPr>
      <w:bookmarkStart w:id="88" w:name="Xe44519f7c4f85a8f2f69ad01347800da25031bd"/>
      <w:bookmarkEnd w:id="87"/>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E644DDA" w14:textId="77777777" w:rsidR="00414BC7" w:rsidRDefault="00000000">
      <w:pPr>
        <w:pStyle w:val="Bibliography"/>
      </w:pPr>
      <w:bookmarkStart w:id="89" w:name="ref-omarAnnotationGenesEncoding2023"/>
      <w:bookmarkEnd w:id="88"/>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690B8FDD" w14:textId="77777777" w:rsidR="00414BC7" w:rsidRDefault="00000000">
      <w:pPr>
        <w:pStyle w:val="Bibliography"/>
      </w:pPr>
      <w:bookmarkStart w:id="90" w:name="ref-karpBioCycCollectionMicrobial2019"/>
      <w:bookmarkEnd w:id="89"/>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7B9B123C" w14:textId="77777777" w:rsidR="00414BC7" w:rsidRDefault="00000000">
      <w:pPr>
        <w:pStyle w:val="Bibliography"/>
      </w:pPr>
      <w:bookmarkStart w:id="91" w:name="Xd7f638cefb50c16df23fe2519c48a139a73b0c3"/>
      <w:bookmarkEnd w:id="90"/>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071778CB" w14:textId="77777777" w:rsidR="00414BC7" w:rsidRDefault="00000000">
      <w:pPr>
        <w:pStyle w:val="Bibliography"/>
      </w:pPr>
      <w:bookmarkStart w:id="92" w:name="ref-zorzRUBISCOPhotosystemII2015"/>
      <w:bookmarkEnd w:id="91"/>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2A81B3ED" w14:textId="77777777" w:rsidR="00414BC7" w:rsidRDefault="00000000">
      <w:pPr>
        <w:pStyle w:val="Bibliography"/>
      </w:pPr>
      <w:bookmarkStart w:id="93" w:name="ref-pesantOpenScienceResources2015"/>
      <w:bookmarkEnd w:id="92"/>
      <w:r>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4CE05D12" w14:textId="77777777" w:rsidR="00414BC7" w:rsidRDefault="00000000">
      <w:pPr>
        <w:pStyle w:val="Bibliography"/>
      </w:pPr>
      <w:bookmarkStart w:id="94" w:name="ref-aroPhotoinhibitionPhotosystemII1993"/>
      <w:bookmarkEnd w:id="93"/>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65F4A70" w14:textId="77777777" w:rsidR="00414BC7" w:rsidRDefault="00000000">
      <w:pPr>
        <w:pStyle w:val="Bibliography"/>
      </w:pPr>
      <w:bookmarkStart w:id="95" w:name="Xd3d88d412c6c640b605eb77ea2a9e158f43af65"/>
      <w:bookmarkEnd w:id="94"/>
      <w:r>
        <w:t xml:space="preserve">68. </w:t>
      </w:r>
      <w:r>
        <w:tab/>
        <w:t>Soitamo A, Havurinne V, Tyystjärvi E. Photoinhibition in marine picocyanobacteria. Physiologia Plantarum. 2017;161: 97–108. doi:</w:t>
      </w:r>
      <w:hyperlink r:id="rId85">
        <w:r>
          <w:rPr>
            <w:rStyle w:val="Hyperlink"/>
          </w:rPr>
          <w:t>10.1111/ppl.12571</w:t>
        </w:r>
      </w:hyperlink>
    </w:p>
    <w:p w14:paraId="20B78ECB" w14:textId="77777777" w:rsidR="00414BC7" w:rsidRDefault="00000000">
      <w:pPr>
        <w:pStyle w:val="Bibliography"/>
      </w:pPr>
      <w:bookmarkStart w:id="96" w:name="ref-hakalaEvidenceRoleOxygenevolving2005"/>
      <w:bookmarkEnd w:id="95"/>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3CEDCEFF" w14:textId="77777777" w:rsidR="00414BC7" w:rsidRDefault="00000000">
      <w:pPr>
        <w:pStyle w:val="Bibliography"/>
      </w:pPr>
      <w:bookmarkStart w:id="97" w:name="ref-mannInvolvementFtsHHomologue2000"/>
      <w:bookmarkEnd w:id="96"/>
      <w:r>
        <w:t xml:space="preserve">70. </w:t>
      </w:r>
      <w:r>
        <w:tab/>
        <w:t xml:space="preserve">Mann NH, Novac N, Mullineaux CW, Newman J, Bailey S, Robinson C. Involvement of an FtsH homologue in the assembly of functional photosystem I in the cyanobacterium </w:t>
      </w:r>
      <w:r>
        <w:lastRenderedPageBreak/>
        <w:t>Synechocystis sp. PCC 6803. FEBS letters. 2000;479: 72–77. doi:</w:t>
      </w:r>
      <w:hyperlink r:id="rId87">
        <w:r>
          <w:rPr>
            <w:rStyle w:val="Hyperlink"/>
          </w:rPr>
          <w:t>10.1016/s0014-5793(00)01871-8</w:t>
        </w:r>
      </w:hyperlink>
    </w:p>
    <w:p w14:paraId="0A2AF0E5" w14:textId="77777777" w:rsidR="00414BC7" w:rsidRDefault="00000000">
      <w:pPr>
        <w:pStyle w:val="Bibliography"/>
      </w:pPr>
      <w:bookmarkStart w:id="98" w:name="ref-komendaExposedNTerminalTail2007"/>
      <w:bookmarkEnd w:id="97"/>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2C683604" w14:textId="77777777" w:rsidR="00414BC7" w:rsidRDefault="00000000">
      <w:pPr>
        <w:pStyle w:val="Bibliography"/>
      </w:pPr>
      <w:bookmarkStart w:id="99" w:name="ref-nixonRecentAdvancesUnderstanding2010"/>
      <w:bookmarkEnd w:id="98"/>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34ED1377" w14:textId="77777777" w:rsidR="00414BC7" w:rsidRDefault="00000000">
      <w:pPr>
        <w:pStyle w:val="Bibliography"/>
      </w:pPr>
      <w:bookmarkStart w:id="100" w:name="ref-kanervoD1ProteinDegradation1993"/>
      <w:bookmarkEnd w:id="99"/>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0610982C" w14:textId="77777777" w:rsidR="00414BC7" w:rsidRDefault="00000000">
      <w:pPr>
        <w:pStyle w:val="Bibliography"/>
      </w:pPr>
      <w:bookmarkStart w:id="101" w:name="ref-chibaMembraneProteinDegradation2002"/>
      <w:bookmarkEnd w:id="100"/>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45AA7E97" w14:textId="77777777" w:rsidR="00414BC7" w:rsidRDefault="00000000">
      <w:pPr>
        <w:pStyle w:val="Bibliography"/>
      </w:pPr>
      <w:bookmarkStart w:id="102" w:name="X4ccf6fba5c05cec6b30a143631e0da4ed7f96e0"/>
      <w:bookmarkEnd w:id="101"/>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38C73FF2" w14:textId="77777777" w:rsidR="00414BC7" w:rsidRDefault="00000000">
      <w:pPr>
        <w:pStyle w:val="Bibliography"/>
      </w:pPr>
      <w:bookmarkStart w:id="103" w:name="ref-sacharzSubCellularLocation2015"/>
      <w:bookmarkEnd w:id="102"/>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4EECFFA1" w14:textId="77777777" w:rsidR="00414BC7" w:rsidRDefault="00000000">
      <w:pPr>
        <w:pStyle w:val="Bibliography"/>
      </w:pPr>
      <w:bookmarkStart w:id="104" w:name="ref-adamFtsHProteasesChloroplasts2005"/>
      <w:bookmarkEnd w:id="103"/>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75179FB9" w14:textId="77777777" w:rsidR="00414BC7" w:rsidRDefault="00000000">
      <w:pPr>
        <w:pStyle w:val="Bibliography"/>
      </w:pPr>
      <w:bookmarkStart w:id="105" w:name="ref-krynickaFtsH4ProteaseControls2022"/>
      <w:bookmarkEnd w:id="104"/>
      <w:r>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76D0D" w14:textId="77777777" w:rsidR="00414BC7" w:rsidRDefault="00000000">
      <w:pPr>
        <w:pStyle w:val="Bibliography"/>
      </w:pPr>
      <w:bookmarkStart w:id="106" w:name="ref-konikCyanobacterialFtsH4Protease2024"/>
      <w:bookmarkEnd w:id="105"/>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02FF547B" w14:textId="77777777" w:rsidR="00414BC7" w:rsidRDefault="00000000">
      <w:pPr>
        <w:pStyle w:val="Bibliography"/>
      </w:pPr>
      <w:bookmarkStart w:id="107" w:name="ref-bergResponsesPsbAHli2011"/>
      <w:bookmarkEnd w:id="106"/>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1858B479" w14:textId="77777777" w:rsidR="00414BC7" w:rsidRDefault="00000000">
      <w:pPr>
        <w:pStyle w:val="Bibliography"/>
      </w:pPr>
      <w:bookmarkStart w:id="108" w:name="ref-cunaneCrystalStructureAnalysis2005"/>
      <w:bookmarkEnd w:id="107"/>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1E104BDF" w14:textId="77777777" w:rsidR="00414BC7" w:rsidRDefault="00000000">
      <w:pPr>
        <w:pStyle w:val="Bibliography"/>
      </w:pPr>
      <w:bookmarkStart w:id="109" w:name="Xe0df7677eb0e83af58d9a079cec8291a31d5c04"/>
      <w:bookmarkEnd w:id="108"/>
      <w:r>
        <w:lastRenderedPageBreak/>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723B602F" w14:textId="77777777" w:rsidR="00414BC7" w:rsidRDefault="00000000">
      <w:pPr>
        <w:pStyle w:val="Bibliography"/>
      </w:pPr>
      <w:bookmarkStart w:id="110" w:name="ref-bilskiVitaminB6Pyridoxine2000"/>
      <w:bookmarkEnd w:id="109"/>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6AE5D16D" w14:textId="77777777" w:rsidR="00414BC7" w:rsidRDefault="00000000">
      <w:pPr>
        <w:pStyle w:val="Bibliography"/>
      </w:pPr>
      <w:bookmarkStart w:id="111" w:name="ref-sancarStructureFunctionDNA2003"/>
      <w:bookmarkEnd w:id="110"/>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0DA0213C" w14:textId="77777777" w:rsidR="00414BC7" w:rsidRDefault="00000000">
      <w:pPr>
        <w:pStyle w:val="Bibliography"/>
      </w:pPr>
      <w:bookmarkStart w:id="112" w:name="Xbcf9c99ba8d9f86c9622ce71e03cde3e150c958"/>
      <w:bookmarkEnd w:id="111"/>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5327BE28" w14:textId="77777777" w:rsidR="00414BC7" w:rsidRDefault="00000000">
      <w:pPr>
        <w:pStyle w:val="Bibliography"/>
      </w:pPr>
      <w:bookmarkStart w:id="113" w:name="X99b6b48d829ff4037b291ba9a211586f807c4eb"/>
      <w:bookmarkEnd w:id="112"/>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36B6E9AF" w14:textId="77777777" w:rsidR="00414BC7" w:rsidRDefault="00000000">
      <w:pPr>
        <w:pStyle w:val="Bibliography"/>
      </w:pPr>
      <w:bookmarkStart w:id="114" w:name="X7a61e8301ea1be8b48319bac4cc8736ca470acf"/>
      <w:bookmarkEnd w:id="113"/>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22FC0A8" w14:textId="77777777" w:rsidR="00414BC7" w:rsidRDefault="00000000">
      <w:pPr>
        <w:pStyle w:val="Bibliography"/>
      </w:pPr>
      <w:bookmarkStart w:id="115" w:name="ref-gomez-baenaGlucoseUptakeIts2008"/>
      <w:bookmarkEnd w:id="114"/>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1CFEBDF5" w14:textId="77777777" w:rsidR="00414BC7" w:rsidRDefault="00000000">
      <w:pPr>
        <w:pStyle w:val="Bibliography"/>
      </w:pPr>
      <w:bookmarkStart w:id="116" w:name="X9572c221e94a3d5fdec6df75457b5a8b9bceb0b"/>
      <w:bookmarkEnd w:id="115"/>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73CA1A12" w14:textId="77777777" w:rsidR="00414BC7" w:rsidRDefault="00000000">
      <w:pPr>
        <w:pStyle w:val="Bibliography"/>
      </w:pPr>
      <w:bookmarkStart w:id="117" w:name="ref-munoz-marinProchlorococcusCanUse2013"/>
      <w:bookmarkEnd w:id="116"/>
      <w:r>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2B571BFA" w14:textId="77777777" w:rsidR="00414BC7" w:rsidRDefault="00000000">
      <w:pPr>
        <w:pStyle w:val="Bibliography"/>
      </w:pPr>
      <w:bookmarkStart w:id="118" w:name="ref-zubkovDepthRelatedAmino2004"/>
      <w:bookmarkEnd w:id="117"/>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8"/>
    <w:bookmarkEnd w:id="118"/>
    <w:p w14:paraId="47D90DFA" w14:textId="77777777" w:rsidR="00414BC7" w:rsidRDefault="00000000">
      <w:r>
        <w:br w:type="page"/>
      </w:r>
    </w:p>
    <w:p w14:paraId="6CFA0696" w14:textId="77777777" w:rsidR="00414BC7" w:rsidRPr="009710DB" w:rsidRDefault="00000000">
      <w:pPr>
        <w:pStyle w:val="Heading1"/>
        <w:rPr>
          <w:sz w:val="36"/>
          <w:szCs w:val="36"/>
        </w:rPr>
      </w:pPr>
      <w:bookmarkStart w:id="119" w:name="supporting-information"/>
      <w:bookmarkEnd w:id="26"/>
      <w:r w:rsidRPr="009710DB">
        <w:rPr>
          <w:sz w:val="36"/>
          <w:szCs w:val="36"/>
        </w:rPr>
        <w:lastRenderedPageBreak/>
        <w:t>Supporting information</w:t>
      </w:r>
    </w:p>
    <w:p w14:paraId="395DBDC1" w14:textId="77777777" w:rsidR="001B2BB9" w:rsidRDefault="001B2BB9">
      <w:pPr>
        <w:pStyle w:val="ImageCaption"/>
        <w:rPr>
          <w:b/>
          <w:rPrChange w:id="120" w:author="Mireille Savoie" w:date="2024-07-04T10:50:00Z" w16du:dateUtc="2024-07-04T13:50:00Z">
            <w:rPr/>
          </w:rPrChange>
        </w:rPr>
        <w:pPrChange w:id="121" w:author="Mireille Savoie" w:date="2024-07-04T10:50:00Z" w16du:dateUtc="2024-07-04T13:50:00Z">
          <w:pPr>
            <w:pStyle w:val="CaptionedFigure"/>
          </w:pPr>
        </w:pPrChange>
      </w:pPr>
    </w:p>
    <w:p w14:paraId="5817F21F" w14:textId="5280D4B0" w:rsidR="00414BC7" w:rsidRDefault="001B2BB9">
      <w:pPr>
        <w:pStyle w:val="ImageCaption"/>
      </w:pPr>
      <w:r>
        <w:rPr>
          <w:b/>
          <w:bCs/>
        </w:rPr>
        <w:t>S1 Fig</w:t>
      </w:r>
      <w:r w:rsidR="00000000">
        <w:rPr>
          <w:b/>
          <w:bCs/>
        </w:rPr>
        <w:t>.</w:t>
      </w:r>
      <w:r w:rsidR="00000000">
        <w:t xml:space="preserve"> </w:t>
      </w:r>
      <w:r w:rsidR="00000000">
        <w:rPr>
          <w:b/>
          <w:bCs/>
        </w:rPr>
        <w:t>PSI MCMIX-OD Multicultivator.</w:t>
      </w:r>
      <w:r w:rsidR="00000000">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29B07B76" w14:textId="77777777" w:rsidR="00414BC7" w:rsidRDefault="00000000">
      <w:r>
        <w:br w:type="page"/>
      </w:r>
    </w:p>
    <w:p w14:paraId="727D1C6E" w14:textId="3913A8F1" w:rsidR="00414BC7" w:rsidRDefault="00414BC7">
      <w:pPr>
        <w:pStyle w:val="CaptionedFigure"/>
      </w:pPr>
    </w:p>
    <w:p w14:paraId="44B89B80" w14:textId="7C7B61EC" w:rsidR="00414BC7" w:rsidRDefault="001B2BB9">
      <w:pPr>
        <w:pStyle w:val="ImageCaption"/>
      </w:pPr>
      <w:r>
        <w:rPr>
          <w:b/>
          <w:bCs/>
        </w:rPr>
        <w:t>S2 Fig</w:t>
      </w:r>
      <w:r w:rsidR="00000000">
        <w:rPr>
          <w:b/>
          <w:bCs/>
        </w:rPr>
        <w:t>.</w:t>
      </w:r>
      <w:r w:rsidR="00000000">
        <w:t xml:space="preserve"> </w:t>
      </w:r>
      <w:r w:rsidR="00000000">
        <w:rPr>
          <w:b/>
          <w:bCs/>
        </w:rPr>
        <w:t>Fitting chlorophyll specific growth rate for each tube in the Multicultivator.</w:t>
      </w:r>
      <w:r w:rsidR="00000000">
        <w:t xml:space="preserve"> The x-axis is time in hours (h). The left y-axis is chlorophyll proxy optical density (OD</w:t>
      </w:r>
      <w:r w:rsidR="00000000">
        <w:rPr>
          <w:vertAlign w:val="subscript"/>
        </w:rPr>
        <w:t>680</w:t>
      </w:r>
      <w:r w:rsidR="00000000">
        <w:t xml:space="preserve"> - OD</w:t>
      </w:r>
      <w:r w:rsidR="00000000">
        <w:rPr>
          <w:vertAlign w:val="subscript"/>
        </w:rPr>
        <w:t>720</w:t>
      </w:r>
      <w:r w:rsidR="00000000">
        <w:t xml:space="preserve">; </w:t>
      </w:r>
      <m:oMath>
        <m:r>
          <w:rPr>
            <w:rFonts w:ascii="Cambria Math" w:hAnsi="Cambria Math"/>
          </w:rPr>
          <m:t>Δ</m:t>
        </m:r>
      </m:oMath>
      <w:r w:rsidR="00000000">
        <w:t>OD) The right y-axis is the Photosynthetically Active Radiation (PAR; µmol photons m</w:t>
      </w:r>
      <w:r w:rsidR="00000000">
        <w:rPr>
          <w:vertAlign w:val="superscript"/>
        </w:rPr>
        <w:t>-2</w:t>
      </w:r>
      <w:r w:rsidR="00000000">
        <w:t xml:space="preserve"> s</w:t>
      </w:r>
      <w:r w:rsidR="00000000">
        <w:rPr>
          <w:vertAlign w:val="superscript"/>
        </w:rPr>
        <w:t>-1</w:t>
      </w:r>
      <w:r w:rsidR="00000000">
        <w:t xml:space="preserve">) levels; colours represent the imposed spectral waveband: 450 nm (blue points) or 660 nm (red points). The green points are </w:t>
      </w:r>
      <m:oMath>
        <m:r>
          <w:rPr>
            <w:rFonts w:ascii="Cambria Math" w:hAnsi="Cambria Math"/>
          </w:rPr>
          <m:t>Δ</m:t>
        </m:r>
      </m:oMath>
      <w:r w:rsidR="00000000">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79325AEF" w14:textId="77777777" w:rsidR="00414BC7" w:rsidRDefault="00000000">
      <w:r>
        <w:br w:type="page"/>
      </w:r>
    </w:p>
    <w:p w14:paraId="1BD77012" w14:textId="5792B088" w:rsidR="00414BC7" w:rsidRDefault="00414BC7">
      <w:pPr>
        <w:pStyle w:val="CaptionedFigure"/>
      </w:pPr>
    </w:p>
    <w:p w14:paraId="32F33616" w14:textId="4724C2A5" w:rsidR="00414BC7" w:rsidRDefault="001B2BB9">
      <w:pPr>
        <w:pStyle w:val="ImageCaption"/>
      </w:pPr>
      <w:r>
        <w:rPr>
          <w:b/>
          <w:bCs/>
        </w:rPr>
        <w:t>S3 Fig</w:t>
      </w:r>
      <w:r w:rsidR="00000000">
        <w:rPr>
          <w:b/>
          <w:bCs/>
        </w:rPr>
        <w:t>.</w:t>
      </w:r>
      <w:r w:rsidR="00000000">
        <w:t xml:space="preserve"> </w:t>
      </w:r>
      <w:r w:rsidR="00000000">
        <w:rPr>
          <w:b/>
          <w:bCs/>
        </w:rPr>
        <w:t xml:space="preserve">Normalized absorbance, emission and Photosynthetically Usable Radiation spectra for </w:t>
      </w:r>
      <w:r w:rsidR="00000000">
        <w:rPr>
          <w:b/>
          <w:bCs/>
          <w:i/>
          <w:iCs/>
        </w:rPr>
        <w:t>Prochlorococcus marinus</w:t>
      </w:r>
      <w:r w:rsidR="00000000">
        <w:rPr>
          <w:b/>
          <w:bCs/>
        </w:rPr>
        <w:t xml:space="preserve"> MED4 (A-C); SS120 (D-F); MIT9313 (G-I) grown under three emission wavebands.</w:t>
      </w:r>
      <w:r w:rsidR="00000000">
        <w:t xml:space="preserve"> </w:t>
      </w:r>
      <w:r w:rsidR="00000000">
        <w:rPr>
          <w:b/>
          <w:bCs/>
        </w:rPr>
        <w:t>(A,D,G)</w:t>
      </w:r>
      <w:r w:rsidR="00000000">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sidR="00000000">
        <w:rPr>
          <w:b/>
          <w:bCs/>
        </w:rPr>
        <w:t>(B,E,H)</w:t>
      </w:r>
      <w:r w:rsidR="00000000">
        <w:t xml:space="preserve"> Growth light emission spectra at 660 nm (normalized to 647 nm; dotted red line); whole cell absorbance spectra (normalized to absorbance maxima between 400 nm and 460 nm; dashed purple line); and calculated PUR spectra (solid black line and shaded red). </w:t>
      </w:r>
      <w:r w:rsidR="00000000">
        <w:rPr>
          <w:b/>
          <w:bCs/>
        </w:rPr>
        <w:t>(C,F,I)</w:t>
      </w:r>
      <w:r w:rsidR="00000000">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sidR="00000000">
        <w:rPr>
          <w:vertAlign w:val="superscript"/>
        </w:rPr>
        <w:t>-2</w:t>
      </w:r>
      <w:r w:rsidR="00000000">
        <w:t xml:space="preserve"> s</w:t>
      </w:r>
      <w:r w:rsidR="00000000">
        <w:rPr>
          <w:vertAlign w:val="superscript"/>
        </w:rPr>
        <w:t>-1</w:t>
      </w:r>
      <w:r w:rsidR="00000000">
        <w:t>) and calculated Photosynthetically Usable Radiation (PUR; µmol photons m</w:t>
      </w:r>
      <w:r w:rsidR="00000000">
        <w:rPr>
          <w:vertAlign w:val="superscript"/>
        </w:rPr>
        <w:t>-2</w:t>
      </w:r>
      <w:r w:rsidR="00000000">
        <w:t xml:space="preserve"> s</w:t>
      </w:r>
      <w:r w:rsidR="00000000">
        <w:rPr>
          <w:vertAlign w:val="superscript"/>
        </w:rPr>
        <w:t>-1</w:t>
      </w:r>
      <w:r w:rsidR="00000000">
        <w:t>) levels are indicated.</w:t>
      </w:r>
    </w:p>
    <w:p w14:paraId="376EB1C6" w14:textId="77777777" w:rsidR="00414BC7" w:rsidRDefault="00000000">
      <w:r>
        <w:br w:type="page"/>
      </w:r>
    </w:p>
    <w:p w14:paraId="2CA6D338" w14:textId="6DCC9AD1" w:rsidR="00414BC7" w:rsidRDefault="00414BC7">
      <w:pPr>
        <w:pStyle w:val="CaptionedFigure"/>
      </w:pPr>
    </w:p>
    <w:p w14:paraId="1701E077" w14:textId="0218E0A9" w:rsidR="00414BC7" w:rsidRDefault="001B2BB9">
      <w:pPr>
        <w:pStyle w:val="ImageCaption"/>
      </w:pPr>
      <w:r>
        <w:rPr>
          <w:b/>
          <w:bCs/>
        </w:rPr>
        <w:t>S4 Fig</w:t>
      </w:r>
      <w:r w:rsidR="00000000">
        <w:rPr>
          <w:b/>
          <w:bCs/>
        </w:rPr>
        <w:t>.</w:t>
      </w:r>
      <w:r w:rsidR="00000000">
        <w:t xml:space="preserve"> </w:t>
      </w:r>
      <w:r w:rsidR="00000000">
        <w:rPr>
          <w:b/>
          <w:bCs/>
        </w:rPr>
        <w:t>Chlorophyll specific growth rate (d</w:t>
      </w:r>
      <w:r w:rsidR="00000000">
        <w:rPr>
          <w:b/>
          <w:bCs/>
          <w:vertAlign w:val="superscript"/>
        </w:rPr>
        <w:t>-1</w:t>
      </w:r>
      <w:r w:rsidR="00000000">
        <w:rPr>
          <w:b/>
          <w:bCs/>
        </w:rPr>
        <w:t>) vs. cumulative diel Photosynthetically Usable Radiation (PUR, µmol photons m</w:t>
      </w:r>
      <w:r w:rsidR="00000000">
        <w:rPr>
          <w:b/>
          <w:bCs/>
          <w:vertAlign w:val="superscript"/>
        </w:rPr>
        <w:t>-2</w:t>
      </w:r>
      <w:r w:rsidR="00000000">
        <w:rPr>
          <w:b/>
          <w:bCs/>
        </w:rPr>
        <w:t xml:space="preserve"> d</w:t>
      </w:r>
      <w:r w:rsidR="00000000">
        <w:rPr>
          <w:b/>
          <w:bCs/>
          <w:vertAlign w:val="superscript"/>
        </w:rPr>
        <w:t>-1</w:t>
      </w:r>
      <w:r w:rsidR="00000000">
        <w:rPr>
          <w:b/>
          <w:bCs/>
        </w:rPr>
        <w:t>).</w:t>
      </w:r>
      <w:r w:rsidR="00000000">
        <w:t xml:space="preserve"> Rows separate data from levels of imposed dissolved O</w:t>
      </w:r>
      <w:r w:rsidR="00000000">
        <w:rPr>
          <w:vertAlign w:val="subscript"/>
        </w:rPr>
        <w:t>2</w:t>
      </w:r>
      <w:r w:rsidR="00000000">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sidR="00000000">
        <w:rPr>
          <w:i/>
          <w:iCs/>
        </w:rPr>
        <w:t>P</w:t>
      </w:r>
      <w:r w:rsidR="00000000">
        <w:t xml:space="preserve"> value &lt; 0.05) from the pooled model using one-way ANOVA; 4 h (long dashed line); 8 h (dotted line); 12 h (dashed line); and 16 h (dot dashed line).</w:t>
      </w:r>
    </w:p>
    <w:p w14:paraId="3E0CF5E5" w14:textId="77777777" w:rsidR="00414BC7" w:rsidRDefault="00000000">
      <w:r>
        <w:br w:type="page"/>
      </w:r>
    </w:p>
    <w:p w14:paraId="124222AB" w14:textId="373B4876" w:rsidR="00414BC7" w:rsidRDefault="00414BC7">
      <w:pPr>
        <w:pStyle w:val="CaptionedFigure"/>
      </w:pPr>
    </w:p>
    <w:p w14:paraId="0E38B0BF" w14:textId="5D8422A9" w:rsidR="00414BC7" w:rsidRDefault="005654A9">
      <w:pPr>
        <w:pStyle w:val="ImageCaption"/>
      </w:pPr>
      <w:r>
        <w:rPr>
          <w:b/>
          <w:bCs/>
        </w:rPr>
        <w:t>S5 Fig</w:t>
      </w:r>
      <w:r w:rsidR="00000000">
        <w:rPr>
          <w:b/>
          <w:bCs/>
        </w:rPr>
        <w:t>.</w:t>
      </w:r>
      <w:r w:rsidR="00000000">
        <w:t xml:space="preserve"> </w:t>
      </w:r>
      <w:r w:rsidR="00000000">
        <w:rPr>
          <w:b/>
          <w:bCs/>
          <w:i/>
          <w:iCs/>
        </w:rPr>
        <w:t>Prochlorococcus marinus</w:t>
      </w:r>
      <w:r w:rsidR="00000000">
        <w:rPr>
          <w:b/>
          <w:bCs/>
        </w:rPr>
        <w:t xml:space="preserve"> genes encoding enzymes activated or inhibited by light.</w:t>
      </w:r>
      <w:r w:rsidR="00000000">
        <w:t xml:space="preserve"> The y-axis represents </w:t>
      </w:r>
      <w:r w:rsidR="00000000">
        <w:rPr>
          <w:i/>
          <w:iCs/>
        </w:rPr>
        <w:t>Prochlorococcus marinus</w:t>
      </w:r>
      <w:r w:rsidR="00000000">
        <w:t xml:space="preserve"> strains. The x-axis represents enzymes encoding light-dependent enzymes found in at least one </w:t>
      </w:r>
      <w:r w:rsidR="00000000">
        <w:rPr>
          <w:i/>
          <w:iCs/>
        </w:rPr>
        <w:t>Prochlorococcus marinus</w:t>
      </w:r>
      <w:r w:rsidR="00000000">
        <w:t xml:space="preserve"> strain in this study. Point size indicate gene counts. Figure was generated using a filtered subset of the annotated phytoplankton gene sequences dataset from Omar </w:t>
      </w:r>
      <w:r w:rsidR="00000000">
        <w:rPr>
          <w:i/>
          <w:iCs/>
        </w:rPr>
        <w:t>et al</w:t>
      </w:r>
      <w:r w:rsidR="00000000">
        <w:t>. [62].</w:t>
      </w:r>
    </w:p>
    <w:p w14:paraId="2FE152D3" w14:textId="77777777" w:rsidR="00414BC7" w:rsidRDefault="00000000">
      <w:r>
        <w:br w:type="page"/>
      </w:r>
    </w:p>
    <w:p w14:paraId="4E615B09" w14:textId="77777777" w:rsidR="005654A9" w:rsidRDefault="005654A9">
      <w:pPr>
        <w:pStyle w:val="TableCaption"/>
        <w:sectPr w:rsidR="005654A9" w:rsidSect="00EC1D14">
          <w:pgSz w:w="12240" w:h="15840"/>
          <w:pgMar w:top="1440" w:right="1440" w:bottom="1440" w:left="1440" w:header="720" w:footer="720" w:gutter="0"/>
          <w:lnNumType w:countBy="1" w:restart="continuous"/>
          <w:cols w:space="720"/>
          <w:docGrid w:linePitch="326"/>
        </w:sectPr>
      </w:pPr>
    </w:p>
    <w:p w14:paraId="72332E68" w14:textId="37231342" w:rsidR="00414BC7" w:rsidRPr="005654A9" w:rsidRDefault="00CB3974">
      <w:pPr>
        <w:pStyle w:val="TableCaption"/>
        <w:rPr>
          <w:ins w:id="122" w:author="Mireille Savoie" w:date="2024-07-04T10:50:00Z" w16du:dateUtc="2024-07-04T13:50:00Z"/>
          <w:b/>
          <w:bCs/>
        </w:rPr>
      </w:pPr>
      <w:r>
        <w:rPr>
          <w:b/>
          <w:bCs/>
        </w:rPr>
        <w:lastRenderedPageBreak/>
        <w:t>S1 Table</w:t>
      </w:r>
      <w:r w:rsidR="00000000" w:rsidRPr="005654A9">
        <w:rPr>
          <w:b/>
          <w:bCs/>
        </w:rPr>
        <w:t xml:space="preserve">: Enzymes shown in Fig 8, 9 and </w:t>
      </w:r>
      <w:r w:rsidR="005654A9" w:rsidRPr="005654A9">
        <w:rPr>
          <w:b/>
          <w:bCs/>
        </w:rPr>
        <w:t>S5</w:t>
      </w:r>
      <w:r w:rsidR="00000000" w:rsidRPr="005654A9">
        <w:rPr>
          <w:b/>
          <w:bCs/>
        </w:rPr>
        <w:t xml:space="preserve"> with their Enzyme Commission numbers (EC) and Kegg </w:t>
      </w:r>
      <w:proofErr w:type="spellStart"/>
      <w:r w:rsidR="00000000" w:rsidRPr="005654A9">
        <w:rPr>
          <w:b/>
          <w:bCs/>
        </w:rPr>
        <w:t>Orthology</w:t>
      </w:r>
      <w:proofErr w:type="spellEnd"/>
      <w:r w:rsidR="00000000" w:rsidRPr="005654A9">
        <w:rPr>
          <w:b/>
          <w:bCs/>
        </w:rPr>
        <w:t xml:space="preserve"> (</w:t>
      </w:r>
      <w:del w:id="123" w:author="Mireille Savoie" w:date="2024-07-04T10:50:00Z" w16du:dateUtc="2024-07-04T13:50:00Z">
        <w:r w:rsidR="00F371B8" w:rsidRPr="00C04E49">
          <w:rPr>
            <w:b/>
            <w:bCs/>
          </w:rPr>
          <w:delText>K</w:delText>
        </w:r>
      </w:del>
      <w:ins w:id="124" w:author="Mireille Savoie" w:date="2024-07-04T10:50:00Z" w16du:dateUtc="2024-07-04T13:50:00Z">
        <w:r w:rsidR="00000000" w:rsidRPr="005654A9">
          <w:rPr>
            <w:b/>
            <w:bCs/>
          </w:rPr>
          <w:t>KO).</w:t>
        </w:r>
      </w:ins>
    </w:p>
    <w:p w14:paraId="71EC7C94" w14:textId="77777777" w:rsidR="00414BC7" w:rsidRDefault="00414BC7">
      <w:pPr>
        <w:rPr>
          <w:ins w:id="125" w:author="Mireille Savoie" w:date="2024-07-04T10:50:00Z" w16du:dateUtc="2024-07-04T13:50:00Z"/>
        </w:rPr>
      </w:pPr>
    </w:p>
    <w:p w14:paraId="0DA9C0F4" w14:textId="77777777" w:rsidR="005654A9" w:rsidRDefault="005654A9">
      <w:pPr>
        <w:pStyle w:val="TableCaption"/>
        <w:rPr>
          <w:rPrChange w:id="126" w:author="Mireille Savoie" w:date="2024-07-04T10:50:00Z" w16du:dateUtc="2024-07-04T13:50:00Z">
            <w:rPr>
              <w:b/>
            </w:rPr>
          </w:rPrChange>
        </w:rPr>
        <w:sectPr w:rsidR="005654A9" w:rsidSect="005654A9">
          <w:pgSz w:w="15840" w:h="12240" w:orient="landscape"/>
          <w:pgMar w:top="1440" w:right="1440" w:bottom="1440" w:left="1440" w:header="720" w:footer="720" w:gutter="0"/>
          <w:lnNumType w:countBy="1" w:restart="continuous"/>
          <w:cols w:space="720"/>
          <w:docGrid w:linePitch="326"/>
        </w:sectPr>
      </w:pPr>
    </w:p>
    <w:p w14:paraId="187439E5" w14:textId="4D38A152" w:rsidR="00414BC7" w:rsidRPr="005654A9" w:rsidRDefault="00CB3974">
      <w:pPr>
        <w:pStyle w:val="TableCaption"/>
        <w:rPr>
          <w:b/>
          <w:bCs/>
        </w:rPr>
      </w:pPr>
      <w:r>
        <w:rPr>
          <w:b/>
          <w:bCs/>
        </w:rPr>
        <w:lastRenderedPageBreak/>
        <w:t>S2 Table</w:t>
      </w:r>
      <w:r w:rsidR="00000000" w:rsidRPr="005654A9">
        <w:rPr>
          <w:b/>
          <w:bCs/>
        </w:rPr>
        <w:t>: The maximum growth rate, µ</w:t>
      </w:r>
      <w:r w:rsidR="00000000" w:rsidRPr="005654A9">
        <w:rPr>
          <w:b/>
          <w:bCs/>
          <w:vertAlign w:val="subscript"/>
        </w:rPr>
        <w:t>max</w:t>
      </w:r>
      <w:r w:rsidR="00000000" w:rsidRPr="005654A9">
        <w:rPr>
          <w:b/>
          <w:bCs/>
        </w:rPr>
        <w:t xml:space="preserve"> (d</w:t>
      </w:r>
      <w:r w:rsidR="00000000" w:rsidRPr="005654A9">
        <w:rPr>
          <w:b/>
          <w:bCs/>
          <w:vertAlign w:val="superscript"/>
        </w:rPr>
        <w:t>-1</w:t>
      </w:r>
      <w:r w:rsidR="00000000" w:rsidRPr="005654A9">
        <w:rPr>
          <w:b/>
          <w:bCs/>
        </w:rPr>
        <w:t>) achieved for each strain under each [O</w:t>
      </w:r>
      <w:r w:rsidR="00000000" w:rsidRPr="005654A9">
        <w:rPr>
          <w:b/>
          <w:bCs/>
          <w:vertAlign w:val="subscript"/>
        </w:rPr>
        <w:t>2</w:t>
      </w:r>
      <w:r w:rsidR="00000000" w:rsidRPr="005654A9">
        <w:rPr>
          <w:b/>
          <w:bCs/>
        </w:rPr>
        <w:t>], with the corresponding photoperiod, PAR level and spectral waveband.</w:t>
      </w:r>
    </w:p>
    <w:p w14:paraId="782A94A2" w14:textId="77777777" w:rsidR="005654A9" w:rsidRDefault="005654A9">
      <w:pPr>
        <w:pStyle w:val="Heading1"/>
        <w:rPr>
          <w:rPrChange w:id="127" w:author="Mireille Savoie" w:date="2024-07-04T10:50:00Z" w16du:dateUtc="2024-07-04T13:50:00Z">
            <w:rPr>
              <w:sz w:val="36"/>
            </w:rPr>
          </w:rPrChange>
        </w:rPr>
        <w:sectPr w:rsidR="005654A9" w:rsidSect="005654A9">
          <w:pgSz w:w="15840" w:h="12240" w:orient="landscape"/>
          <w:pgMar w:top="1440" w:right="1440" w:bottom="1440" w:left="1440" w:header="720" w:footer="720" w:gutter="0"/>
          <w:lnNumType w:countBy="1" w:restart="continuous"/>
          <w:cols w:space="720"/>
          <w:docGrid w:linePitch="326"/>
        </w:sectPr>
      </w:pPr>
      <w:bookmarkStart w:id="128" w:name="data-availability"/>
      <w:bookmarkEnd w:id="119"/>
    </w:p>
    <w:p w14:paraId="7242339A" w14:textId="77777777" w:rsidR="00414BC7" w:rsidRPr="009710DB" w:rsidRDefault="00000000">
      <w:pPr>
        <w:pStyle w:val="Heading1"/>
        <w:rPr>
          <w:sz w:val="36"/>
          <w:szCs w:val="36"/>
        </w:rPr>
      </w:pPr>
      <w:r w:rsidRPr="009710DB">
        <w:rPr>
          <w:sz w:val="36"/>
          <w:szCs w:val="36"/>
        </w:rPr>
        <w:lastRenderedPageBreak/>
        <w:t>Data availability</w:t>
      </w:r>
    </w:p>
    <w:p w14:paraId="70C293E0" w14:textId="77777777" w:rsidR="00414BC7" w:rsidRDefault="00000000">
      <w:pPr>
        <w:pStyle w:val="FirstParagraph"/>
      </w:pPr>
      <w:r>
        <w:t>All data and annotated code for data import, transformations and analyses are available on the figshare data repository (DOI: 10.6084/m9.figshare.25959061).</w:t>
      </w:r>
    </w:p>
    <w:p w14:paraId="73AFFF2B" w14:textId="77777777" w:rsidR="00414BC7" w:rsidRDefault="00000000">
      <w:pPr>
        <w:pStyle w:val="BodyText"/>
      </w:pPr>
      <w:r>
        <w:t xml:space="preserve">All data and annotated code are also available at </w:t>
      </w:r>
      <w:hyperlink r:id="rId109">
        <w:r>
          <w:rPr>
            <w:rStyle w:val="Hyperlink"/>
          </w:rPr>
          <w:t>https://github.com/FundyPhytoPhys/prochlorococcus_o2</w:t>
        </w:r>
      </w:hyperlink>
    </w:p>
    <w:p w14:paraId="75519218" w14:textId="77777777" w:rsidR="00414BC7" w:rsidRPr="009710DB" w:rsidRDefault="00000000">
      <w:pPr>
        <w:pStyle w:val="Heading1"/>
        <w:rPr>
          <w:sz w:val="36"/>
          <w:szCs w:val="36"/>
        </w:rPr>
      </w:pPr>
      <w:bookmarkStart w:id="129" w:name="funding"/>
      <w:bookmarkEnd w:id="128"/>
      <w:r w:rsidRPr="009710DB">
        <w:rPr>
          <w:sz w:val="36"/>
          <w:szCs w:val="36"/>
        </w:rPr>
        <w:t>Funding</w:t>
      </w:r>
    </w:p>
    <w:p w14:paraId="555E8E17" w14:textId="77777777" w:rsidR="00414BC7" w:rsidRDefault="00000000">
      <w:pPr>
        <w:pStyle w:val="FirstParagraph"/>
      </w:pPr>
      <w:r>
        <w:t>Czech Academy of Science (OP) visiting fellowship supporting DAC work at AlgaTech</w:t>
      </w:r>
    </w:p>
    <w:p w14:paraId="277DED70" w14:textId="77777777" w:rsidR="00414BC7" w:rsidRDefault="00000000">
      <w:pPr>
        <w:pStyle w:val="BodyText"/>
      </w:pPr>
      <w:r>
        <w:t>Canada Research Chair in Phytoplankton Ecophysiology (DAC), Grant number CRC-2017-00075</w:t>
      </w:r>
    </w:p>
    <w:p w14:paraId="250A9670" w14:textId="77777777" w:rsidR="00414BC7" w:rsidRDefault="00000000">
      <w:pPr>
        <w:pStyle w:val="BodyText"/>
      </w:pPr>
      <w:r>
        <w:t>Natural Sciences and Engineering Research Council of Canada, ‘Latitude and Light’ (DAC)</w:t>
      </w:r>
    </w:p>
    <w:p w14:paraId="223A1BBC" w14:textId="77777777" w:rsidR="00414BC7" w:rsidRDefault="00000000">
      <w:pPr>
        <w:pStyle w:val="BodyText"/>
      </w:pPr>
      <w:r>
        <w:t>Canada Foundation for Innovation (DAC)</w:t>
      </w:r>
    </w:p>
    <w:p w14:paraId="2A46B4FE" w14:textId="77777777" w:rsidR="00414BC7" w:rsidRDefault="00000000">
      <w:pPr>
        <w:pStyle w:val="BodyText"/>
      </w:pPr>
      <w:r>
        <w:t>New Brunswick Innovation Foundation (DAC)</w:t>
      </w:r>
    </w:p>
    <w:p w14:paraId="759A48DD" w14:textId="77777777" w:rsidR="00414BC7" w:rsidRDefault="00000000">
      <w:pPr>
        <w:pStyle w:val="BodyText"/>
      </w:pPr>
      <w:r>
        <w:t>New Brunswick Innovation Foundation STEM Scholarship 2021 and 2022 (MS)</w:t>
      </w:r>
    </w:p>
    <w:p w14:paraId="3AEA4943" w14:textId="77777777" w:rsidR="00414BC7" w:rsidRDefault="00000000">
      <w:pPr>
        <w:pStyle w:val="BodyText"/>
      </w:pPr>
      <w:r>
        <w:t>Mount Allison University Rice Graduate Fellowship 2021 and 2022 (MS)</w:t>
      </w:r>
    </w:p>
    <w:p w14:paraId="06407BFA" w14:textId="3881A53D" w:rsidR="00414BC7" w:rsidRDefault="00000000" w:rsidP="00CB3974">
      <w:pPr>
        <w:pStyle w:val="BodyText"/>
        <w:pPrChange w:id="130" w:author="Mireille Savoie" w:date="2024-07-04T10:50:00Z" w16du:dateUtc="2024-07-04T13:50:00Z">
          <w:pPr/>
        </w:pPrChange>
      </w:pPr>
      <w:r>
        <w:lastRenderedPageBreak/>
        <w:t>The funders had no role in study design, data collection and analysis, decision to publish, or preparation of the manuscript.</w:t>
      </w:r>
      <w:bookmarkEnd w:id="129"/>
    </w:p>
    <w:sectPr w:rsidR="00414BC7"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E4AA6" w14:textId="77777777" w:rsidR="002675CA" w:rsidRDefault="002675CA">
      <w:pPr>
        <w:spacing w:after="0"/>
      </w:pPr>
      <w:r>
        <w:separator/>
      </w:r>
    </w:p>
  </w:endnote>
  <w:endnote w:type="continuationSeparator" w:id="0">
    <w:p w14:paraId="132AC6BB" w14:textId="77777777" w:rsidR="002675CA" w:rsidRDefault="00267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8EFDC61" w14:textId="77777777" w:rsidR="00000000"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655BF" w14:textId="77777777" w:rsidR="00000000" w:rsidRDefault="00000000"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417137D9" w14:textId="77777777" w:rsidR="00000000"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8490A" w14:textId="77777777" w:rsidR="00000000" w:rsidRDefault="00000000"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8565B" w14:textId="77777777" w:rsidR="002675CA" w:rsidRDefault="002675CA">
      <w:r>
        <w:separator/>
      </w:r>
    </w:p>
  </w:footnote>
  <w:footnote w:type="continuationSeparator" w:id="0">
    <w:p w14:paraId="02AFB19F" w14:textId="77777777" w:rsidR="002675CA" w:rsidRDefault="0026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54A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735512327">
    <w:abstractNumId w:val="10"/>
  </w:num>
  <w:num w:numId="13" w16cid:durableId="20921937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reille Savoie">
    <w15:presenceInfo w15:providerId="AD" w15:userId="S::msavoie@mta.ca::bb74623c-d104-4a06-8437-97c2e9e97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7"/>
    <w:rsid w:val="000530A9"/>
    <w:rsid w:val="000C7FFC"/>
    <w:rsid w:val="000E74C5"/>
    <w:rsid w:val="00105AF3"/>
    <w:rsid w:val="00132452"/>
    <w:rsid w:val="001B2294"/>
    <w:rsid w:val="001B2BB9"/>
    <w:rsid w:val="002675CA"/>
    <w:rsid w:val="002705B5"/>
    <w:rsid w:val="002C1574"/>
    <w:rsid w:val="002C2B36"/>
    <w:rsid w:val="003404D4"/>
    <w:rsid w:val="00381959"/>
    <w:rsid w:val="003844E3"/>
    <w:rsid w:val="00414BC7"/>
    <w:rsid w:val="00454CBE"/>
    <w:rsid w:val="004E52E8"/>
    <w:rsid w:val="005654A9"/>
    <w:rsid w:val="00595D42"/>
    <w:rsid w:val="005B1401"/>
    <w:rsid w:val="00665004"/>
    <w:rsid w:val="006857A0"/>
    <w:rsid w:val="006900DB"/>
    <w:rsid w:val="006D570E"/>
    <w:rsid w:val="006F3A4A"/>
    <w:rsid w:val="0070297A"/>
    <w:rsid w:val="00850D39"/>
    <w:rsid w:val="008860D4"/>
    <w:rsid w:val="008D2E2F"/>
    <w:rsid w:val="009710DB"/>
    <w:rsid w:val="00A159B8"/>
    <w:rsid w:val="00A9495F"/>
    <w:rsid w:val="00AA49FC"/>
    <w:rsid w:val="00AE33E1"/>
    <w:rsid w:val="00BE421E"/>
    <w:rsid w:val="00C02603"/>
    <w:rsid w:val="00C04E49"/>
    <w:rsid w:val="00CB3974"/>
    <w:rsid w:val="00DE2E1C"/>
    <w:rsid w:val="00DF1D49"/>
    <w:rsid w:val="00E62B8C"/>
    <w:rsid w:val="00EF515F"/>
    <w:rsid w:val="00F179C3"/>
    <w:rsid w:val="00F36B2F"/>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434"/>
  <w15:docId w15:val="{8EEB132B-6ABC-4707-BCA4-248F7C0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2C1574"/>
    <w:rPr>
      <w:color w:val="605E5C"/>
      <w:shd w:val="clear" w:color="auto" w:fill="E1DFDD"/>
    </w:rPr>
  </w:style>
  <w:style w:type="paragraph" w:styleId="Revision">
    <w:name w:val="Revision"/>
    <w:hidden/>
    <w:semiHidden/>
    <w:rsid w:val="002C15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12" Type="http://schemas.openxmlformats.org/officeDocument/2006/relationships/theme" Target="theme/theme1.xm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75</Pages>
  <Words>16095</Words>
  <Characters>91742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1</cp:revision>
  <dcterms:created xsi:type="dcterms:W3CDTF">2024-07-04T13:45:00Z</dcterms:created>
  <dcterms:modified xsi:type="dcterms:W3CDTF">2024-07-04T14:07:00Z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2024-07-03</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