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FC9E1" w14:textId="77777777" w:rsidR="00E97402" w:rsidRDefault="00E97402">
      <w:pPr>
        <w:pStyle w:val="Text"/>
        <w:ind w:firstLine="0"/>
        <w:rPr>
          <w:sz w:val="18"/>
          <w:szCs w:val="18"/>
        </w:rPr>
      </w:pPr>
      <w:r>
        <w:rPr>
          <w:sz w:val="18"/>
          <w:szCs w:val="18"/>
        </w:rPr>
        <w:footnoteReference w:customMarkFollows="1" w:id="1"/>
        <w:sym w:font="Symbol" w:char="F020"/>
      </w:r>
    </w:p>
    <w:p w14:paraId="2760869F" w14:textId="77777777"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14:paraId="78E38C5B" w14:textId="77777777" w:rsidR="002023E5" w:rsidRDefault="002023E5" w:rsidP="002023E5">
      <w:pPr>
        <w:pStyle w:val="Authors"/>
        <w:framePr w:wrap="notBeside"/>
        <w:spacing w:after="0"/>
        <w:rPr>
          <w:i/>
          <w:iCs/>
        </w:rPr>
      </w:pPr>
      <w:r>
        <w:t>Aaron Tobias</w:t>
      </w:r>
      <w:r w:rsidR="00392DBA">
        <w:t xml:space="preserve">, </w:t>
      </w:r>
      <w:r>
        <w:rPr>
          <w:i/>
        </w:rPr>
        <w:t>Student Member</w:t>
      </w:r>
      <w:r w:rsidR="00392DBA" w:rsidRPr="00392DBA">
        <w:rPr>
          <w:i/>
        </w:rPr>
        <w:t>, IEEE</w:t>
      </w:r>
      <w:r w:rsidR="00E97402">
        <w:t xml:space="preserve">, </w:t>
      </w:r>
      <w:r>
        <w:t>Jaret Varn</w:t>
      </w:r>
      <w:r w:rsidR="00E97402">
        <w:t>,</w:t>
      </w:r>
      <w:r>
        <w:t xml:space="preserve"> </w:t>
      </w:r>
      <w:r>
        <w:rPr>
          <w:i/>
          <w:iCs/>
        </w:rPr>
        <w:t xml:space="preserve">Student Member, IEEE, </w:t>
      </w:r>
    </w:p>
    <w:p w14:paraId="3D1938FC" w14:textId="1724C699" w:rsidR="00E97402" w:rsidRPr="002023E5" w:rsidRDefault="00E97402" w:rsidP="002023E5">
      <w:pPr>
        <w:pStyle w:val="Authors"/>
        <w:framePr w:wrap="notBeside"/>
        <w:spacing w:after="0"/>
        <w:rPr>
          <w:i/>
          <w:iCs/>
        </w:rPr>
      </w:pPr>
      <w:r>
        <w:t xml:space="preserve">and </w:t>
      </w:r>
      <w:r w:rsidR="002023E5">
        <w:t>Josh Newman,</w:t>
      </w:r>
      <w:r w:rsidR="0037551B">
        <w:t xml:space="preserve"> </w:t>
      </w:r>
      <w:r w:rsidR="002023E5">
        <w:rPr>
          <w:i/>
          <w:iCs/>
        </w:rPr>
        <w:t xml:space="preserve">Student </w:t>
      </w:r>
      <w:r>
        <w:rPr>
          <w:rStyle w:val="MemberType"/>
        </w:rPr>
        <w:t>Member, IEEE</w:t>
      </w:r>
    </w:p>
    <w:p w14:paraId="5E31114D" w14:textId="605701E8" w:rsidR="00E97402" w:rsidRDefault="00E97402" w:rsidP="00BF5AE7">
      <w:pPr>
        <w:pStyle w:val="Abstract"/>
        <w:rPr>
          <w:rFonts w:ascii="Arial" w:hAnsi="Arial" w:cs="Arial"/>
          <w:color w:val="000000"/>
        </w:rPr>
      </w:pPr>
      <w:r>
        <w:rPr>
          <w:i/>
          <w:iCs/>
        </w:rPr>
        <w:t>Abstract</w:t>
      </w:r>
      <w:r>
        <w:t>—</w:t>
      </w:r>
      <w:r w:rsidR="00BF5AE7">
        <w:rPr>
          <w:rFonts w:ascii="Arial" w:hAnsi="Arial" w:cs="Arial"/>
          <w:color w:val="000000"/>
        </w:rPr>
        <w:t xml:space="preserve">An audio amplifier capable of supplying 30mW of power to a 32Ω load corresponding to a </w:t>
      </w:r>
      <w:r w:rsidR="00BF5AE7">
        <w:rPr>
          <w:rFonts w:ascii="Arial" w:hAnsi="Arial" w:cs="Arial"/>
          <w:i/>
          <w:iCs/>
          <w:color w:val="000000"/>
        </w:rPr>
        <w:t>Listen Technologies Corp.</w:t>
      </w:r>
      <w:r w:rsidR="00BF5AE7">
        <w:rPr>
          <w:rFonts w:ascii="Arial" w:hAnsi="Arial" w:cs="Arial"/>
          <w:color w:val="000000"/>
        </w:rPr>
        <w:t xml:space="preserve"> model LA-163 Single Ear Bud is presented. The audio amplifier is broken down into five stages: volume control, bias </w:t>
      </w:r>
      <w:proofErr w:type="gramStart"/>
      <w:r w:rsidR="00BF5AE7">
        <w:rPr>
          <w:rFonts w:ascii="Arial" w:hAnsi="Arial" w:cs="Arial"/>
          <w:color w:val="000000"/>
        </w:rPr>
        <w:t>network,  NPN</w:t>
      </w:r>
      <w:proofErr w:type="gramEnd"/>
      <w:r w:rsidR="00BF5AE7">
        <w:rPr>
          <w:rFonts w:ascii="Arial" w:hAnsi="Arial" w:cs="Arial"/>
          <w:color w:val="000000"/>
        </w:rPr>
        <w:t xml:space="preserve"> common emitter amplifier with an emitter resistance, PNP emitter follower amplifier, NPN emitter follower amplifier. In order to design this audio amplifier, we were given a certain set of requirements to follow. We wer</w:t>
      </w:r>
      <w:bookmarkStart w:id="0" w:name="_GoBack"/>
      <w:bookmarkEnd w:id="0"/>
      <w:r w:rsidR="00BF5AE7">
        <w:rPr>
          <w:rFonts w:ascii="Arial" w:hAnsi="Arial" w:cs="Arial"/>
          <w:color w:val="000000"/>
        </w:rPr>
        <w:t xml:space="preserve">e also given a set of output parameters and they are as follows: Quiescent Power Supply Current less than or equal to 200mA, Small-Signal Voltage Gain Deviation less than or equal to .1 dB, 1-dB Output Compression Point greater than or equal to 56.8 </w:t>
      </w:r>
      <w:proofErr w:type="spellStart"/>
      <w:r w:rsidR="00BF5AE7">
        <w:rPr>
          <w:rFonts w:ascii="Arial" w:hAnsi="Arial" w:cs="Arial"/>
          <w:color w:val="000000"/>
        </w:rPr>
        <w:t>dBmV</w:t>
      </w:r>
      <w:proofErr w:type="spellEnd"/>
      <w:r w:rsidR="00BF5AE7">
        <w:rPr>
          <w:rFonts w:ascii="Arial" w:hAnsi="Arial" w:cs="Arial"/>
          <w:color w:val="000000"/>
        </w:rPr>
        <w:t xml:space="preserve"> RMS. We were able to simulate our audio amplifier through circuit design software and plot our system for verification of parameters. All five stages and our simulations of our audio amplifier are described.</w:t>
      </w:r>
    </w:p>
    <w:p w14:paraId="04F10397" w14:textId="77777777" w:rsidR="00BF5AE7" w:rsidRPr="00BF5AE7" w:rsidRDefault="00BF5AE7" w:rsidP="00BF5AE7"/>
    <w:p w14:paraId="1B7197EF" w14:textId="6059010F" w:rsidR="00E97402" w:rsidRDefault="00E97402">
      <w:pPr>
        <w:pStyle w:val="IndexTerms"/>
      </w:pPr>
      <w:bookmarkStart w:id="1" w:name="PointTmp"/>
      <w:r>
        <w:rPr>
          <w:i/>
          <w:iCs/>
        </w:rPr>
        <w:t>Index Terms</w:t>
      </w:r>
      <w:r>
        <w:t>—</w:t>
      </w:r>
      <w:r w:rsidR="00BF5AE7">
        <w:rPr>
          <w:rFonts w:ascii="Arial" w:hAnsi="Arial" w:cs="Arial"/>
          <w:color w:val="000000"/>
        </w:rPr>
        <w:t>Bipolar transistor circuits, Linear circuits, Operational amplifiers</w:t>
      </w:r>
    </w:p>
    <w:p w14:paraId="6FDE60F2" w14:textId="77777777" w:rsidR="00E97402" w:rsidRDefault="00E97402"/>
    <w:bookmarkEnd w:id="1"/>
    <w:p w14:paraId="413A1BCD" w14:textId="77777777" w:rsidR="00E97402" w:rsidRDefault="00E97402">
      <w:pPr>
        <w:pStyle w:val="Heading1"/>
      </w:pPr>
      <w:r>
        <w:t>I</w:t>
      </w:r>
      <w:r>
        <w:rPr>
          <w:sz w:val="16"/>
          <w:szCs w:val="16"/>
        </w:rPr>
        <w:t>NTRODUCTION</w:t>
      </w:r>
    </w:p>
    <w:p w14:paraId="6D4952EC"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0FF2491"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8"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9" w:history="1">
        <w:r w:rsidR="002E1F95" w:rsidRPr="002E1F95">
          <w:rPr>
            <w:rStyle w:val="Hyperlink"/>
          </w:rPr>
          <w:t>https://www.overleaf.com/blog/278-how-to-use-overleaf-with-ieee-collabratec-your-quick-guide-to-getting-started#.Vp6tpPkrKM9</w:t>
        </w:r>
      </w:hyperlink>
    </w:p>
    <w:p w14:paraId="472A99D4"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w:t>
      </w:r>
      <w:proofErr w:type="gramStart"/>
      <w:r>
        <w:t>particular conference</w:t>
      </w:r>
      <w:proofErr w:type="gramEnd"/>
      <w:r>
        <w:t xml:space="preserve">. </w:t>
      </w:r>
    </w:p>
    <w:p w14:paraId="485C3AF9" w14:textId="77777777" w:rsidR="008A3C23" w:rsidRDefault="008A3C23" w:rsidP="001F4C5C">
      <w:pPr>
        <w:pStyle w:val="Heading1"/>
      </w:pPr>
      <w:r>
        <w:t>Guidelines For Manuscript Prepar</w:t>
      </w:r>
      <w:r w:rsidR="00904C7E">
        <w:t>a</w:t>
      </w:r>
      <w:r>
        <w:t>tion</w:t>
      </w:r>
    </w:p>
    <w:p w14:paraId="154F3DF3" w14:textId="77777777"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C083E70"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501A25" w14:textId="77777777" w:rsidR="00E97402" w:rsidRDefault="00E97402">
      <w:pPr>
        <w:pStyle w:val="Text"/>
      </w:pPr>
      <w:r>
        <w:t xml:space="preserve">IEEE will do the final formatting of your paper. If your paper is intended for a conference, please observe the conference page limits. </w:t>
      </w:r>
    </w:p>
    <w:p w14:paraId="3307AD8C" w14:textId="77777777" w:rsidR="00E97B99" w:rsidRDefault="00E97B99" w:rsidP="00E97B99">
      <w:pPr>
        <w:pStyle w:val="Heading2"/>
      </w:pPr>
      <w:r>
        <w:t>Abbreviations and Acronyms</w:t>
      </w:r>
    </w:p>
    <w:p w14:paraId="48999EDD"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48706E4F" w14:textId="77777777" w:rsidR="00E97B99" w:rsidRDefault="00E97B99">
      <w:pPr>
        <w:pStyle w:val="Text"/>
      </w:pPr>
    </w:p>
    <w:p w14:paraId="1C44A75D" w14:textId="77777777" w:rsidR="00E97B99" w:rsidRDefault="00E97B99" w:rsidP="00E97B99">
      <w:pPr>
        <w:pStyle w:val="Heading2"/>
      </w:pPr>
      <w:r>
        <w:t>Other Recommendations</w:t>
      </w:r>
    </w:p>
    <w:p w14:paraId="10D56C63"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6ABBE05" w14:textId="77777777"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w:t>
      </w:r>
      <w:r>
        <w:lastRenderedPageBreak/>
        <w:t xml:space="preserve">not “sec.” </w:t>
      </w:r>
      <w:r w:rsidR="00216141">
        <w:t xml:space="preserve">Use </w:t>
      </w:r>
      <w:r>
        <w:t>“Wb/m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5A5BE86"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228B0C6C"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4B685ABC" w14:textId="77777777" w:rsidR="00E97B99" w:rsidRDefault="00E97B99" w:rsidP="00E97B99">
      <w:pPr>
        <w:pStyle w:val="Heading1"/>
      </w:pPr>
      <w:r>
        <w:t>M</w:t>
      </w:r>
      <w:r>
        <w:rPr>
          <w:sz w:val="16"/>
          <w:szCs w:val="16"/>
        </w:rPr>
        <w:t>ATH</w:t>
      </w:r>
    </w:p>
    <w:p w14:paraId="7D6DAD6B"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3A2DAE1" w14:textId="77777777" w:rsidR="00E97B99" w:rsidRDefault="00E97B99" w:rsidP="00E97B99">
      <w:pPr>
        <w:pStyle w:val="Heading2"/>
      </w:pPr>
      <w:r>
        <w:t>Equations</w:t>
      </w:r>
    </w:p>
    <w:p w14:paraId="49B3D110"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12683F3D" w14:textId="77777777" w:rsidR="00E97B99" w:rsidRDefault="00E97B99" w:rsidP="00E97B99">
      <w:pPr>
        <w:pStyle w:val="Text"/>
      </w:pPr>
    </w:p>
    <w:p w14:paraId="444EB444" w14:textId="77777777" w:rsidR="00E97B99" w:rsidRDefault="00E97B99" w:rsidP="00E97B99">
      <w:pPr>
        <w:pStyle w:val="Equation"/>
      </w:pPr>
      <w:r>
        <w:tab/>
        <w:t>(1)</w:t>
      </w:r>
    </w:p>
    <w:p w14:paraId="1A667BE2" w14:textId="77777777" w:rsidR="00E97B99" w:rsidRDefault="00E97B99" w:rsidP="00E97B99"/>
    <w:p w14:paraId="68AB4525"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0D88978D" w14:textId="77777777" w:rsidR="00E97B99" w:rsidRDefault="00E97B99" w:rsidP="00E97B99">
      <w:pPr>
        <w:pStyle w:val="Heading1"/>
      </w:pPr>
      <w:r>
        <w:t>Units</w:t>
      </w:r>
    </w:p>
    <w:p w14:paraId="4C2AC068"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1F243ADD"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w:t>
      </w:r>
      <w:r>
        <w:t xml:space="preserve">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4BF2E509" w14:textId="77777777" w:rsidR="00E97B99" w:rsidRDefault="00E97B99" w:rsidP="00E97B99">
      <w:pPr>
        <w:pStyle w:val="Heading1"/>
      </w:pPr>
      <w:r>
        <w:t>Some Common Mistakes</w:t>
      </w:r>
    </w:p>
    <w:p w14:paraId="40495F50"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9DA601F"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29A659DC"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6DD2032B" w14:textId="77777777"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10"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14:paraId="2CD075F1" w14:textId="77777777" w:rsidR="00E97B99" w:rsidRDefault="007707AB" w:rsidP="001F4C5C">
      <w:pPr>
        <w:pStyle w:val="Heading2"/>
        <w:numPr>
          <w:ilvl w:val="0"/>
          <w:numId w:val="0"/>
        </w:numPr>
      </w:pPr>
      <w:r>
        <w:rPr>
          <w:noProof/>
        </w:rPr>
        <w:lastRenderedPageBreak/>
        <mc:AlternateContent>
          <mc:Choice Requires="wps">
            <w:drawing>
              <wp:anchor distT="0" distB="0" distL="114300" distR="114300" simplePos="0" relativeHeight="251656704" behindDoc="0" locked="0" layoutInCell="1" allowOverlap="1" wp14:anchorId="2576A09A" wp14:editId="52FC0697">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3AE7E4A1" w14:textId="77777777" w:rsidR="007530A3" w:rsidRDefault="007707AB" w:rsidP="00E97B99">
                            <w:pPr>
                              <w:pStyle w:val="FootnoteText"/>
                              <w:ind w:firstLine="0"/>
                            </w:pPr>
                            <w:r w:rsidRPr="00113F26">
                              <w:rPr>
                                <w:noProof/>
                                <w:sz w:val="20"/>
                                <w:szCs w:val="20"/>
                              </w:rPr>
                              <w:drawing>
                                <wp:inline distT="0" distB="0" distL="0" distR="0" wp14:anchorId="6DE040E9" wp14:editId="4F270D2D">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6D3AC40D" w14:textId="77777777"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028013E6" w14:textId="77777777"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76A09A"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" stroked="f">
                <v:textbox inset="0,0,0,0">
                  <w:txbxContent>
                    <w:p w14:paraId="3AE7E4A1" w14:textId="77777777" w:rsidR="007530A3" w:rsidRDefault="007707AB" w:rsidP="00E97B99">
                      <w:pPr>
                        <w:pStyle w:val="FootnoteText"/>
                        <w:ind w:firstLine="0"/>
                      </w:pPr>
                      <w:r w:rsidRPr="00113F26">
                        <w:rPr>
                          <w:noProof/>
                          <w:sz w:val="20"/>
                          <w:szCs w:val="20"/>
                        </w:rPr>
                        <w:drawing>
                          <wp:inline distT="0" distB="0" distL="0" distR="0" wp14:anchorId="6DE040E9" wp14:editId="4F270D2D">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6D3AC40D" w14:textId="77777777"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028013E6" w14:textId="77777777" w:rsidR="007530A3" w:rsidRDefault="007530A3"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55680" behindDoc="0" locked="0" layoutInCell="0" allowOverlap="1" wp14:anchorId="2995B61C" wp14:editId="6F780F2F">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2B28E59A" w14:textId="77777777" w:rsidR="007530A3" w:rsidRDefault="007530A3" w:rsidP="00E97B99">
                            <w:pPr>
                              <w:pStyle w:val="TableTitle"/>
                            </w:pPr>
                            <w:r>
                              <w:t>TABLE I</w:t>
                            </w:r>
                          </w:p>
                          <w:p w14:paraId="5AFD139C"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44874A7C" w14:textId="77777777">
                              <w:trPr>
                                <w:trHeight w:val="440"/>
                              </w:trPr>
                              <w:tc>
                                <w:tcPr>
                                  <w:tcW w:w="720" w:type="dxa"/>
                                  <w:tcBorders>
                                    <w:top w:val="double" w:sz="6" w:space="0" w:color="auto"/>
                                    <w:left w:val="nil"/>
                                    <w:bottom w:val="single" w:sz="6" w:space="0" w:color="auto"/>
                                    <w:right w:val="nil"/>
                                  </w:tcBorders>
                                  <w:vAlign w:val="center"/>
                                </w:tcPr>
                                <w:p w14:paraId="39E62DFD"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E7F0AB1"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7ACA0296" w14:textId="77777777" w:rsidR="007530A3" w:rsidRDefault="007530A3">
                                  <w:pPr>
                                    <w:jc w:val="center"/>
                                    <w:rPr>
                                      <w:sz w:val="16"/>
                                      <w:szCs w:val="16"/>
                                    </w:rPr>
                                  </w:pPr>
                                  <w:r>
                                    <w:rPr>
                                      <w:sz w:val="16"/>
                                      <w:szCs w:val="16"/>
                                    </w:rPr>
                                    <w:t>Conversion from Gaussian and</w:t>
                                  </w:r>
                                </w:p>
                                <w:p w14:paraId="32D22FFA"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7A7AFEAF" w14:textId="77777777">
                              <w:tc>
                                <w:tcPr>
                                  <w:tcW w:w="720" w:type="dxa"/>
                                  <w:tcBorders>
                                    <w:top w:val="nil"/>
                                    <w:left w:val="nil"/>
                                    <w:bottom w:val="nil"/>
                                    <w:right w:val="nil"/>
                                  </w:tcBorders>
                                </w:tcPr>
                                <w:p w14:paraId="15414786"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0461964E"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2ECFF1C6"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258596DD" w14:textId="77777777">
                              <w:tc>
                                <w:tcPr>
                                  <w:tcW w:w="720" w:type="dxa"/>
                                  <w:tcBorders>
                                    <w:top w:val="nil"/>
                                    <w:left w:val="nil"/>
                                    <w:bottom w:val="nil"/>
                                    <w:right w:val="nil"/>
                                  </w:tcBorders>
                                </w:tcPr>
                                <w:p w14:paraId="5B8983E5"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4595E000" w14:textId="77777777" w:rsidR="007530A3" w:rsidRDefault="007530A3">
                                  <w:pPr>
                                    <w:rPr>
                                      <w:sz w:val="16"/>
                                      <w:szCs w:val="16"/>
                                    </w:rPr>
                                  </w:pPr>
                                  <w:r>
                                    <w:rPr>
                                      <w:sz w:val="16"/>
                                      <w:szCs w:val="16"/>
                                    </w:rPr>
                                    <w:t xml:space="preserve">magnetic flux density, </w:t>
                                  </w:r>
                                </w:p>
                                <w:p w14:paraId="21BF4ADA"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42A7416C"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5A97C14D" w14:textId="77777777">
                              <w:tc>
                                <w:tcPr>
                                  <w:tcW w:w="720" w:type="dxa"/>
                                  <w:tcBorders>
                                    <w:top w:val="nil"/>
                                    <w:left w:val="nil"/>
                                    <w:bottom w:val="nil"/>
                                    <w:right w:val="nil"/>
                                  </w:tcBorders>
                                </w:tcPr>
                                <w:p w14:paraId="10F972D5"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4CB700FD"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23ADB8D0" w14:textId="77777777"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14:paraId="57C18F72" w14:textId="77777777">
                              <w:tc>
                                <w:tcPr>
                                  <w:tcW w:w="720" w:type="dxa"/>
                                  <w:tcBorders>
                                    <w:top w:val="nil"/>
                                    <w:left w:val="nil"/>
                                    <w:bottom w:val="nil"/>
                                    <w:right w:val="nil"/>
                                  </w:tcBorders>
                                </w:tcPr>
                                <w:p w14:paraId="0ADF9A97"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3F3A50BF"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3B388A93" w14:textId="77777777" w:rsidR="007530A3" w:rsidRDefault="007530A3">
                                  <w:pPr>
                                    <w:rPr>
                                      <w:sz w:val="16"/>
                                      <w:szCs w:val="16"/>
                                    </w:rPr>
                                  </w:pPr>
                                  <w:r>
                                    <w:rPr>
                                      <w:sz w:val="16"/>
                                      <w:szCs w:val="16"/>
                                    </w:rPr>
                                    <w:t xml:space="preserve">1 erg/G = 1 emu </w:t>
                                  </w:r>
                                </w:p>
                                <w:p w14:paraId="0329056B"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4A8AAC07" w14:textId="77777777">
                              <w:tc>
                                <w:tcPr>
                                  <w:tcW w:w="720" w:type="dxa"/>
                                  <w:tcBorders>
                                    <w:top w:val="nil"/>
                                    <w:left w:val="nil"/>
                                    <w:bottom w:val="nil"/>
                                    <w:right w:val="nil"/>
                                  </w:tcBorders>
                                </w:tcPr>
                                <w:p w14:paraId="37A8DD63"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6441E8B1"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4F88C450"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4CE00E1F"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49F6EDD6" w14:textId="77777777">
                              <w:tc>
                                <w:tcPr>
                                  <w:tcW w:w="720" w:type="dxa"/>
                                  <w:tcBorders>
                                    <w:top w:val="nil"/>
                                    <w:left w:val="nil"/>
                                    <w:bottom w:val="nil"/>
                                    <w:right w:val="nil"/>
                                  </w:tcBorders>
                                </w:tcPr>
                                <w:p w14:paraId="44F6708B"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D4862D5"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D045328"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14:paraId="581527E9" w14:textId="77777777">
                              <w:tc>
                                <w:tcPr>
                                  <w:tcW w:w="720" w:type="dxa"/>
                                  <w:tcBorders>
                                    <w:top w:val="nil"/>
                                    <w:left w:val="nil"/>
                                    <w:bottom w:val="nil"/>
                                    <w:right w:val="nil"/>
                                  </w:tcBorders>
                                </w:tcPr>
                                <w:p w14:paraId="210F0F73"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59D0670C"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2B0E2103"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38618E04" w14:textId="77777777">
                              <w:tc>
                                <w:tcPr>
                                  <w:tcW w:w="720" w:type="dxa"/>
                                  <w:tcBorders>
                                    <w:top w:val="nil"/>
                                    <w:left w:val="nil"/>
                                    <w:bottom w:val="nil"/>
                                    <w:right w:val="nil"/>
                                  </w:tcBorders>
                                </w:tcPr>
                                <w:p w14:paraId="3EA8FBD9"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73D28461" w14:textId="77777777" w:rsidR="007530A3" w:rsidRDefault="007530A3">
                                  <w:pPr>
                                    <w:rPr>
                                      <w:sz w:val="16"/>
                                      <w:szCs w:val="16"/>
                                    </w:rPr>
                                  </w:pPr>
                                  <w:r>
                                    <w:rPr>
                                      <w:sz w:val="16"/>
                                      <w:szCs w:val="16"/>
                                    </w:rPr>
                                    <w:t xml:space="preserve">magnetic dipole </w:t>
                                  </w:r>
                                </w:p>
                                <w:p w14:paraId="6E2D6131"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5DF67AA0" w14:textId="77777777" w:rsidR="007530A3" w:rsidRDefault="007530A3">
                                  <w:pPr>
                                    <w:rPr>
                                      <w:sz w:val="16"/>
                                      <w:szCs w:val="16"/>
                                    </w:rPr>
                                  </w:pPr>
                                  <w:r>
                                    <w:rPr>
                                      <w:sz w:val="16"/>
                                      <w:szCs w:val="16"/>
                                    </w:rPr>
                                    <w:t xml:space="preserve">1 erg/G = 1 emu </w:t>
                                  </w:r>
                                </w:p>
                                <w:p w14:paraId="53CB46A2"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14:paraId="162CB0DD" w14:textId="77777777">
                              <w:tc>
                                <w:tcPr>
                                  <w:tcW w:w="720" w:type="dxa"/>
                                  <w:tcBorders>
                                    <w:top w:val="nil"/>
                                    <w:left w:val="nil"/>
                                    <w:bottom w:val="nil"/>
                                    <w:right w:val="nil"/>
                                  </w:tcBorders>
                                </w:tcPr>
                                <w:p w14:paraId="11920F24"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2B5B89D5"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71C37B3B"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35B71E1"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7FA8E7D6" w14:textId="77777777">
                              <w:tc>
                                <w:tcPr>
                                  <w:tcW w:w="720" w:type="dxa"/>
                                  <w:tcBorders>
                                    <w:top w:val="nil"/>
                                    <w:left w:val="nil"/>
                                    <w:bottom w:val="nil"/>
                                    <w:right w:val="nil"/>
                                  </w:tcBorders>
                                </w:tcPr>
                                <w:p w14:paraId="4B89C5F5"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7F7C2044"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57EECFDB"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1D96EA9E" w14:textId="77777777">
                              <w:tc>
                                <w:tcPr>
                                  <w:tcW w:w="720" w:type="dxa"/>
                                  <w:tcBorders>
                                    <w:top w:val="nil"/>
                                    <w:left w:val="nil"/>
                                    <w:bottom w:val="nil"/>
                                    <w:right w:val="nil"/>
                                  </w:tcBorders>
                                </w:tcPr>
                                <w:p w14:paraId="0DD2F06F"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05E972E"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77DABD23"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161D7D91" w14:textId="77777777">
                              <w:tc>
                                <w:tcPr>
                                  <w:tcW w:w="720" w:type="dxa"/>
                                  <w:tcBorders>
                                    <w:top w:val="nil"/>
                                    <w:left w:val="nil"/>
                                    <w:bottom w:val="nil"/>
                                    <w:right w:val="nil"/>
                                  </w:tcBorders>
                                </w:tcPr>
                                <w:p w14:paraId="41B36F76"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1BC7E753"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5F020C61"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CA1CC0A"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1B6C119D" w14:textId="77777777">
                              <w:tc>
                                <w:tcPr>
                                  <w:tcW w:w="720" w:type="dxa"/>
                                  <w:tcBorders>
                                    <w:top w:val="nil"/>
                                    <w:left w:val="nil"/>
                                    <w:bottom w:val="nil"/>
                                    <w:right w:val="nil"/>
                                  </w:tcBorders>
                                </w:tcPr>
                                <w:p w14:paraId="0466E6BE"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7AAEA9F0"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19BA4EC1"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48A233FB" w14:textId="77777777">
                              <w:tc>
                                <w:tcPr>
                                  <w:tcW w:w="720" w:type="dxa"/>
                                  <w:tcBorders>
                                    <w:top w:val="nil"/>
                                    <w:left w:val="nil"/>
                                    <w:bottom w:val="nil"/>
                                    <w:right w:val="nil"/>
                                  </w:tcBorders>
                                </w:tcPr>
                                <w:p w14:paraId="1BEC8329"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5B708E8A"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08192B63"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065E58C8" w14:textId="77777777">
                              <w:trPr>
                                <w:trHeight w:val="279"/>
                              </w:trPr>
                              <w:tc>
                                <w:tcPr>
                                  <w:tcW w:w="720" w:type="dxa"/>
                                  <w:tcBorders>
                                    <w:top w:val="nil"/>
                                    <w:left w:val="nil"/>
                                    <w:bottom w:val="double" w:sz="6" w:space="0" w:color="auto"/>
                                    <w:right w:val="nil"/>
                                  </w:tcBorders>
                                </w:tcPr>
                                <w:p w14:paraId="11B0F4CF"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4CAC6DC2"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0DFB8D09"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6C80A135" w14:textId="77777777" w:rsidR="007530A3" w:rsidRDefault="007530A3" w:rsidP="00E97B99">
                            <w:pPr>
                              <w:pStyle w:val="FootnoteText"/>
                            </w:pPr>
                            <w:r>
                              <w:t xml:space="preserve">Vertical lines are optional in tables. Statements that serve as captions for the entire table do not need footnote letters. </w:t>
                            </w:r>
                          </w:p>
                          <w:p w14:paraId="1DB56312" w14:textId="77777777" w:rsidR="007530A3" w:rsidRDefault="007530A3" w:rsidP="00E97B99">
                            <w:pPr>
                              <w:pStyle w:val="FootnoteText"/>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14:paraId="52A663E8" w14:textId="77777777" w:rsidR="007530A3" w:rsidRDefault="007530A3" w:rsidP="00E97B99">
                            <w:pPr>
                              <w:pStyle w:val="FootnoteText"/>
                            </w:pPr>
                          </w:p>
                          <w:p w14:paraId="5453A83A" w14:textId="77777777"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5B61C"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" o:allowincell="f" stroked="f">
                <v:textbox inset="0,0,0,0">
                  <w:txbxContent>
                    <w:p w14:paraId="2B28E59A" w14:textId="77777777" w:rsidR="007530A3" w:rsidRDefault="007530A3" w:rsidP="00E97B99">
                      <w:pPr>
                        <w:pStyle w:val="TableTitle"/>
                      </w:pPr>
                      <w:r>
                        <w:t>TABLE I</w:t>
                      </w:r>
                    </w:p>
                    <w:p w14:paraId="5AFD139C"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44874A7C" w14:textId="77777777">
                        <w:trPr>
                          <w:trHeight w:val="440"/>
                        </w:trPr>
                        <w:tc>
                          <w:tcPr>
                            <w:tcW w:w="720" w:type="dxa"/>
                            <w:tcBorders>
                              <w:top w:val="double" w:sz="6" w:space="0" w:color="auto"/>
                              <w:left w:val="nil"/>
                              <w:bottom w:val="single" w:sz="6" w:space="0" w:color="auto"/>
                              <w:right w:val="nil"/>
                            </w:tcBorders>
                            <w:vAlign w:val="center"/>
                          </w:tcPr>
                          <w:p w14:paraId="39E62DFD"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E7F0AB1"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7ACA0296" w14:textId="77777777" w:rsidR="007530A3" w:rsidRDefault="007530A3">
                            <w:pPr>
                              <w:jc w:val="center"/>
                              <w:rPr>
                                <w:sz w:val="16"/>
                                <w:szCs w:val="16"/>
                              </w:rPr>
                            </w:pPr>
                            <w:r>
                              <w:rPr>
                                <w:sz w:val="16"/>
                                <w:szCs w:val="16"/>
                              </w:rPr>
                              <w:t>Conversion from Gaussian and</w:t>
                            </w:r>
                          </w:p>
                          <w:p w14:paraId="32D22FFA"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7A7AFEAF" w14:textId="77777777">
                        <w:tc>
                          <w:tcPr>
                            <w:tcW w:w="720" w:type="dxa"/>
                            <w:tcBorders>
                              <w:top w:val="nil"/>
                              <w:left w:val="nil"/>
                              <w:bottom w:val="nil"/>
                              <w:right w:val="nil"/>
                            </w:tcBorders>
                          </w:tcPr>
                          <w:p w14:paraId="15414786"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0461964E"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2ECFF1C6"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258596DD" w14:textId="77777777">
                        <w:tc>
                          <w:tcPr>
                            <w:tcW w:w="720" w:type="dxa"/>
                            <w:tcBorders>
                              <w:top w:val="nil"/>
                              <w:left w:val="nil"/>
                              <w:bottom w:val="nil"/>
                              <w:right w:val="nil"/>
                            </w:tcBorders>
                          </w:tcPr>
                          <w:p w14:paraId="5B8983E5"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4595E000" w14:textId="77777777" w:rsidR="007530A3" w:rsidRDefault="007530A3">
                            <w:pPr>
                              <w:rPr>
                                <w:sz w:val="16"/>
                                <w:szCs w:val="16"/>
                              </w:rPr>
                            </w:pPr>
                            <w:r>
                              <w:rPr>
                                <w:sz w:val="16"/>
                                <w:szCs w:val="16"/>
                              </w:rPr>
                              <w:t xml:space="preserve">magnetic flux density, </w:t>
                            </w:r>
                          </w:p>
                          <w:p w14:paraId="21BF4ADA"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42A7416C"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5A97C14D" w14:textId="77777777">
                        <w:tc>
                          <w:tcPr>
                            <w:tcW w:w="720" w:type="dxa"/>
                            <w:tcBorders>
                              <w:top w:val="nil"/>
                              <w:left w:val="nil"/>
                              <w:bottom w:val="nil"/>
                              <w:right w:val="nil"/>
                            </w:tcBorders>
                          </w:tcPr>
                          <w:p w14:paraId="10F972D5"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4CB700FD"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23ADB8D0" w14:textId="77777777"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14:paraId="57C18F72" w14:textId="77777777">
                        <w:tc>
                          <w:tcPr>
                            <w:tcW w:w="720" w:type="dxa"/>
                            <w:tcBorders>
                              <w:top w:val="nil"/>
                              <w:left w:val="nil"/>
                              <w:bottom w:val="nil"/>
                              <w:right w:val="nil"/>
                            </w:tcBorders>
                          </w:tcPr>
                          <w:p w14:paraId="0ADF9A97"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3F3A50BF"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3B388A93" w14:textId="77777777" w:rsidR="007530A3" w:rsidRDefault="007530A3">
                            <w:pPr>
                              <w:rPr>
                                <w:sz w:val="16"/>
                                <w:szCs w:val="16"/>
                              </w:rPr>
                            </w:pPr>
                            <w:r>
                              <w:rPr>
                                <w:sz w:val="16"/>
                                <w:szCs w:val="16"/>
                              </w:rPr>
                              <w:t xml:space="preserve">1 erg/G = 1 emu </w:t>
                            </w:r>
                          </w:p>
                          <w:p w14:paraId="0329056B"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4A8AAC07" w14:textId="77777777">
                        <w:tc>
                          <w:tcPr>
                            <w:tcW w:w="720" w:type="dxa"/>
                            <w:tcBorders>
                              <w:top w:val="nil"/>
                              <w:left w:val="nil"/>
                              <w:bottom w:val="nil"/>
                              <w:right w:val="nil"/>
                            </w:tcBorders>
                          </w:tcPr>
                          <w:p w14:paraId="37A8DD63"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6441E8B1"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4F88C450"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4CE00E1F"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49F6EDD6" w14:textId="77777777">
                        <w:tc>
                          <w:tcPr>
                            <w:tcW w:w="720" w:type="dxa"/>
                            <w:tcBorders>
                              <w:top w:val="nil"/>
                              <w:left w:val="nil"/>
                              <w:bottom w:val="nil"/>
                              <w:right w:val="nil"/>
                            </w:tcBorders>
                          </w:tcPr>
                          <w:p w14:paraId="44F6708B"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D4862D5"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D045328"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14:paraId="581527E9" w14:textId="77777777">
                        <w:tc>
                          <w:tcPr>
                            <w:tcW w:w="720" w:type="dxa"/>
                            <w:tcBorders>
                              <w:top w:val="nil"/>
                              <w:left w:val="nil"/>
                              <w:bottom w:val="nil"/>
                              <w:right w:val="nil"/>
                            </w:tcBorders>
                          </w:tcPr>
                          <w:p w14:paraId="210F0F73"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59D0670C"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2B0E2103"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38618E04" w14:textId="77777777">
                        <w:tc>
                          <w:tcPr>
                            <w:tcW w:w="720" w:type="dxa"/>
                            <w:tcBorders>
                              <w:top w:val="nil"/>
                              <w:left w:val="nil"/>
                              <w:bottom w:val="nil"/>
                              <w:right w:val="nil"/>
                            </w:tcBorders>
                          </w:tcPr>
                          <w:p w14:paraId="3EA8FBD9"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73D28461" w14:textId="77777777" w:rsidR="007530A3" w:rsidRDefault="007530A3">
                            <w:pPr>
                              <w:rPr>
                                <w:sz w:val="16"/>
                                <w:szCs w:val="16"/>
                              </w:rPr>
                            </w:pPr>
                            <w:r>
                              <w:rPr>
                                <w:sz w:val="16"/>
                                <w:szCs w:val="16"/>
                              </w:rPr>
                              <w:t xml:space="preserve">magnetic dipole </w:t>
                            </w:r>
                          </w:p>
                          <w:p w14:paraId="6E2D6131"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5DF67AA0" w14:textId="77777777" w:rsidR="007530A3" w:rsidRDefault="007530A3">
                            <w:pPr>
                              <w:rPr>
                                <w:sz w:val="16"/>
                                <w:szCs w:val="16"/>
                              </w:rPr>
                            </w:pPr>
                            <w:r>
                              <w:rPr>
                                <w:sz w:val="16"/>
                                <w:szCs w:val="16"/>
                              </w:rPr>
                              <w:t xml:space="preserve">1 erg/G = 1 emu </w:t>
                            </w:r>
                          </w:p>
                          <w:p w14:paraId="53CB46A2"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14:paraId="162CB0DD" w14:textId="77777777">
                        <w:tc>
                          <w:tcPr>
                            <w:tcW w:w="720" w:type="dxa"/>
                            <w:tcBorders>
                              <w:top w:val="nil"/>
                              <w:left w:val="nil"/>
                              <w:bottom w:val="nil"/>
                              <w:right w:val="nil"/>
                            </w:tcBorders>
                          </w:tcPr>
                          <w:p w14:paraId="11920F24"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2B5B89D5"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71C37B3B"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35B71E1"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7FA8E7D6" w14:textId="77777777">
                        <w:tc>
                          <w:tcPr>
                            <w:tcW w:w="720" w:type="dxa"/>
                            <w:tcBorders>
                              <w:top w:val="nil"/>
                              <w:left w:val="nil"/>
                              <w:bottom w:val="nil"/>
                              <w:right w:val="nil"/>
                            </w:tcBorders>
                          </w:tcPr>
                          <w:p w14:paraId="4B89C5F5"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7F7C2044"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57EECFDB"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1D96EA9E" w14:textId="77777777">
                        <w:tc>
                          <w:tcPr>
                            <w:tcW w:w="720" w:type="dxa"/>
                            <w:tcBorders>
                              <w:top w:val="nil"/>
                              <w:left w:val="nil"/>
                              <w:bottom w:val="nil"/>
                              <w:right w:val="nil"/>
                            </w:tcBorders>
                          </w:tcPr>
                          <w:p w14:paraId="0DD2F06F"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05E972E"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77DABD23"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161D7D91" w14:textId="77777777">
                        <w:tc>
                          <w:tcPr>
                            <w:tcW w:w="720" w:type="dxa"/>
                            <w:tcBorders>
                              <w:top w:val="nil"/>
                              <w:left w:val="nil"/>
                              <w:bottom w:val="nil"/>
                              <w:right w:val="nil"/>
                            </w:tcBorders>
                          </w:tcPr>
                          <w:p w14:paraId="41B36F76"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1BC7E753"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5F020C61"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CA1CC0A"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1B6C119D" w14:textId="77777777">
                        <w:tc>
                          <w:tcPr>
                            <w:tcW w:w="720" w:type="dxa"/>
                            <w:tcBorders>
                              <w:top w:val="nil"/>
                              <w:left w:val="nil"/>
                              <w:bottom w:val="nil"/>
                              <w:right w:val="nil"/>
                            </w:tcBorders>
                          </w:tcPr>
                          <w:p w14:paraId="0466E6BE"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7AAEA9F0"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19BA4EC1"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48A233FB" w14:textId="77777777">
                        <w:tc>
                          <w:tcPr>
                            <w:tcW w:w="720" w:type="dxa"/>
                            <w:tcBorders>
                              <w:top w:val="nil"/>
                              <w:left w:val="nil"/>
                              <w:bottom w:val="nil"/>
                              <w:right w:val="nil"/>
                            </w:tcBorders>
                          </w:tcPr>
                          <w:p w14:paraId="1BEC8329"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5B708E8A"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08192B63"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065E58C8" w14:textId="77777777">
                        <w:trPr>
                          <w:trHeight w:val="279"/>
                        </w:trPr>
                        <w:tc>
                          <w:tcPr>
                            <w:tcW w:w="720" w:type="dxa"/>
                            <w:tcBorders>
                              <w:top w:val="nil"/>
                              <w:left w:val="nil"/>
                              <w:bottom w:val="double" w:sz="6" w:space="0" w:color="auto"/>
                              <w:right w:val="nil"/>
                            </w:tcBorders>
                          </w:tcPr>
                          <w:p w14:paraId="11B0F4CF"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4CAC6DC2"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0DFB8D09"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6C80A135" w14:textId="77777777" w:rsidR="007530A3" w:rsidRDefault="007530A3" w:rsidP="00E97B99">
                      <w:pPr>
                        <w:pStyle w:val="FootnoteText"/>
                      </w:pPr>
                      <w:r>
                        <w:t xml:space="preserve">Vertical lines are optional in tables. Statements that serve as captions for the entire table do not need footnote letters. </w:t>
                      </w:r>
                    </w:p>
                    <w:p w14:paraId="1DB56312" w14:textId="77777777" w:rsidR="007530A3" w:rsidRDefault="007530A3" w:rsidP="00E97B99">
                      <w:pPr>
                        <w:pStyle w:val="FootnoteText"/>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14:paraId="52A663E8" w14:textId="77777777" w:rsidR="007530A3" w:rsidRDefault="007530A3" w:rsidP="00E97B99">
                      <w:pPr>
                        <w:pStyle w:val="FootnoteText"/>
                      </w:pPr>
                    </w:p>
                    <w:p w14:paraId="5453A83A" w14:textId="77777777" w:rsidR="007530A3" w:rsidRDefault="007530A3" w:rsidP="00E97B99"/>
                  </w:txbxContent>
                </v:textbox>
                <w10:wrap type="square" anchorx="margin" anchory="margin"/>
              </v:shape>
            </w:pict>
          </mc:Fallback>
        </mc:AlternateContent>
      </w:r>
    </w:p>
    <w:p w14:paraId="544978FD" w14:textId="77777777" w:rsidR="001B36B1" w:rsidRPr="00E857A2" w:rsidRDefault="001B36B1" w:rsidP="001B36B1">
      <w:pPr>
        <w:pStyle w:val="Heading1"/>
      </w:pPr>
      <w:r w:rsidRPr="00E857A2">
        <w:t>Guidelines for Graphics Preparation</w:t>
      </w:r>
      <w:r>
        <w:t xml:space="preserve"> </w:t>
      </w:r>
      <w:r w:rsidR="009E484E">
        <w:br/>
      </w:r>
      <w:r>
        <w:t>and Submission</w:t>
      </w:r>
    </w:p>
    <w:p w14:paraId="21B364F8" w14:textId="77777777" w:rsidR="001B36B1" w:rsidRPr="00E857A2" w:rsidRDefault="001B36B1" w:rsidP="001F4C5C">
      <w:pPr>
        <w:pStyle w:val="Heading2"/>
      </w:pPr>
      <w:r w:rsidRPr="00E857A2">
        <w:t>Types of Graphics</w:t>
      </w:r>
    </w:p>
    <w:p w14:paraId="7A353683"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6679372C" w14:textId="77777777" w:rsidR="001B36B1" w:rsidRPr="00E857A2" w:rsidRDefault="001B36B1" w:rsidP="001B36B1"/>
    <w:p w14:paraId="53468F4A" w14:textId="77777777"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14:paraId="54F3F0D5" w14:textId="77777777"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14:paraId="2D6B0B40" w14:textId="77777777"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14:paraId="7E9B50FE" w14:textId="77777777"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14:paraId="277F09B3" w14:textId="77777777"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14:paraId="4FA3E162" w14:textId="77777777"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14:paraId="5D0A3FC5" w14:textId="77777777"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14:paraId="6D3D5A3B" w14:textId="77777777"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14:paraId="65BB7853" w14:textId="77777777"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w:t>
      </w:r>
      <w:proofErr w:type="gramStart"/>
      <w:r w:rsidRPr="00113F26">
        <w:rPr>
          <w:rFonts w:ascii="Times" w:hAnsi="Times" w:cs="Verdana"/>
          <w:color w:val="000000"/>
        </w:rPr>
        <w:t>side, or</w:t>
      </w:r>
      <w:proofErr w:type="gramEnd"/>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14:paraId="640401C2"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08C4681D"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71DAE4F1" w14:textId="77777777" w:rsidR="001B36B1" w:rsidRPr="0013354F" w:rsidRDefault="001B36B1" w:rsidP="001F4C5C">
      <w:pPr>
        <w:pStyle w:val="Heading2"/>
        <w:jc w:val="both"/>
      </w:pPr>
      <w:r w:rsidRPr="0013354F">
        <w:t>Sizing of Graphics</w:t>
      </w:r>
    </w:p>
    <w:p w14:paraId="758DEB88"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6091B584"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w:t>
      </w:r>
      <w:proofErr w:type="gramStart"/>
      <w:r w:rsidRPr="00113F26">
        <w:rPr>
          <w:rStyle w:val="bodytype"/>
          <w:rFonts w:ascii="Times" w:hAnsi="Times"/>
          <w:sz w:val="20"/>
          <w:szCs w:val="20"/>
        </w:rPr>
        <w:t>has</w:t>
      </w:r>
      <w:proofErr w:type="gramEnd"/>
      <w:r w:rsidRPr="00113F26">
        <w:rPr>
          <w:rStyle w:val="bodytype"/>
          <w:rFonts w:ascii="Times" w:hAnsi="Times"/>
          <w:sz w:val="20"/>
          <w:szCs w:val="20"/>
        </w:rPr>
        <w:t xml:space="preserve"> a column measurement of 3.25 inches (82.5 millimeters / 19.5 picas). </w:t>
      </w:r>
    </w:p>
    <w:p w14:paraId="50ED858F" w14:textId="77777777"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r>
      <w:proofErr w:type="gramStart"/>
      <w:r w:rsidRPr="00113F26">
        <w:rPr>
          <w:rStyle w:val="BodyText2"/>
          <w:rFonts w:ascii="Times" w:hAnsi="Times"/>
          <w:sz w:val="20"/>
          <w:szCs w:val="20"/>
        </w:rPr>
        <w:t>1 inc</w:t>
      </w:r>
      <w:r w:rsidR="000A168B" w:rsidRPr="00113F26">
        <w:rPr>
          <w:rStyle w:val="BodyText2"/>
          <w:rFonts w:ascii="Times" w:hAnsi="Times"/>
          <w:sz w:val="20"/>
          <w:szCs w:val="20"/>
        </w:rPr>
        <w:t>h wide</w:t>
      </w:r>
      <w:proofErr w:type="gramEnd"/>
      <w:r w:rsidR="000A168B" w:rsidRPr="00113F26">
        <w:rPr>
          <w:rStyle w:val="BodyText2"/>
          <w:rFonts w:ascii="Times" w:hAnsi="Times"/>
          <w:sz w:val="20"/>
          <w:szCs w:val="20"/>
        </w:rPr>
        <w:t xml:space="preserv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14:paraId="43299B69" w14:textId="77777777"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14:paraId="2E3BEA88"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14:paraId="4BA11FA6" w14:textId="77777777"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14:paraId="7F47FEA4" w14:textId="77777777"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 xml:space="preserve">platforms, we accept files in the following formats: .EPS/.PDF/.PS. All fonts must be </w:t>
      </w:r>
      <w:proofErr w:type="gramStart"/>
      <w:r w:rsidRPr="00113F26">
        <w:rPr>
          <w:rStyle w:val="bodytype"/>
          <w:rFonts w:ascii="Times" w:hAnsi="Times"/>
          <w:sz w:val="20"/>
          <w:szCs w:val="20"/>
        </w:rPr>
        <w:t>embedded</w:t>
      </w:r>
      <w:proofErr w:type="gramEnd"/>
      <w:r w:rsidRPr="00113F26">
        <w:rPr>
          <w:rStyle w:val="bodytype"/>
          <w:rFonts w:ascii="Times" w:hAnsi="Times"/>
          <w:sz w:val="20"/>
          <w:szCs w:val="20"/>
        </w:rPr>
        <w:t xml:space="preserve"> or text converted to outlines in order to achieve the best-quality results.</w:t>
      </w:r>
    </w:p>
    <w:p w14:paraId="0800C388" w14:textId="77777777" w:rsidR="001B36B1" w:rsidRPr="0013354F" w:rsidRDefault="001B36B1" w:rsidP="001F4C5C">
      <w:pPr>
        <w:jc w:val="both"/>
      </w:pPr>
    </w:p>
    <w:p w14:paraId="2059E5E4" w14:textId="77777777"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14:paraId="33D5191F"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14:paraId="11318412" w14:textId="77777777"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14:paraId="33A456CB" w14:textId="77777777" w:rsidR="001B36B1" w:rsidRPr="0013354F" w:rsidRDefault="001B36B1" w:rsidP="001B36B1"/>
    <w:p w14:paraId="42A282B0" w14:textId="77777777" w:rsidR="001B36B1" w:rsidRPr="0013354F" w:rsidRDefault="001B36B1" w:rsidP="001F4C5C">
      <w:pPr>
        <w:pStyle w:val="Heading2"/>
      </w:pPr>
      <w:r w:rsidRPr="0013354F">
        <w:t>Accepted Fonts Within Figures</w:t>
      </w:r>
    </w:p>
    <w:p w14:paraId="6F7C64B7" w14:textId="77777777"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14:paraId="1230A4F6" w14:textId="77777777"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14:paraId="6F353B2B" w14:textId="77777777" w:rsidR="001B36B1" w:rsidRPr="00E857A2" w:rsidRDefault="001B36B1" w:rsidP="001B36B1"/>
    <w:p w14:paraId="682BDD99" w14:textId="77777777" w:rsidR="001B36B1" w:rsidRPr="00E857A2" w:rsidRDefault="001B36B1" w:rsidP="001F4C5C">
      <w:pPr>
        <w:pStyle w:val="Heading2"/>
      </w:pPr>
      <w:r w:rsidRPr="00E857A2">
        <w:t>Using Labels Within Figures</w:t>
      </w:r>
    </w:p>
    <w:p w14:paraId="75E135E2" w14:textId="77777777" w:rsidR="001B36B1" w:rsidRPr="00E857A2" w:rsidRDefault="009F40FB" w:rsidP="001F4C5C">
      <w:pPr>
        <w:pStyle w:val="Heading3"/>
      </w:pPr>
      <w:r>
        <w:t>Figure A</w:t>
      </w:r>
      <w:r w:rsidR="001B36B1" w:rsidRPr="00E857A2">
        <w:t xml:space="preserve">xis labels </w:t>
      </w:r>
    </w:p>
    <w:p w14:paraId="5BDD103E"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6BEB7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2" o:title=""/>
          </v:shape>
          <o:OLEObject Type="Embed" ProgID="Equation.3" ShapeID="_x0000_i1025" DrawAspect="Content" ObjectID="_1637149902" r:id="rId13"/>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AC4FF27"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w:t>
      </w:r>
      <w:proofErr w:type="gramStart"/>
      <w:r w:rsidRPr="00E857A2">
        <w:t>10 point</w:t>
      </w:r>
      <w:proofErr w:type="gramEnd"/>
      <w:r w:rsidRPr="00E857A2">
        <w:t xml:space="preserve"> type.</w:t>
      </w:r>
    </w:p>
    <w:p w14:paraId="027D52D7" w14:textId="77777777" w:rsidR="001B36B1" w:rsidRPr="00113F26" w:rsidRDefault="001B36B1" w:rsidP="001F4C5C">
      <w:pPr>
        <w:jc w:val="both"/>
        <w:rPr>
          <w:rFonts w:ascii="Times" w:hAnsi="Times" w:cs="Verdana"/>
          <w:color w:val="000000"/>
        </w:rPr>
      </w:pPr>
    </w:p>
    <w:p w14:paraId="1CDFA327" w14:textId="77777777" w:rsidR="001B36B1" w:rsidRPr="00E857A2" w:rsidRDefault="001B36B1" w:rsidP="001F4C5C">
      <w:pPr>
        <w:pStyle w:val="Heading3"/>
        <w:jc w:val="both"/>
      </w:pPr>
      <w:r w:rsidRPr="00E857A2">
        <w:t>Subfigure Labels in Multipart Figures and Tables</w:t>
      </w:r>
    </w:p>
    <w:p w14:paraId="4A82C69E" w14:textId="77777777"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w:t>
      </w:r>
      <w:proofErr w:type="gramStart"/>
      <w:r w:rsidRPr="00113F26">
        <w:rPr>
          <w:rFonts w:ascii="Times" w:hAnsi="Times" w:cs="Verdana"/>
          <w:color w:val="000000"/>
        </w:rPr>
        <w:t>8 point</w:t>
      </w:r>
      <w:proofErr w:type="gramEnd"/>
      <w:r w:rsidRPr="00113F26">
        <w:rPr>
          <w:rFonts w:ascii="Times" w:hAnsi="Times" w:cs="Verdana"/>
          <w:color w:val="000000"/>
        </w:rPr>
        <w:t xml:space="preserve"> Times New Roman font in the format of (a) (b) (c). </w:t>
      </w:r>
    </w:p>
    <w:p w14:paraId="160A75C4" w14:textId="77777777" w:rsidR="001B36B1" w:rsidRPr="00E857A2" w:rsidRDefault="001B36B1" w:rsidP="001F4C5C">
      <w:pPr>
        <w:pStyle w:val="Heading2"/>
        <w:jc w:val="both"/>
      </w:pPr>
      <w:r w:rsidRPr="00E857A2">
        <w:t>File Naming</w:t>
      </w:r>
    </w:p>
    <w:p w14:paraId="2A5495EE" w14:textId="77777777"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0A088802"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04565F37"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14:paraId="008F7416"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14:paraId="1A651ED3" w14:textId="77777777" w:rsidR="001B36B1" w:rsidRPr="00113F26" w:rsidRDefault="001B36B1" w:rsidP="001F4C5C">
      <w:pPr>
        <w:jc w:val="both"/>
        <w:rPr>
          <w:rStyle w:val="BodyText2"/>
          <w:rFonts w:ascii="Times" w:hAnsi="Times"/>
          <w:sz w:val="20"/>
          <w:szCs w:val="20"/>
        </w:rPr>
      </w:pPr>
    </w:p>
    <w:p w14:paraId="345C4C49" w14:textId="77777777"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14:paraId="53E7645F"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14:paraId="6F027C85" w14:textId="77777777" w:rsidR="001B36B1" w:rsidRPr="00E857A2" w:rsidRDefault="001B36B1" w:rsidP="001F4C5C">
      <w:pPr>
        <w:pStyle w:val="Heading2"/>
        <w:jc w:val="both"/>
      </w:pPr>
      <w:r w:rsidRPr="00E857A2">
        <w:t xml:space="preserve">Checking Your Figures: The IEEE </w:t>
      </w:r>
      <w:r w:rsidR="00A91937">
        <w:t>Graphics Analyzer</w:t>
      </w:r>
    </w:p>
    <w:p w14:paraId="4D6FE0F8" w14:textId="77777777"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4"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58165E3D" w14:textId="77777777"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5" w:history="1">
        <w:r w:rsidRPr="00113F26">
          <w:rPr>
            <w:rStyle w:val="Hyperlink"/>
            <w:rFonts w:ascii="Times" w:hAnsi="Times"/>
            <w:color w:val="000000"/>
          </w:rPr>
          <w:t>graphics@ieee.org</w:t>
        </w:r>
      </w:hyperlink>
      <w:r w:rsidRPr="00E857A2">
        <w:t>.</w:t>
      </w:r>
    </w:p>
    <w:p w14:paraId="6D2A2353" w14:textId="77777777" w:rsidR="001B36B1" w:rsidRPr="00E857A2" w:rsidRDefault="001B36B1" w:rsidP="001F4C5C">
      <w:pPr>
        <w:jc w:val="both"/>
      </w:pPr>
    </w:p>
    <w:p w14:paraId="049A06D7" w14:textId="77777777" w:rsidR="001B36B1" w:rsidRPr="00E857A2" w:rsidRDefault="001B36B1" w:rsidP="001F4C5C">
      <w:pPr>
        <w:pStyle w:val="Heading2"/>
        <w:jc w:val="both"/>
      </w:pPr>
      <w:r w:rsidRPr="00E857A2">
        <w:t>Submitting Your Graphics</w:t>
      </w:r>
    </w:p>
    <w:p w14:paraId="240517EF"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proofErr w:type="gramStart"/>
      <w:r w:rsidR="00216141">
        <w:lastRenderedPageBreak/>
        <w:t xml:space="preserve">figures, </w:t>
      </w:r>
      <w:r w:rsidRPr="00E857A2">
        <w:t>or</w:t>
      </w:r>
      <w:proofErr w:type="gramEnd"/>
      <w:r w:rsidRPr="00E857A2">
        <w:t xml:space="preserve"> put them in “text boxes” linked to the figures. Also, do not place borders around the outside of your figures.</w:t>
      </w:r>
    </w:p>
    <w:p w14:paraId="7273FDA5" w14:textId="77777777" w:rsidR="001B36B1" w:rsidRPr="00E857A2" w:rsidRDefault="001B36B1" w:rsidP="001F4C5C">
      <w:pPr>
        <w:jc w:val="both"/>
      </w:pPr>
    </w:p>
    <w:p w14:paraId="66D68A44" w14:textId="77777777"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14:paraId="4F833F20"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79198218" w14:textId="77777777" w:rsidR="005D72BB" w:rsidRPr="00717AE1" w:rsidRDefault="005D72BB" w:rsidP="0013354F">
      <w:pPr>
        <w:pStyle w:val="Text"/>
      </w:pPr>
    </w:p>
    <w:p w14:paraId="62A0B9E5" w14:textId="77777777" w:rsidR="00E97402" w:rsidRDefault="00E97402" w:rsidP="00E37AF9">
      <w:pPr>
        <w:pStyle w:val="Heading1"/>
      </w:pPr>
      <w:r>
        <w:t>Conclusion</w:t>
      </w:r>
    </w:p>
    <w:p w14:paraId="4B0864AD"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1C0B1C90" w14:textId="77777777" w:rsidR="00E97402" w:rsidRDefault="00E97402" w:rsidP="001F4C5C">
      <w:pPr>
        <w:pStyle w:val="ReferenceHead"/>
        <w:jc w:val="both"/>
      </w:pPr>
      <w:r>
        <w:t>Appendix</w:t>
      </w:r>
    </w:p>
    <w:p w14:paraId="71538060" w14:textId="77777777" w:rsidR="00E97402" w:rsidRDefault="00E97402" w:rsidP="0013354F">
      <w:pPr>
        <w:pStyle w:val="Text"/>
      </w:pPr>
      <w:r>
        <w:t>Appendixes</w:t>
      </w:r>
      <w:r w:rsidR="00EF4701">
        <w:t>, if needed, appear before the ac</w:t>
      </w:r>
      <w:r>
        <w:t>knowledgment.</w:t>
      </w:r>
    </w:p>
    <w:p w14:paraId="2B70C854" w14:textId="77777777" w:rsidR="00E97402" w:rsidRDefault="00E97402" w:rsidP="001F4C5C">
      <w:pPr>
        <w:pStyle w:val="Style1"/>
        <w:jc w:val="both"/>
      </w:pPr>
      <w:r>
        <w:t>Acknowledgment</w:t>
      </w:r>
    </w:p>
    <w:p w14:paraId="20C21642"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50DCB05A" w14:textId="77777777" w:rsidR="005D72BB" w:rsidRDefault="005D72BB" w:rsidP="001F4C5C">
      <w:pPr>
        <w:pStyle w:val="Style1"/>
        <w:jc w:val="both"/>
      </w:pPr>
      <w:r>
        <w:t>References</w:t>
      </w:r>
      <w:r w:rsidR="00C075EF">
        <w:t xml:space="preserve"> and Footnotes</w:t>
      </w:r>
    </w:p>
    <w:p w14:paraId="3D664663" w14:textId="77777777" w:rsidR="003427CE" w:rsidRDefault="003427CE" w:rsidP="003427CE">
      <w:pPr>
        <w:pStyle w:val="Heading2"/>
        <w:numPr>
          <w:ilvl w:val="0"/>
          <w:numId w:val="29"/>
        </w:numPr>
        <w:tabs>
          <w:tab w:val="left" w:pos="180"/>
        </w:tabs>
        <w:ind w:left="90" w:firstLine="0"/>
      </w:pPr>
      <w:r>
        <w:t>References</w:t>
      </w:r>
    </w:p>
    <w:p w14:paraId="17A707B4" w14:textId="77777777"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7DDF3FA8"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789A03DE"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6" w:tgtFrame="_blank" w:history="1">
        <w:r w:rsidR="0081663F" w:rsidRPr="003D1EBF">
          <w:rPr>
            <w:rStyle w:val="Hyperlink"/>
            <w:color w:val="1155CC"/>
            <w:sz w:val="19"/>
            <w:szCs w:val="19"/>
            <w:shd w:val="clear" w:color="auto" w:fill="FFFFFF"/>
          </w:rPr>
          <w:t>www.ieee.org/authortools</w:t>
        </w:r>
      </w:hyperlink>
      <w:r w:rsidR="00DA258C">
        <w:t>.</w:t>
      </w:r>
    </w:p>
    <w:p w14:paraId="479354F5" w14:textId="77777777" w:rsidR="003427CE" w:rsidRDefault="003427CE" w:rsidP="003427CE">
      <w:pPr>
        <w:pStyle w:val="Heading2"/>
      </w:pPr>
      <w:r>
        <w:t>Footnotes</w:t>
      </w:r>
    </w:p>
    <w:p w14:paraId="7A2F17D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7BB26EF7" w14:textId="77777777" w:rsidR="00C075EF" w:rsidRDefault="00C075EF" w:rsidP="005D72BB">
      <w:pPr>
        <w:pStyle w:val="Text"/>
        <w:ind w:firstLine="144"/>
      </w:pPr>
    </w:p>
    <w:p w14:paraId="0757EE3F" w14:textId="77777777" w:rsidR="009C7D17" w:rsidRDefault="008D69E9" w:rsidP="009C7D17">
      <w:pPr>
        <w:pStyle w:val="Heading1"/>
      </w:pPr>
      <w:r>
        <w:t>Submitting Your P</w:t>
      </w:r>
      <w:r w:rsidR="009C7D17">
        <w:t>aper for Review</w:t>
      </w:r>
    </w:p>
    <w:p w14:paraId="535BABBF" w14:textId="77777777" w:rsidR="009C7D17" w:rsidRDefault="00EE6FFC" w:rsidP="009C7D17">
      <w:pPr>
        <w:pStyle w:val="Heading2"/>
      </w:pPr>
      <w:r>
        <w:t xml:space="preserve">Review Stage </w:t>
      </w:r>
      <w:r w:rsidR="009C7D17">
        <w:t>Using Word 6.</w:t>
      </w:r>
      <w:r w:rsidR="00104BB0">
        <w:t>0</w:t>
      </w:r>
      <w:r w:rsidR="009C7D17">
        <w:t xml:space="preserve"> or Higher</w:t>
      </w:r>
    </w:p>
    <w:p w14:paraId="7ED89573" w14:textId="77777777" w:rsidR="009C7D17" w:rsidRDefault="009C7D17" w:rsidP="009C7D17">
      <w:pPr>
        <w:pStyle w:val="Text"/>
      </w:pPr>
      <w:r>
        <w:t>If you want to submit your file with one column electronically, please do the following:</w:t>
      </w:r>
    </w:p>
    <w:p w14:paraId="55EA5F87" w14:textId="77777777" w:rsidR="009C7D17" w:rsidRDefault="009C7D17" w:rsidP="009C7D17">
      <w:pPr>
        <w:pStyle w:val="Text"/>
      </w:pPr>
      <w:r>
        <w:tab/>
      </w:r>
      <w:proofErr w:type="gramStart"/>
      <w:r>
        <w:t>--First,</w:t>
      </w:r>
      <w:proofErr w:type="gramEnd"/>
      <w:r>
        <w:t xml:space="preserve"> click on the View menu and choose Print Layout.</w:t>
      </w:r>
    </w:p>
    <w:p w14:paraId="1B5F9689" w14:textId="77777777" w:rsidR="009C7D17" w:rsidRDefault="009C7D17" w:rsidP="009C7D17">
      <w:pPr>
        <w:pStyle w:val="Text"/>
      </w:pPr>
      <w:r>
        <w:tab/>
      </w:r>
      <w:proofErr w:type="gramStart"/>
      <w:r>
        <w:t>--Second,</w:t>
      </w:r>
      <w:proofErr w:type="gramEnd"/>
      <w:r>
        <w:t xml:space="preserve"> place your cursor in the first paragraph. Go to the Format menu, choose Columns, choose one column Layout, and choose “apply to whole document” from the dropdown menu.</w:t>
      </w:r>
    </w:p>
    <w:p w14:paraId="3D1ECD1A" w14:textId="77777777" w:rsidR="009C7D17" w:rsidRDefault="009C7D17" w:rsidP="009C7D17">
      <w:pPr>
        <w:pStyle w:val="Text"/>
      </w:pPr>
      <w:r>
        <w:tab/>
        <w:t>--Third, click and drag the right margin bar to just over 4 inches in width.</w:t>
      </w:r>
    </w:p>
    <w:p w14:paraId="61AF3549"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199C1F5E" w14:textId="77777777" w:rsidR="009C7D17" w:rsidRDefault="00EE6FFC" w:rsidP="009C7D17">
      <w:pPr>
        <w:pStyle w:val="Heading2"/>
      </w:pPr>
      <w:r>
        <w:t xml:space="preserve">Final Stage </w:t>
      </w:r>
      <w:r w:rsidR="009C7D17">
        <w:t>Using Word 6.0</w:t>
      </w:r>
    </w:p>
    <w:p w14:paraId="156C1791" w14:textId="77777777"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6ED0D4EA"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14:paraId="5C84FA89" w14:textId="77777777"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748C3867" w14:textId="77777777"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14:paraId="425CB111" w14:textId="77777777" w:rsidR="00C621D6" w:rsidRPr="001C50D7" w:rsidRDefault="004E477A" w:rsidP="007530A3">
      <w:pPr>
        <w:tabs>
          <w:tab w:val="left" w:pos="360"/>
        </w:tabs>
        <w:autoSpaceDE w:val="0"/>
        <w:autoSpaceDN w:val="0"/>
        <w:adjustRightInd w:val="0"/>
        <w:jc w:val="both"/>
        <w:rPr>
          <w:color w:val="000000"/>
        </w:rPr>
      </w:pPr>
      <w:hyperlink r:id="rId17"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14:paraId="7901B782"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w:t>
      </w:r>
      <w:proofErr w:type="gramStart"/>
      <w:r w:rsidRPr="001C50D7">
        <w:rPr>
          <w:color w:val="000000"/>
        </w:rPr>
        <w:t>sufficient</w:t>
      </w:r>
      <w:proofErr w:type="gramEnd"/>
      <w:r w:rsidRPr="001C50D7">
        <w:rPr>
          <w:color w:val="000000"/>
        </w:rPr>
        <w:t xml:space="preserve">.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1E9EA5D" w14:textId="77777777"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15D0E09B"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w:t>
      </w:r>
      <w:proofErr w:type="gramStart"/>
      <w:r w:rsidRPr="001C50D7">
        <w:t>have the opportunity to</w:t>
      </w:r>
      <w:proofErr w:type="gramEnd"/>
      <w:r w:rsidRPr="001C50D7">
        <w:t xml:space="preserve"> designate your article as “open access” if you agree to pay the IEEE open access fee. </w:t>
      </w:r>
    </w:p>
    <w:p w14:paraId="09456697" w14:textId="77777777" w:rsidR="00C621D6" w:rsidRPr="00C621D6" w:rsidRDefault="00C621D6" w:rsidP="00C621D6"/>
    <w:p w14:paraId="467D5EE2" w14:textId="77777777"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52ADEE80"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75A37BA3"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1BCB25F0" w14:textId="77777777" w:rsidR="009C7D17" w:rsidRDefault="00C2378A" w:rsidP="00C2378A">
      <w:pPr>
        <w:pStyle w:val="Text"/>
      </w:pPr>
      <w:r>
        <w:rPr>
          <w:rFonts w:ascii="Helv" w:hAnsi="Helv" w:cs="Helv"/>
          <w:color w:val="000000"/>
        </w:rPr>
        <w:br/>
      </w:r>
    </w:p>
    <w:p w14:paraId="5B7B1644" w14:textId="77777777" w:rsidR="00E97B99" w:rsidRPr="00E97B99" w:rsidRDefault="00E97B99" w:rsidP="001F4C5C">
      <w:pPr>
        <w:pStyle w:val="Heading2"/>
      </w:pPr>
      <w:r w:rsidRPr="00E97B99">
        <w:t>Copyright Form</w:t>
      </w:r>
    </w:p>
    <w:p w14:paraId="1C1223BE" w14:textId="77777777"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w:t>
      </w:r>
      <w:r w:rsidRPr="00342BE1">
        <w:rPr>
          <w:color w:val="222222"/>
          <w:shd w:val="clear" w:color="auto" w:fill="FFFFFF"/>
        </w:rPr>
        <w:t>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14:paraId="7EF1FF38" w14:textId="77777777" w:rsidR="00E97B99" w:rsidRDefault="004E477A" w:rsidP="007530A3">
      <w:pPr>
        <w:pStyle w:val="Text"/>
        <w:ind w:firstLine="0"/>
      </w:pPr>
      <w:hyperlink r:id="rId18"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14:paraId="24D90753" w14:textId="77777777" w:rsidR="005D72BB" w:rsidRDefault="00314F82" w:rsidP="005D72BB">
      <w:pPr>
        <w:pStyle w:val="Heading1"/>
      </w:pPr>
      <w:r>
        <w:t xml:space="preserve">IEEE </w:t>
      </w:r>
      <w:proofErr w:type="gramStart"/>
      <w:r>
        <w:t xml:space="preserve">Publishing </w:t>
      </w:r>
      <w:r w:rsidR="005D72BB">
        <w:t xml:space="preserve"> Policy</w:t>
      </w:r>
      <w:proofErr w:type="gramEnd"/>
    </w:p>
    <w:p w14:paraId="34FAB7EC" w14:textId="77777777"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14:paraId="116E9820" w14:textId="77777777"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 xml:space="preserve">The IEEE Transactions and Journals Department does not publish conference records or </w:t>
      </w:r>
      <w:proofErr w:type="gramStart"/>
      <w:r w:rsidRPr="00314F82">
        <w:rPr>
          <w:color w:val="222222"/>
          <w:shd w:val="clear" w:color="auto" w:fill="FFFFFF"/>
        </w:rPr>
        <w:t>proceedings, but</w:t>
      </w:r>
      <w:proofErr w:type="gramEnd"/>
      <w:r w:rsidRPr="00314F82">
        <w:rPr>
          <w:color w:val="222222"/>
          <w:shd w:val="clear" w:color="auto" w:fill="FFFFFF"/>
        </w:rPr>
        <w:t xml:space="preserve"> can publish articles related to conferences that have undergone rigorous peer review. Minimally, two reviews are required for every article submitted for peer review.</w:t>
      </w:r>
    </w:p>
    <w:p w14:paraId="5ACED0BA" w14:textId="77777777" w:rsidR="005D72BB" w:rsidRDefault="005D72BB" w:rsidP="005D72BB">
      <w:pPr>
        <w:pStyle w:val="Heading1"/>
      </w:pPr>
      <w:r>
        <w:t>Publication Principles</w:t>
      </w:r>
    </w:p>
    <w:p w14:paraId="4B2A45E3" w14:textId="77777777"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2FC7F8E5" w14:textId="77777777" w:rsidR="005D72BB" w:rsidRDefault="005D72BB" w:rsidP="005D72BB">
      <w:pPr>
        <w:pStyle w:val="Text"/>
      </w:pPr>
      <w:r>
        <w:t>Authors should consider the following points:</w:t>
      </w:r>
    </w:p>
    <w:p w14:paraId="25A4447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29E2F91F"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037BF215"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4502BE9C" w14:textId="77777777" w:rsidR="005D72BB" w:rsidRDefault="005D72BB" w:rsidP="005D72BB">
      <w:pPr>
        <w:pStyle w:val="Text"/>
        <w:numPr>
          <w:ilvl w:val="0"/>
          <w:numId w:val="18"/>
        </w:numPr>
      </w:pPr>
      <w:r>
        <w:t xml:space="preserve">Because replication is required for scientific progress, papers submitted for publication must provide </w:t>
      </w:r>
      <w:proofErr w:type="gramStart"/>
      <w:r>
        <w:t>sufficient</w:t>
      </w:r>
      <w:proofErr w:type="gramEnd"/>
      <w:r>
        <w:t xml:space="preserve">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15573C3E" w14:textId="77777777" w:rsidR="005D72BB" w:rsidRDefault="005D72BB" w:rsidP="005D72BB">
      <w:pPr>
        <w:pStyle w:val="Text"/>
        <w:numPr>
          <w:ilvl w:val="0"/>
          <w:numId w:val="18"/>
        </w:numPr>
      </w:pPr>
      <w:r>
        <w:lastRenderedPageBreak/>
        <w:t>Papers that describe ongoing work or announce the latest technical achievement, which are suitable for presentation at a professional conference, may not be a</w:t>
      </w:r>
      <w:r w:rsidR="00B65BD3">
        <w:t>ppropriate for publication.</w:t>
      </w:r>
    </w:p>
    <w:p w14:paraId="4EAEDAA2" w14:textId="77777777" w:rsidR="005D72BB" w:rsidRDefault="005D72BB" w:rsidP="005D72BB">
      <w:pPr>
        <w:pStyle w:val="Text"/>
        <w:ind w:firstLine="0"/>
      </w:pPr>
    </w:p>
    <w:p w14:paraId="250656F7" w14:textId="77777777" w:rsidR="00E97402" w:rsidRDefault="00E97402">
      <w:pPr>
        <w:pStyle w:val="ReferenceHead"/>
      </w:pPr>
      <w:r>
        <w:t>References</w:t>
      </w:r>
    </w:p>
    <w:p w14:paraId="7F42FA99" w14:textId="77777777" w:rsidR="0076355A" w:rsidRPr="0076355A" w:rsidRDefault="0076355A" w:rsidP="0076355A">
      <w:pPr>
        <w:shd w:val="clear" w:color="auto" w:fill="FFFFFF"/>
        <w:spacing w:line="276" w:lineRule="auto"/>
        <w:rPr>
          <w:color w:val="222222"/>
          <w:sz w:val="16"/>
          <w:szCs w:val="16"/>
        </w:rPr>
      </w:pPr>
    </w:p>
    <w:p w14:paraId="4794BA9D"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2FC7FCC4"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2638BBFA" w14:textId="77777777" w:rsidR="00C11E83" w:rsidRDefault="00C11E83" w:rsidP="00C11E83">
      <w:pPr>
        <w:widowControl w:val="0"/>
        <w:autoSpaceDE w:val="0"/>
        <w:autoSpaceDN w:val="0"/>
        <w:adjustRightInd w:val="0"/>
        <w:ind w:right="-20"/>
        <w:rPr>
          <w:color w:val="000000"/>
        </w:rPr>
      </w:pPr>
      <w:r>
        <w:rPr>
          <w:i/>
          <w:iCs/>
          <w:color w:val="000000"/>
        </w:rPr>
        <w:t>Examples:</w:t>
      </w:r>
    </w:p>
    <w:p w14:paraId="69903850"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5CCD54BD"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4C38C448"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38CECE08"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70C2D482"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7D5F63A1"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4F7E009D" w14:textId="77777777"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2FEA5AE2"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4CAD4D64"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2F7EE57F" w14:textId="77777777" w:rsidR="00C11E83" w:rsidRDefault="00C11E83" w:rsidP="00C11E83">
      <w:pPr>
        <w:widowControl w:val="0"/>
        <w:autoSpaceDE w:val="0"/>
        <w:autoSpaceDN w:val="0"/>
        <w:adjustRightInd w:val="0"/>
        <w:spacing w:line="229" w:lineRule="exact"/>
        <w:ind w:left="361" w:right="-20"/>
        <w:rPr>
          <w:color w:val="000000"/>
        </w:rPr>
      </w:pPr>
    </w:p>
    <w:p w14:paraId="32370FC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0564380F"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70C73BDD"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65071C4" w14:textId="77777777"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77293601" w14:textId="77777777"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14:paraId="0309C159" w14:textId="77777777" w:rsidR="00C11E83" w:rsidRDefault="00C11E83" w:rsidP="00C11E83">
      <w:pPr>
        <w:autoSpaceDE w:val="0"/>
        <w:autoSpaceDN w:val="0"/>
        <w:adjustRightInd w:val="0"/>
        <w:rPr>
          <w:rFonts w:ascii="TimesNewRomanPSMT" w:hAnsi="TimesNewRomanPSMT" w:cs="TimesNewRomanPSMT"/>
        </w:rPr>
      </w:pPr>
    </w:p>
    <w:p w14:paraId="284B25E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65FA266C"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48A0F8B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62726B81"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14:paraId="5A932AB3"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14:paraId="5AD9F203" w14:textId="77777777" w:rsidR="00C11E83" w:rsidRDefault="00C11E83" w:rsidP="00C11E83">
      <w:pPr>
        <w:autoSpaceDE w:val="0"/>
        <w:autoSpaceDN w:val="0"/>
        <w:adjustRightInd w:val="0"/>
        <w:rPr>
          <w:color w:val="000000"/>
        </w:rPr>
      </w:pPr>
    </w:p>
    <w:p w14:paraId="762646E3"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357A5E96"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328B7E87"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2C81D94F" w14:textId="77777777"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14:paraId="0C7A847E" w14:textId="77777777"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14:paraId="5339929D" w14:textId="77777777"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14:paraId="62BA7DC1"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27774475" w14:textId="77777777" w:rsidR="001A60B1" w:rsidRDefault="001A60B1" w:rsidP="001A60B1">
      <w:pPr>
        <w:widowControl w:val="0"/>
        <w:autoSpaceDE w:val="0"/>
        <w:autoSpaceDN w:val="0"/>
        <w:adjustRightInd w:val="0"/>
        <w:spacing w:before="5" w:line="140" w:lineRule="exact"/>
        <w:rPr>
          <w:color w:val="000000"/>
          <w:sz w:val="14"/>
          <w:szCs w:val="14"/>
        </w:rPr>
      </w:pPr>
    </w:p>
    <w:p w14:paraId="258A1333"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3D0F4513"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0DD9B090"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735742CD" w14:textId="77777777"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14:paraId="75AA9F0A"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2DA44A7B" w14:textId="77777777"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12CA104D" w14:textId="77777777" w:rsidR="009E52D0" w:rsidRDefault="009E52D0" w:rsidP="008E0645">
      <w:pPr>
        <w:widowControl w:val="0"/>
        <w:autoSpaceDE w:val="0"/>
        <w:autoSpaceDN w:val="0"/>
        <w:adjustRightInd w:val="0"/>
        <w:spacing w:line="239" w:lineRule="auto"/>
        <w:ind w:right="-54"/>
        <w:jc w:val="both"/>
        <w:rPr>
          <w:i/>
          <w:iCs/>
          <w:color w:val="000000"/>
        </w:rPr>
      </w:pPr>
    </w:p>
    <w:p w14:paraId="6CE0159D"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6BAA185A" w14:textId="77777777"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77751952" w14:textId="77777777" w:rsidR="001A60B1" w:rsidRDefault="001A60B1" w:rsidP="008E0645">
      <w:pPr>
        <w:widowControl w:val="0"/>
        <w:autoSpaceDE w:val="0"/>
        <w:autoSpaceDN w:val="0"/>
        <w:adjustRightInd w:val="0"/>
        <w:ind w:right="-20"/>
        <w:rPr>
          <w:color w:val="000000"/>
        </w:rPr>
      </w:pPr>
      <w:r>
        <w:rPr>
          <w:i/>
          <w:iCs/>
          <w:color w:val="000000"/>
        </w:rPr>
        <w:t>Example:</w:t>
      </w:r>
    </w:p>
    <w:p w14:paraId="62595CE4" w14:textId="77777777"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14:paraId="194D8BA5" w14:textId="77777777" w:rsidR="001A60B1" w:rsidRDefault="001A60B1" w:rsidP="001A60B1">
      <w:pPr>
        <w:widowControl w:val="0"/>
        <w:autoSpaceDE w:val="0"/>
        <w:autoSpaceDN w:val="0"/>
        <w:adjustRightInd w:val="0"/>
        <w:spacing w:before="1" w:line="180" w:lineRule="exact"/>
        <w:rPr>
          <w:color w:val="000000"/>
          <w:sz w:val="18"/>
          <w:szCs w:val="18"/>
        </w:rPr>
      </w:pPr>
    </w:p>
    <w:p w14:paraId="4EF2F33C"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596A2AC6"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58F7CFEF"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35F0F425" w14:textId="77777777"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14:paraId="77D2EDA1" w14:textId="77777777"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14:paraId="71F3308C" w14:textId="77777777" w:rsidR="008E0645" w:rsidRDefault="008E0645" w:rsidP="001A60B1">
      <w:pPr>
        <w:widowControl w:val="0"/>
        <w:autoSpaceDE w:val="0"/>
        <w:autoSpaceDN w:val="0"/>
        <w:adjustRightInd w:val="0"/>
        <w:spacing w:before="5" w:line="140" w:lineRule="exact"/>
        <w:rPr>
          <w:color w:val="000000"/>
          <w:sz w:val="14"/>
          <w:szCs w:val="14"/>
        </w:rPr>
      </w:pPr>
    </w:p>
    <w:p w14:paraId="199A5CD4"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51E7EF21"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14:paraId="49CDB515"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73A8B646"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2A659EDB" w14:textId="77777777"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14:paraId="178C021D" w14:textId="77777777" w:rsidR="001A60B1" w:rsidRDefault="00D7612F" w:rsidP="00D7612F">
      <w:pPr>
        <w:pStyle w:val="References"/>
        <w:numPr>
          <w:ilvl w:val="0"/>
          <w:numId w:val="0"/>
        </w:numPr>
        <w:ind w:left="1170"/>
      </w:pPr>
      <w:r>
        <w:t xml:space="preserve"> </w:t>
      </w:r>
    </w:p>
    <w:p w14:paraId="7139E21B" w14:textId="77777777" w:rsidR="009F40FB" w:rsidRDefault="009F40FB" w:rsidP="009F40FB">
      <w:pPr>
        <w:pStyle w:val="References"/>
        <w:numPr>
          <w:ilvl w:val="0"/>
          <w:numId w:val="0"/>
        </w:numPr>
        <w:ind w:left="360"/>
      </w:pPr>
    </w:p>
    <w:p w14:paraId="54A42243" w14:textId="77777777" w:rsidR="00735879" w:rsidRDefault="00735879" w:rsidP="00C378A1">
      <w:pPr>
        <w:autoSpaceDE w:val="0"/>
        <w:autoSpaceDN w:val="0"/>
        <w:adjustRightInd w:val="0"/>
        <w:rPr>
          <w:rFonts w:ascii="TimesNewRomanPS-ItalicMT" w:hAnsi="TimesNewRomanPS-ItalicMT" w:cs="TimesNewRomanPS-ItalicMT"/>
          <w:i/>
          <w:iCs/>
        </w:rPr>
      </w:pPr>
    </w:p>
    <w:p w14:paraId="37C3594E" w14:textId="77777777" w:rsidR="00735879" w:rsidRDefault="00735879" w:rsidP="00C378A1">
      <w:pPr>
        <w:autoSpaceDE w:val="0"/>
        <w:autoSpaceDN w:val="0"/>
        <w:adjustRightInd w:val="0"/>
        <w:rPr>
          <w:rFonts w:ascii="TimesNewRomanPS-ItalicMT" w:hAnsi="TimesNewRomanPS-ItalicMT" w:cs="TimesNewRomanPS-ItalicMT"/>
          <w:i/>
          <w:iCs/>
        </w:rPr>
      </w:pPr>
    </w:p>
    <w:p w14:paraId="5C45CD91"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7CEC1168" w14:textId="77777777"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0764CBE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40EF1FFB"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30AAA977"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lastRenderedPageBreak/>
        <w:t xml:space="preserve">                    </w:t>
      </w:r>
      <w:r w:rsidR="00C378A1">
        <w:t xml:space="preserve">[Online]. Available: NEXIS Library: LEXPAT File: </w:t>
      </w:r>
      <w:r>
        <w:t xml:space="preserve">  DES </w:t>
      </w:r>
    </w:p>
    <w:p w14:paraId="1E34066F"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4CE79FBF"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6CE850E7"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14:paraId="2774AB0D"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41D2D263"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4FDDF070"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105DD5AD"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7ADB1148" w14:textId="77777777" w:rsidR="00C11E83" w:rsidRDefault="00C11E83" w:rsidP="00C11E83">
      <w:pPr>
        <w:widowControl w:val="0"/>
        <w:autoSpaceDE w:val="0"/>
        <w:autoSpaceDN w:val="0"/>
        <w:adjustRightInd w:val="0"/>
        <w:spacing w:before="6" w:line="140" w:lineRule="exact"/>
        <w:rPr>
          <w:color w:val="000000"/>
          <w:sz w:val="14"/>
          <w:szCs w:val="14"/>
        </w:rPr>
      </w:pPr>
    </w:p>
    <w:p w14:paraId="4132E347"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5845F8D4"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14:paraId="0F67B549"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18A263F3" w14:textId="77777777"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28E11E1F"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5F4D519E"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344109BE"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3E1F94B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C991063"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771692FC"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3811B267"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19F5DFC7"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08969E47"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1542BA20"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3BEB172C"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44E4B9A4" w14:textId="77777777" w:rsidR="00C378A1" w:rsidRDefault="00C378A1" w:rsidP="00837E47">
      <w:pPr>
        <w:pStyle w:val="References"/>
      </w:pPr>
      <w:r>
        <w:t>A. Harrison, private communication, May 1995.</w:t>
      </w:r>
    </w:p>
    <w:p w14:paraId="15B2AD6F" w14:textId="77777777" w:rsidR="00C378A1" w:rsidRDefault="00C378A1" w:rsidP="00837E47">
      <w:pPr>
        <w:pStyle w:val="References"/>
      </w:pPr>
      <w:r>
        <w:t>B. Smith, “An approach to graphs of linear forms,” unpublished.</w:t>
      </w:r>
    </w:p>
    <w:p w14:paraId="02B44189"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5842DFD0" w14:textId="77777777" w:rsidR="00B70469" w:rsidRDefault="00B70469" w:rsidP="00C378A1">
      <w:pPr>
        <w:autoSpaceDE w:val="0"/>
        <w:autoSpaceDN w:val="0"/>
        <w:adjustRightInd w:val="0"/>
        <w:rPr>
          <w:rFonts w:ascii="TimesNewRomanPS-ItalicMT" w:hAnsi="TimesNewRomanPS-ItalicMT" w:cs="TimesNewRomanPS-ItalicMT"/>
          <w:i/>
          <w:iCs/>
        </w:rPr>
      </w:pPr>
    </w:p>
    <w:p w14:paraId="18910D80"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0FBFB74D"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48E7C99B" w14:textId="77777777"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14:paraId="7F2E27D4"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8BAFF21"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28DA6C6E"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5E7E90D3" w14:textId="77777777" w:rsidR="0076355A" w:rsidRDefault="0076355A" w:rsidP="0076355A">
      <w:pPr>
        <w:pStyle w:val="References"/>
        <w:numPr>
          <w:ilvl w:val="0"/>
          <w:numId w:val="0"/>
        </w:numPr>
        <w:ind w:left="540" w:hanging="360"/>
        <w:rPr>
          <w:rFonts w:ascii="TimesNewRomanPSMT" w:hAnsi="TimesNewRomanPSMT" w:cs="TimesNewRomanPSMT"/>
        </w:rPr>
      </w:pPr>
    </w:p>
    <w:p w14:paraId="3886D8D4"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2838FF41" w14:textId="77777777"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14:paraId="2DA529F8" w14:textId="77777777"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14:paraId="3447E244" w14:textId="77777777" w:rsidR="00F932B6" w:rsidRDefault="00F932B6" w:rsidP="00F932B6">
      <w:pPr>
        <w:pStyle w:val="References"/>
        <w:numPr>
          <w:ilvl w:val="0"/>
          <w:numId w:val="0"/>
        </w:numPr>
        <w:ind w:left="540"/>
      </w:pPr>
    </w:p>
    <w:p w14:paraId="44C01602"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18191343" w14:textId="77777777"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xml:space="preserve">, Experimental demonstration of an impairment aware network planning and operation tool for </w:t>
      </w:r>
      <w:r w:rsidRPr="00F932B6">
        <w:t>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14:paraId="15049E3A" w14:textId="77777777" w:rsidR="00F932B6" w:rsidRDefault="00F932B6" w:rsidP="00F932B6">
      <w:pPr>
        <w:pStyle w:val="References"/>
        <w:numPr>
          <w:ilvl w:val="0"/>
          <w:numId w:val="0"/>
        </w:numPr>
        <w:ind w:left="540" w:hanging="360"/>
      </w:pPr>
    </w:p>
    <w:p w14:paraId="6D36C2FA" w14:textId="77777777" w:rsidR="0076355A" w:rsidRDefault="0076355A" w:rsidP="0076355A">
      <w:pPr>
        <w:pStyle w:val="References"/>
        <w:numPr>
          <w:ilvl w:val="0"/>
          <w:numId w:val="0"/>
        </w:numPr>
        <w:ind w:left="540" w:hanging="360"/>
        <w:rPr>
          <w:rFonts w:ascii="TimesNewRomanPSMT" w:hAnsi="TimesNewRomanPSMT" w:cs="TimesNewRomanPSMT"/>
        </w:rPr>
      </w:pPr>
    </w:p>
    <w:p w14:paraId="68E2DB97" w14:textId="77777777" w:rsidR="00E97402" w:rsidRDefault="00E97402">
      <w:pPr>
        <w:pStyle w:val="FigureCaption"/>
        <w:rPr>
          <w:b/>
          <w:bCs/>
        </w:rPr>
      </w:pPr>
    </w:p>
    <w:p w14:paraId="620F29E9" w14:textId="77777777" w:rsidR="008E0645" w:rsidRDefault="008E0645">
      <w:pPr>
        <w:pStyle w:val="FigureCaption"/>
        <w:rPr>
          <w:b/>
          <w:bCs/>
        </w:rPr>
      </w:pPr>
    </w:p>
    <w:p w14:paraId="7AC7CBB9" w14:textId="77777777"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14:anchorId="42F6AB5F" wp14:editId="0C193D26">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5DDF709E" w14:textId="77777777"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w:t>
      </w:r>
      <w:proofErr w:type="gramStart"/>
      <w:r w:rsidRPr="00CD684F">
        <w:rPr>
          <w:sz w:val="20"/>
          <w:szCs w:val="20"/>
        </w:rPr>
        <w:t>similar to</w:t>
      </w:r>
      <w:proofErr w:type="gramEnd"/>
      <w:r w:rsidRPr="00CD684F">
        <w:rPr>
          <w:sz w:val="20"/>
          <w:szCs w:val="20"/>
        </w:rPr>
        <w:t xml:space="preserve"> a reference. Current and previous research interests end the paragraph.</w:t>
      </w:r>
    </w:p>
    <w:p w14:paraId="5FF03357"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14:paraId="1CEE778F" w14:textId="77777777" w:rsidR="00B65BD3" w:rsidRDefault="00B65BD3" w:rsidP="00E96A3A">
      <w:pPr>
        <w:pStyle w:val="FigureCaption"/>
        <w:rPr>
          <w:sz w:val="20"/>
          <w:szCs w:val="20"/>
        </w:rPr>
      </w:pPr>
    </w:p>
    <w:p w14:paraId="036D7275" w14:textId="77777777" w:rsidR="00B65BD3" w:rsidRDefault="00B65BD3" w:rsidP="00E96A3A">
      <w:pPr>
        <w:pStyle w:val="FigureCaption"/>
        <w:rPr>
          <w:sz w:val="20"/>
          <w:szCs w:val="20"/>
        </w:rPr>
      </w:pPr>
    </w:p>
    <w:p w14:paraId="18CCAD40" w14:textId="77777777" w:rsidR="00B65BD3" w:rsidRDefault="00B65BD3" w:rsidP="00E96A3A">
      <w:pPr>
        <w:pStyle w:val="FigureCaption"/>
        <w:rPr>
          <w:sz w:val="20"/>
          <w:szCs w:val="20"/>
        </w:rPr>
      </w:pPr>
    </w:p>
    <w:p w14:paraId="7F1F334F" w14:textId="77777777" w:rsidR="00B65BD3" w:rsidRDefault="00B65BD3" w:rsidP="00E96A3A">
      <w:pPr>
        <w:pStyle w:val="FigureCaption"/>
        <w:rPr>
          <w:sz w:val="20"/>
          <w:szCs w:val="20"/>
        </w:rPr>
      </w:pPr>
    </w:p>
    <w:p w14:paraId="6B004D57" w14:textId="77777777" w:rsidR="00E96A3A" w:rsidRPr="00E96A3A" w:rsidRDefault="00E96A3A" w:rsidP="00E96A3A">
      <w:pPr>
        <w:pStyle w:val="FigureCaption"/>
        <w:rPr>
          <w:sz w:val="20"/>
          <w:szCs w:val="20"/>
        </w:rPr>
      </w:pPr>
      <w:r>
        <w:rPr>
          <w:b/>
          <w:bCs/>
        </w:rPr>
        <w:br/>
      </w:r>
    </w:p>
    <w:p w14:paraId="05A3F553" w14:textId="77777777" w:rsidR="00693D5D" w:rsidRPr="00CD684F" w:rsidRDefault="007707AB" w:rsidP="00693D5D">
      <w:pPr>
        <w:adjustRightInd w:val="0"/>
        <w:jc w:val="both"/>
      </w:pPr>
      <w:r>
        <w:rPr>
          <w:noProof/>
        </w:rPr>
        <w:drawing>
          <wp:anchor distT="0" distB="0" distL="114300" distR="114300" simplePos="0" relativeHeight="251658752" behindDoc="0" locked="0" layoutInCell="1" allowOverlap="1" wp14:anchorId="3F4B81EB" wp14:editId="4EC3E72B">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14:paraId="7E072839"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39EFFF3" w14:textId="77777777" w:rsidR="00D716BA" w:rsidRDefault="002F1A23" w:rsidP="00837E47">
      <w:pPr>
        <w:autoSpaceDE w:val="0"/>
        <w:autoSpaceDN w:val="0"/>
        <w:adjustRightInd w:val="0"/>
        <w:jc w:val="both"/>
        <w:rPr>
          <w:rFonts w:ascii="Times-Roman" w:hAnsi="Times-Roman" w:cs="Times-Roman"/>
        </w:rPr>
      </w:pPr>
      <w:r>
        <w:rPr>
          <w:rFonts w:ascii="Times-Roman" w:hAnsi="Times-Roman" w:cs="Times-Roman"/>
        </w:rPr>
        <w:lastRenderedPageBreak/>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14:paraId="35CE0730" w14:textId="77777777" w:rsidR="00D716BA" w:rsidRDefault="00D716BA" w:rsidP="00837E47">
      <w:pPr>
        <w:autoSpaceDE w:val="0"/>
        <w:autoSpaceDN w:val="0"/>
        <w:adjustRightInd w:val="0"/>
        <w:jc w:val="both"/>
        <w:rPr>
          <w:rFonts w:ascii="Times-Roman" w:hAnsi="Times-Roman" w:cs="Times-Roman"/>
        </w:rPr>
      </w:pPr>
    </w:p>
    <w:p w14:paraId="3BF6844B" w14:textId="77777777" w:rsidR="00E96A3A" w:rsidRDefault="00E96A3A" w:rsidP="00837E47">
      <w:pPr>
        <w:autoSpaceDE w:val="0"/>
        <w:autoSpaceDN w:val="0"/>
        <w:adjustRightInd w:val="0"/>
        <w:jc w:val="both"/>
        <w:rPr>
          <w:rFonts w:ascii="Times-Roman" w:hAnsi="Times-Roman" w:cs="Times-Roman"/>
        </w:rPr>
      </w:pPr>
    </w:p>
    <w:p w14:paraId="7B3E1280" w14:textId="77777777" w:rsidR="00B65BD3" w:rsidRDefault="00B65BD3" w:rsidP="00837E47">
      <w:pPr>
        <w:autoSpaceDE w:val="0"/>
        <w:autoSpaceDN w:val="0"/>
        <w:adjustRightInd w:val="0"/>
        <w:jc w:val="both"/>
        <w:rPr>
          <w:rFonts w:ascii="Times-Roman" w:hAnsi="Times-Roman" w:cs="Times-Roman"/>
        </w:rPr>
      </w:pPr>
    </w:p>
    <w:p w14:paraId="1758AFDD" w14:textId="77777777" w:rsidR="00B65BD3" w:rsidRDefault="00B65BD3" w:rsidP="00837E47">
      <w:pPr>
        <w:autoSpaceDE w:val="0"/>
        <w:autoSpaceDN w:val="0"/>
        <w:adjustRightInd w:val="0"/>
        <w:jc w:val="both"/>
        <w:rPr>
          <w:rFonts w:ascii="Times-Roman" w:hAnsi="Times-Roman" w:cs="Times-Roman"/>
        </w:rPr>
      </w:pPr>
    </w:p>
    <w:p w14:paraId="405F7266" w14:textId="77777777" w:rsidR="00B65BD3" w:rsidRDefault="00B65BD3" w:rsidP="00837E47">
      <w:pPr>
        <w:autoSpaceDE w:val="0"/>
        <w:autoSpaceDN w:val="0"/>
        <w:adjustRightInd w:val="0"/>
        <w:jc w:val="both"/>
        <w:rPr>
          <w:rFonts w:ascii="Times-Roman" w:hAnsi="Times-Roman" w:cs="Times-Roman"/>
        </w:rPr>
      </w:pPr>
    </w:p>
    <w:p w14:paraId="28B486FA" w14:textId="77777777" w:rsidR="00B65BD3" w:rsidRDefault="00B65BD3" w:rsidP="00837E47">
      <w:pPr>
        <w:autoSpaceDE w:val="0"/>
        <w:autoSpaceDN w:val="0"/>
        <w:adjustRightInd w:val="0"/>
        <w:jc w:val="both"/>
        <w:rPr>
          <w:rFonts w:ascii="Times-Roman" w:hAnsi="Times-Roman" w:cs="Times-Roman"/>
        </w:rPr>
      </w:pPr>
    </w:p>
    <w:p w14:paraId="30AAE915" w14:textId="77777777" w:rsidR="00B65BD3" w:rsidRDefault="00B65BD3" w:rsidP="00837E47">
      <w:pPr>
        <w:autoSpaceDE w:val="0"/>
        <w:autoSpaceDN w:val="0"/>
        <w:adjustRightInd w:val="0"/>
        <w:jc w:val="both"/>
        <w:rPr>
          <w:rFonts w:ascii="Times-Roman" w:hAnsi="Times-Roman" w:cs="Times-Roman"/>
        </w:rPr>
      </w:pPr>
    </w:p>
    <w:p w14:paraId="27BC9050" w14:textId="77777777" w:rsidR="00B65BD3" w:rsidRPr="008E0645" w:rsidRDefault="00B65BD3" w:rsidP="00837E47">
      <w:pPr>
        <w:autoSpaceDE w:val="0"/>
        <w:autoSpaceDN w:val="0"/>
        <w:adjustRightInd w:val="0"/>
        <w:jc w:val="both"/>
        <w:rPr>
          <w:rFonts w:ascii="Times-Roman" w:hAnsi="Times-Roman" w:cs="Times-Roman"/>
        </w:rPr>
      </w:pPr>
    </w:p>
    <w:p w14:paraId="07F9240F" w14:textId="77777777"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14:paraId="7BE90280" w14:textId="77777777" w:rsidR="00E96A3A" w:rsidRDefault="00E96A3A" w:rsidP="001B2686">
      <w:pPr>
        <w:adjustRightInd w:val="0"/>
        <w:jc w:val="both"/>
        <w:rPr>
          <w:rFonts w:ascii="Times-Roman" w:hAnsi="Times-Roman" w:cs="Times-Roman"/>
        </w:rPr>
      </w:pPr>
    </w:p>
    <w:p w14:paraId="3511EB67" w14:textId="77777777" w:rsidR="008F594A" w:rsidRDefault="008F594A" w:rsidP="00E96A3A">
      <w:pPr>
        <w:autoSpaceDE w:val="0"/>
        <w:autoSpaceDN w:val="0"/>
        <w:adjustRightInd w:val="0"/>
        <w:jc w:val="both"/>
        <w:rPr>
          <w:rFonts w:ascii="Times-Roman" w:hAnsi="Times-Roman" w:cs="Times-Roman"/>
        </w:rPr>
      </w:pPr>
    </w:p>
    <w:p w14:paraId="0B808E7C" w14:textId="77777777" w:rsidR="008F594A" w:rsidRDefault="008F594A" w:rsidP="00E96A3A">
      <w:pPr>
        <w:autoSpaceDE w:val="0"/>
        <w:autoSpaceDN w:val="0"/>
        <w:adjustRightInd w:val="0"/>
        <w:jc w:val="both"/>
        <w:rPr>
          <w:rFonts w:ascii="Times-Roman" w:hAnsi="Times-Roman" w:cs="Times-Roman"/>
        </w:rPr>
      </w:pPr>
    </w:p>
    <w:p w14:paraId="5DE6EA23" w14:textId="77777777" w:rsidR="008F594A" w:rsidRDefault="008F594A" w:rsidP="00E96A3A">
      <w:pPr>
        <w:autoSpaceDE w:val="0"/>
        <w:autoSpaceDN w:val="0"/>
        <w:adjustRightInd w:val="0"/>
        <w:jc w:val="both"/>
        <w:rPr>
          <w:rFonts w:ascii="Times-Roman" w:hAnsi="Times-Roman" w:cs="Times-Roman"/>
        </w:rPr>
      </w:pPr>
    </w:p>
    <w:p w14:paraId="7EB1184D" w14:textId="77777777"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1"/>
          <w:type w:val="continuous"/>
          <w:pgSz w:w="12240" w:h="15840" w:code="1"/>
          <w:pgMar w:top="1008" w:right="936" w:bottom="1008" w:left="936" w:header="432" w:footer="432" w:gutter="0"/>
          <w:cols w:num="2" w:space="288"/>
        </w:sectPr>
      </w:pPr>
      <w:r>
        <w:rPr>
          <w:rFonts w:ascii="Times-Roman" w:hAnsi="Times-Roman" w:cs="Times-Roman"/>
        </w:rPr>
        <w:t xml:space="preserve"> </w:t>
      </w:r>
    </w:p>
    <w:p w14:paraId="6AFE4F23" w14:textId="77777777"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14:anchorId="4C882B72" wp14:editId="1EF7918D">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14:paraId="392ED3A6" w14:textId="77777777"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14:paraId="547A4A5D" w14:textId="77777777"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14:paraId="7283C16D" w14:textId="77777777" w:rsidR="001B2686" w:rsidRDefault="001B2686" w:rsidP="001B2686">
      <w:pPr>
        <w:autoSpaceDE w:val="0"/>
        <w:autoSpaceDN w:val="0"/>
        <w:adjustRightInd w:val="0"/>
        <w:jc w:val="both"/>
        <w:rPr>
          <w:rFonts w:ascii="Times-Roman" w:hAnsi="Times-Roman" w:cs="Times-Roman"/>
        </w:rPr>
      </w:pPr>
    </w:p>
    <w:p w14:paraId="43A0652A" w14:textId="77777777" w:rsidR="001B2686" w:rsidRPr="00CD684F" w:rsidRDefault="001B2686" w:rsidP="001B2686">
      <w:pPr>
        <w:adjustRightInd w:val="0"/>
        <w:jc w:val="both"/>
        <w:rPr>
          <w:rFonts w:ascii="Times-Roman" w:hAnsi="Times-Roman" w:cs="Times-Roman"/>
        </w:rPr>
      </w:pPr>
    </w:p>
    <w:p w14:paraId="7B55CBC1"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90D9B" w14:textId="77777777" w:rsidR="004E477A" w:rsidRDefault="004E477A">
      <w:r>
        <w:separator/>
      </w:r>
    </w:p>
  </w:endnote>
  <w:endnote w:type="continuationSeparator" w:id="0">
    <w:p w14:paraId="10908538" w14:textId="77777777" w:rsidR="004E477A" w:rsidRDefault="004E4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61ACA" w14:textId="77777777" w:rsidR="004E477A" w:rsidRDefault="004E477A"/>
  </w:footnote>
  <w:footnote w:type="continuationSeparator" w:id="0">
    <w:p w14:paraId="6082D27D" w14:textId="77777777" w:rsidR="004E477A" w:rsidRDefault="004E477A">
      <w:r>
        <w:continuationSeparator/>
      </w:r>
    </w:p>
  </w:footnote>
  <w:footnote w:id="1">
    <w:p w14:paraId="3865A1EE" w14:textId="77777777"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E01E74D" w14:textId="77777777"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1A134586" w14:textId="77777777" w:rsidR="007530A3" w:rsidRDefault="007530A3">
      <w:pPr>
        <w:pStyle w:val="FootnoteText"/>
      </w:pPr>
      <w:r>
        <w:t>S. B. Author, Jr., was with Rice University, Houston, TX 77005 USA. He is now with the Department of Physics, Colorado State University, Fort Collins, CO 80523 USA (e-mail: author@lamar.colostate.edu).</w:t>
      </w:r>
    </w:p>
    <w:p w14:paraId="705EE345" w14:textId="77777777"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 w:id="2">
    <w:p w14:paraId="0341B3C0" w14:textId="77777777"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DF139"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39EBF2F8" w14:textId="11F1F3BF" w:rsidR="007530A3" w:rsidRDefault="00BF5AE7">
    <w:pPr>
      <w:ind w:right="360"/>
    </w:pPr>
    <w:r>
      <w:t>Physical Electronics – Project 3</w:t>
    </w:r>
  </w:p>
  <w:p w14:paraId="2BD4F713"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23E5"/>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E477A"/>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5AE7"/>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35796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oleObject" Target="embeddings/oleObject1.bin"/><Relationship Id="rId18" Type="http://schemas.openxmlformats.org/officeDocument/2006/relationships/hyperlink" Target="http://www.ieee.org/publications_standards/publications/rights/inde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www.ieee.org/publications_standards/publications/authors/authors_submission.html" TargetMode="External"/><Relationship Id="rId2" Type="http://schemas.openxmlformats.org/officeDocument/2006/relationships/numbering" Target="numbering.xml"/><Relationship Id="rId16" Type="http://schemas.openxmlformats.org/officeDocument/2006/relationships/hyperlink" Target="http://www.ieee.org/authortool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graphics@ieee.org" TargetMode="External"/><Relationship Id="rId23" Type="http://schemas.openxmlformats.org/officeDocument/2006/relationships/fontTable" Target="fontTable.xml"/><Relationship Id="rId10" Type="http://schemas.openxmlformats.org/officeDocument/2006/relationships/hyperlink" Target="http://www.ieee.org/authortool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overleaf.com/blog/278-how-to-use-overleaf-with-ieee-collabratec-your-quick-guide-to-getting-started%23.Vp6tpPkrKM9" TargetMode="External"/><Relationship Id="rId14" Type="http://schemas.openxmlformats.org/officeDocument/2006/relationships/hyperlink" Target="http://graphicsqc.ieee.org/" TargetMode="Externa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C1486-B0A6-4D35-8AA7-163130097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5</TotalTime>
  <Pages>9</Pages>
  <Words>6156</Words>
  <Characters>35093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41167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Jaret Varn</cp:lastModifiedBy>
  <cp:revision>2</cp:revision>
  <cp:lastPrinted>2012-08-02T18:53:00Z</cp:lastPrinted>
  <dcterms:created xsi:type="dcterms:W3CDTF">2019-12-06T20:05:00Z</dcterms:created>
  <dcterms:modified xsi:type="dcterms:W3CDTF">2019-12-06T20:05:00Z</dcterms:modified>
</cp:coreProperties>
</file>