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0A51" w14:textId="77777777" w:rsidR="000D78B3" w:rsidRDefault="007620FB">
      <w:pPr>
        <w:rPr>
          <w:lang w:val="en-US"/>
        </w:rPr>
      </w:pPr>
      <w:r>
        <w:rPr>
          <w:lang w:val="en-US"/>
        </w:rPr>
        <w:t>Reading assignment papers</w:t>
      </w:r>
    </w:p>
    <w:p w14:paraId="3286B48C" w14:textId="77777777" w:rsidR="007620FB" w:rsidRDefault="007620FB">
      <w:pPr>
        <w:rPr>
          <w:color w:val="222222"/>
          <w:sz w:val="20"/>
          <w:szCs w:val="20"/>
          <w:shd w:val="clear" w:color="auto" w:fill="FFFFFF"/>
        </w:rPr>
      </w:pPr>
      <w:r>
        <w:rPr>
          <w:color w:val="222222"/>
          <w:sz w:val="20"/>
          <w:szCs w:val="20"/>
          <w:shd w:val="clear" w:color="auto" w:fill="FFFFFF"/>
        </w:rPr>
        <w:t xml:space="preserve">[1] Spasov, S., </w:t>
      </w:r>
      <w:proofErr w:type="spellStart"/>
      <w:r>
        <w:rPr>
          <w:color w:val="222222"/>
          <w:sz w:val="20"/>
          <w:szCs w:val="20"/>
          <w:shd w:val="clear" w:color="auto" w:fill="FFFFFF"/>
        </w:rPr>
        <w:t>Passamonti</w:t>
      </w:r>
      <w:proofErr w:type="spellEnd"/>
      <w:r>
        <w:rPr>
          <w:color w:val="222222"/>
          <w:sz w:val="20"/>
          <w:szCs w:val="20"/>
          <w:shd w:val="clear" w:color="auto" w:fill="FFFFFF"/>
        </w:rPr>
        <w:t xml:space="preserve">, L., </w:t>
      </w:r>
      <w:proofErr w:type="spellStart"/>
      <w:r>
        <w:rPr>
          <w:color w:val="222222"/>
          <w:sz w:val="20"/>
          <w:szCs w:val="20"/>
          <w:shd w:val="clear" w:color="auto" w:fill="FFFFFF"/>
        </w:rPr>
        <w:t>Duggento</w:t>
      </w:r>
      <w:proofErr w:type="spellEnd"/>
      <w:r>
        <w:rPr>
          <w:color w:val="222222"/>
          <w:sz w:val="20"/>
          <w:szCs w:val="20"/>
          <w:shd w:val="clear" w:color="auto" w:fill="FFFFFF"/>
        </w:rPr>
        <w:t>, A., Lio, P., Toschi, N., &amp; Alzheimer's Disease Neuroimaging Initiative. (2019). A parameter-efficient deep learning approach to predict conversion from mild cognitive impairment to Alzheimer's disease. </w:t>
      </w:r>
      <w:r>
        <w:rPr>
          <w:i/>
          <w:iCs/>
          <w:color w:val="222222"/>
          <w:sz w:val="20"/>
          <w:szCs w:val="20"/>
          <w:shd w:val="clear" w:color="auto" w:fill="FFFFFF"/>
        </w:rPr>
        <w:t>Neuroimage</w:t>
      </w:r>
      <w:r>
        <w:rPr>
          <w:color w:val="222222"/>
          <w:sz w:val="20"/>
          <w:szCs w:val="20"/>
          <w:shd w:val="clear" w:color="auto" w:fill="FFFFFF"/>
        </w:rPr>
        <w:t>, </w:t>
      </w:r>
      <w:r>
        <w:rPr>
          <w:i/>
          <w:iCs/>
          <w:color w:val="222222"/>
          <w:sz w:val="20"/>
          <w:szCs w:val="20"/>
          <w:shd w:val="clear" w:color="auto" w:fill="FFFFFF"/>
        </w:rPr>
        <w:t>189</w:t>
      </w:r>
      <w:r>
        <w:rPr>
          <w:color w:val="222222"/>
          <w:sz w:val="20"/>
          <w:szCs w:val="20"/>
          <w:shd w:val="clear" w:color="auto" w:fill="FFFFFF"/>
        </w:rPr>
        <w:t>, 276-287.</w:t>
      </w:r>
    </w:p>
    <w:p w14:paraId="751791F4" w14:textId="1C640A7D" w:rsidR="009139CA" w:rsidRDefault="007620FB" w:rsidP="003B7E9E">
      <w:pPr>
        <w:rPr>
          <w:color w:val="222222"/>
          <w:sz w:val="20"/>
          <w:szCs w:val="20"/>
          <w:shd w:val="clear" w:color="auto" w:fill="FFFFFF"/>
        </w:rPr>
      </w:pPr>
      <w:r>
        <w:rPr>
          <w:color w:val="222222"/>
          <w:sz w:val="20"/>
          <w:szCs w:val="20"/>
          <w:shd w:val="clear" w:color="auto" w:fill="FFFFFF"/>
        </w:rPr>
        <w:t xml:space="preserve">[2] Peng, H., Gong, W., Beckmann, C. F., </w:t>
      </w:r>
      <w:proofErr w:type="spellStart"/>
      <w:r>
        <w:rPr>
          <w:color w:val="222222"/>
          <w:sz w:val="20"/>
          <w:szCs w:val="20"/>
          <w:shd w:val="clear" w:color="auto" w:fill="FFFFFF"/>
        </w:rPr>
        <w:t>Vedaldi</w:t>
      </w:r>
      <w:proofErr w:type="spellEnd"/>
      <w:r>
        <w:rPr>
          <w:color w:val="222222"/>
          <w:sz w:val="20"/>
          <w:szCs w:val="20"/>
          <w:shd w:val="clear" w:color="auto" w:fill="FFFFFF"/>
        </w:rPr>
        <w:t>, A., &amp; Smith, S. M. (2021). Accurate brain age prediction with lightweight deep neural networks. </w:t>
      </w:r>
      <w:r>
        <w:rPr>
          <w:i/>
          <w:iCs/>
          <w:color w:val="222222"/>
          <w:sz w:val="20"/>
          <w:szCs w:val="20"/>
          <w:shd w:val="clear" w:color="auto" w:fill="FFFFFF"/>
        </w:rPr>
        <w:t>Medical image analysis</w:t>
      </w:r>
      <w:r>
        <w:rPr>
          <w:color w:val="222222"/>
          <w:sz w:val="20"/>
          <w:szCs w:val="20"/>
          <w:shd w:val="clear" w:color="auto" w:fill="FFFFFF"/>
        </w:rPr>
        <w:t>, </w:t>
      </w:r>
      <w:r>
        <w:rPr>
          <w:i/>
          <w:iCs/>
          <w:color w:val="222222"/>
          <w:sz w:val="20"/>
          <w:szCs w:val="20"/>
          <w:shd w:val="clear" w:color="auto" w:fill="FFFFFF"/>
        </w:rPr>
        <w:t>68</w:t>
      </w:r>
      <w:r>
        <w:rPr>
          <w:color w:val="222222"/>
          <w:sz w:val="20"/>
          <w:szCs w:val="20"/>
          <w:shd w:val="clear" w:color="auto" w:fill="FFFFFF"/>
        </w:rPr>
        <w:t>, 101871.</w:t>
      </w:r>
    </w:p>
    <w:p w14:paraId="3D571FFF" w14:textId="77777777" w:rsidR="003B7E9E" w:rsidRDefault="003B7E9E" w:rsidP="003B7E9E">
      <w:pPr>
        <w:rPr>
          <w:color w:val="222222"/>
          <w:sz w:val="20"/>
          <w:szCs w:val="20"/>
          <w:shd w:val="clear" w:color="auto" w:fill="FFFFFF"/>
        </w:rPr>
      </w:pPr>
    </w:p>
    <w:p w14:paraId="7C5C6EF2" w14:textId="45286D13" w:rsidR="009139CA" w:rsidRPr="003B7E9E" w:rsidRDefault="009139CA" w:rsidP="003B7E9E">
      <w:pPr>
        <w:pStyle w:val="NormalWeb"/>
        <w:spacing w:before="0" w:beforeAutospacing="0" w:after="0" w:afterAutospacing="0" w:line="480" w:lineRule="auto"/>
        <w:ind w:left="720" w:hanging="720"/>
      </w:pPr>
      <w:r>
        <w:rPr>
          <w:color w:val="222222"/>
          <w:sz w:val="20"/>
          <w:szCs w:val="20"/>
          <w:shd w:val="clear" w:color="auto" w:fill="FFFFFF"/>
        </w:rPr>
        <w:t xml:space="preserve">[3] </w:t>
      </w:r>
      <w:r w:rsidR="003B7E9E">
        <w:t xml:space="preserve">Way, G. P., Sanchez-Vega, F., La, K., Armenia, J., Chatila, W. K., Luna, A., Sander, C., Cherniack, A. D., Ma, D., Ciriello, G., Schultz, N., Sanchez, Y., &amp; Greene, C. S. (2018). Machine Learning Detects Pan-cancer Ras Pathway Activation in The Cancer Genome Atlas. </w:t>
      </w:r>
      <w:r w:rsidR="003B7E9E">
        <w:rPr>
          <w:i/>
          <w:iCs/>
        </w:rPr>
        <w:t>Cell Reports</w:t>
      </w:r>
      <w:r w:rsidR="003B7E9E">
        <w:t xml:space="preserve">, </w:t>
      </w:r>
      <w:r w:rsidR="003B7E9E">
        <w:rPr>
          <w:i/>
          <w:iCs/>
        </w:rPr>
        <w:t>23</w:t>
      </w:r>
      <w:r w:rsidR="003B7E9E">
        <w:t>(1), 172-180.e3. https://doi.org/10.1016/j.celrep.2018.03.046</w:t>
      </w:r>
    </w:p>
    <w:p w14:paraId="05E71A68" w14:textId="6EB0F28A" w:rsidR="008F7AEA" w:rsidRDefault="008F7AEA" w:rsidP="008F7AEA">
      <w:pPr>
        <w:pStyle w:val="NormalWeb"/>
        <w:spacing w:before="0" w:beforeAutospacing="0" w:after="0" w:afterAutospacing="0" w:line="480" w:lineRule="auto"/>
        <w:ind w:left="720" w:hanging="720"/>
      </w:pPr>
      <w:r>
        <w:rPr>
          <w:lang w:val="en-US"/>
        </w:rPr>
        <w:t xml:space="preserve">[4] </w:t>
      </w:r>
      <w:r>
        <w:t xml:space="preserve">Saltz, J. H., Gupta, R., Hou, L., Kurc, T., Singh, P. K., Nguyen, V., Samaras, D., Shroyer, K. R., Zhao, T., Batiste, R., Van Arnam, J., Shmulevich, I., Rao, A., Lazar, A. J., Sharma, A., &amp; Thorsson, V. (2018). Spatial organization and molecular correlation of Tumor-Infiltrating lymphocytes using deep learning on pathology images. </w:t>
      </w:r>
      <w:r>
        <w:rPr>
          <w:i/>
          <w:iCs/>
        </w:rPr>
        <w:t>Cell Reports</w:t>
      </w:r>
      <w:r>
        <w:t xml:space="preserve">, </w:t>
      </w:r>
      <w:r>
        <w:rPr>
          <w:i/>
          <w:iCs/>
        </w:rPr>
        <w:t>23</w:t>
      </w:r>
      <w:r>
        <w:t xml:space="preserve">(1), 181-193.e7. </w:t>
      </w:r>
      <w:hyperlink r:id="rId4" w:history="1">
        <w:r w:rsidR="00D00282" w:rsidRPr="00E06466">
          <w:rPr>
            <w:rStyle w:val="Hyperlink"/>
          </w:rPr>
          <w:t>https://doi.org/10.1016/j.celrep.2018.03.086</w:t>
        </w:r>
      </w:hyperlink>
    </w:p>
    <w:p w14:paraId="14C6724C" w14:textId="6B6AE6D1" w:rsidR="00D00282" w:rsidRDefault="00D00282" w:rsidP="008F7AEA">
      <w:pPr>
        <w:pStyle w:val="NormalWeb"/>
        <w:spacing w:before="0" w:beforeAutospacing="0" w:after="0" w:afterAutospacing="0" w:line="480" w:lineRule="auto"/>
        <w:ind w:left="720" w:hanging="720"/>
        <w:rPr>
          <w:rFonts w:ascii="Segoe UI" w:hAnsi="Segoe UI" w:cs="Segoe UI"/>
          <w:color w:val="212121"/>
          <w:shd w:val="clear" w:color="auto" w:fill="FFFFFF"/>
        </w:rPr>
      </w:pPr>
      <w:r>
        <w:t xml:space="preserve">[5] </w:t>
      </w:r>
      <w:r>
        <w:rPr>
          <w:rFonts w:ascii="Segoe UI" w:hAnsi="Segoe UI" w:cs="Segoe UI"/>
          <w:color w:val="212121"/>
          <w:shd w:val="clear" w:color="auto" w:fill="FFFFFF"/>
        </w:rPr>
        <w:t xml:space="preserve">Qiao C, Gao B, Liu Y, Hu X, Hu W, Calhoun VD, Wang YP. Deep learning with </w:t>
      </w:r>
      <w:proofErr w:type="spellStart"/>
      <w:r>
        <w:rPr>
          <w:rFonts w:ascii="Segoe UI" w:hAnsi="Segoe UI" w:cs="Segoe UI"/>
          <w:color w:val="212121"/>
          <w:shd w:val="clear" w:color="auto" w:fill="FFFFFF"/>
        </w:rPr>
        <w:t>explainability</w:t>
      </w:r>
      <w:proofErr w:type="spellEnd"/>
      <w:r>
        <w:rPr>
          <w:rFonts w:ascii="Segoe UI" w:hAnsi="Segoe UI" w:cs="Segoe UI"/>
          <w:color w:val="212121"/>
          <w:shd w:val="clear" w:color="auto" w:fill="FFFFFF"/>
        </w:rPr>
        <w:t xml:space="preserve"> for characterizing age-related intrinsic differences in dynamic brain functional connectivity. Med Image Anal. 2023 Sep 1;90:102941.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10.1016/j.media.2023.102941. </w:t>
      </w:r>
      <w:proofErr w:type="spellStart"/>
      <w:r>
        <w:rPr>
          <w:rFonts w:ascii="Segoe UI" w:hAnsi="Segoe UI" w:cs="Segoe UI"/>
          <w:color w:val="212121"/>
          <w:shd w:val="clear" w:color="auto" w:fill="FFFFFF"/>
        </w:rPr>
        <w:t>Epub</w:t>
      </w:r>
      <w:proofErr w:type="spellEnd"/>
      <w:r>
        <w:rPr>
          <w:rFonts w:ascii="Segoe UI" w:hAnsi="Segoe UI" w:cs="Segoe UI"/>
          <w:color w:val="212121"/>
          <w:shd w:val="clear" w:color="auto" w:fill="FFFFFF"/>
        </w:rPr>
        <w:t xml:space="preserve"> ahead of print. PMID: 37683445.</w:t>
      </w:r>
    </w:p>
    <w:p w14:paraId="689BC02F" w14:textId="5BD28E40" w:rsidR="00D00282" w:rsidRDefault="00D00282" w:rsidP="008F7AEA">
      <w:pPr>
        <w:pStyle w:val="NormalWeb"/>
        <w:spacing w:before="0" w:beforeAutospacing="0" w:after="0" w:afterAutospacing="0" w:line="480" w:lineRule="auto"/>
        <w:ind w:left="720" w:hanging="720"/>
        <w:rPr>
          <w:rFonts w:ascii="Segoe UI" w:hAnsi="Segoe UI" w:cs="Segoe UI"/>
          <w:color w:val="212121"/>
          <w:shd w:val="clear" w:color="auto" w:fill="FFFFFF"/>
        </w:rPr>
      </w:pPr>
      <w:r>
        <w:rPr>
          <w:rFonts w:ascii="Segoe UI" w:hAnsi="Segoe UI" w:cs="Segoe UI"/>
          <w:color w:val="212121"/>
          <w:shd w:val="clear" w:color="auto" w:fill="FFFFFF"/>
        </w:rPr>
        <w:t xml:space="preserve">[6] </w:t>
      </w:r>
      <w:r>
        <w:rPr>
          <w:rFonts w:ascii="Segoe UI" w:hAnsi="Segoe UI" w:cs="Segoe UI"/>
          <w:color w:val="212121"/>
          <w:shd w:val="clear" w:color="auto" w:fill="FFFFFF"/>
        </w:rPr>
        <w:t xml:space="preserve">Gholami M, Ward R, Mahal R, </w:t>
      </w:r>
      <w:proofErr w:type="spellStart"/>
      <w:r>
        <w:rPr>
          <w:rFonts w:ascii="Segoe UI" w:hAnsi="Segoe UI" w:cs="Segoe UI"/>
          <w:color w:val="212121"/>
          <w:shd w:val="clear" w:color="auto" w:fill="FFFFFF"/>
        </w:rPr>
        <w:t>Mirian</w:t>
      </w:r>
      <w:proofErr w:type="spellEnd"/>
      <w:r>
        <w:rPr>
          <w:rFonts w:ascii="Segoe UI" w:hAnsi="Segoe UI" w:cs="Segoe UI"/>
          <w:color w:val="212121"/>
          <w:shd w:val="clear" w:color="auto" w:fill="FFFFFF"/>
        </w:rPr>
        <w:t xml:space="preserve"> M, Yen K, Park KW, McKeown MJ, Wang ZJ. Automatic </w:t>
      </w:r>
      <w:proofErr w:type="spellStart"/>
      <w:r>
        <w:rPr>
          <w:rFonts w:ascii="Segoe UI" w:hAnsi="Segoe UI" w:cs="Segoe UI"/>
          <w:color w:val="212121"/>
          <w:shd w:val="clear" w:color="auto" w:fill="FFFFFF"/>
        </w:rPr>
        <w:t>labeling</w:t>
      </w:r>
      <w:proofErr w:type="spellEnd"/>
      <w:r>
        <w:rPr>
          <w:rFonts w:ascii="Segoe UI" w:hAnsi="Segoe UI" w:cs="Segoe UI"/>
          <w:color w:val="212121"/>
          <w:shd w:val="clear" w:color="auto" w:fill="FFFFFF"/>
        </w:rPr>
        <w:t xml:space="preserve"> of Parkinson's Disease gait videos with weak supervision. Med Image Anal. 2023 Oct;89:102871.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10.1016/j.media.2023.102871. </w:t>
      </w:r>
      <w:proofErr w:type="spellStart"/>
      <w:r>
        <w:rPr>
          <w:rFonts w:ascii="Segoe UI" w:hAnsi="Segoe UI" w:cs="Segoe UI"/>
          <w:color w:val="212121"/>
          <w:shd w:val="clear" w:color="auto" w:fill="FFFFFF"/>
        </w:rPr>
        <w:t>Epub</w:t>
      </w:r>
      <w:proofErr w:type="spellEnd"/>
      <w:r>
        <w:rPr>
          <w:rFonts w:ascii="Segoe UI" w:hAnsi="Segoe UI" w:cs="Segoe UI"/>
          <w:color w:val="212121"/>
          <w:shd w:val="clear" w:color="auto" w:fill="FFFFFF"/>
        </w:rPr>
        <w:t xml:space="preserve"> 2023 Jun 25. PMID: 37480795.</w:t>
      </w:r>
    </w:p>
    <w:p w14:paraId="43FC90D7" w14:textId="53F2747F" w:rsidR="00D00282" w:rsidRDefault="00D00282" w:rsidP="008F7AEA">
      <w:pPr>
        <w:pStyle w:val="NormalWeb"/>
        <w:spacing w:before="0" w:beforeAutospacing="0" w:after="0" w:afterAutospacing="0" w:line="480" w:lineRule="auto"/>
        <w:ind w:left="720" w:hanging="720"/>
      </w:pPr>
      <w:r>
        <w:rPr>
          <w:rFonts w:ascii="Segoe UI" w:hAnsi="Segoe UI" w:cs="Segoe UI"/>
          <w:color w:val="212121"/>
          <w:shd w:val="clear" w:color="auto" w:fill="FFFFFF"/>
        </w:rPr>
        <w:lastRenderedPageBreak/>
        <w:t xml:space="preserve">[7] </w:t>
      </w:r>
      <w:r>
        <w:rPr>
          <w:rFonts w:ascii="Segoe UI" w:hAnsi="Segoe UI" w:cs="Segoe UI"/>
          <w:color w:val="212121"/>
          <w:shd w:val="clear" w:color="auto" w:fill="FFFFFF"/>
        </w:rPr>
        <w:t xml:space="preserve">Pu J, Gezer NS, Ren S, </w:t>
      </w:r>
      <w:proofErr w:type="spellStart"/>
      <w:r>
        <w:rPr>
          <w:rFonts w:ascii="Segoe UI" w:hAnsi="Segoe UI" w:cs="Segoe UI"/>
          <w:color w:val="212121"/>
          <w:shd w:val="clear" w:color="auto" w:fill="FFFFFF"/>
        </w:rPr>
        <w:t>Alpaydin</w:t>
      </w:r>
      <w:proofErr w:type="spellEnd"/>
      <w:r>
        <w:rPr>
          <w:rFonts w:ascii="Segoe UI" w:hAnsi="Segoe UI" w:cs="Segoe UI"/>
          <w:color w:val="212121"/>
          <w:shd w:val="clear" w:color="auto" w:fill="FFFFFF"/>
        </w:rPr>
        <w:t xml:space="preserve"> AO, Avci ER, </w:t>
      </w:r>
      <w:proofErr w:type="spellStart"/>
      <w:r>
        <w:rPr>
          <w:rFonts w:ascii="Segoe UI" w:hAnsi="Segoe UI" w:cs="Segoe UI"/>
          <w:color w:val="212121"/>
          <w:shd w:val="clear" w:color="auto" w:fill="FFFFFF"/>
        </w:rPr>
        <w:t>Risbano</w:t>
      </w:r>
      <w:proofErr w:type="spellEnd"/>
      <w:r>
        <w:rPr>
          <w:rFonts w:ascii="Segoe UI" w:hAnsi="Segoe UI" w:cs="Segoe UI"/>
          <w:color w:val="212121"/>
          <w:shd w:val="clear" w:color="auto" w:fill="FFFFFF"/>
        </w:rPr>
        <w:t xml:space="preserve"> MG, Rivera-Lebron B, Chan SY, Leader JK. Automated detection and segmentation of pulmonary embolisms on computed tomography pulmonary angiography (CTPA) using deep learning but without manual outlining. Med Image Anal. 2023 Oct;89:102882.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10.1016/j.media.2023.102882. </w:t>
      </w:r>
      <w:proofErr w:type="spellStart"/>
      <w:r>
        <w:rPr>
          <w:rFonts w:ascii="Segoe UI" w:hAnsi="Segoe UI" w:cs="Segoe UI"/>
          <w:color w:val="212121"/>
          <w:shd w:val="clear" w:color="auto" w:fill="FFFFFF"/>
        </w:rPr>
        <w:t>Epub</w:t>
      </w:r>
      <w:proofErr w:type="spellEnd"/>
      <w:r>
        <w:rPr>
          <w:rFonts w:ascii="Segoe UI" w:hAnsi="Segoe UI" w:cs="Segoe UI"/>
          <w:color w:val="212121"/>
          <w:shd w:val="clear" w:color="auto" w:fill="FFFFFF"/>
        </w:rPr>
        <w:t xml:space="preserve"> 2023 Jul 14. PMID: 37482032.</w:t>
      </w:r>
    </w:p>
    <w:p w14:paraId="5A984A99" w14:textId="77777777" w:rsidR="009139CA" w:rsidRDefault="009139CA" w:rsidP="009139CA">
      <w:pPr>
        <w:pStyle w:val="NormalWeb"/>
        <w:spacing w:before="0" w:beforeAutospacing="0" w:after="0" w:afterAutospacing="0" w:line="480" w:lineRule="auto"/>
        <w:ind w:left="720" w:hanging="720"/>
      </w:pPr>
    </w:p>
    <w:p w14:paraId="0C1BD637" w14:textId="01193733" w:rsidR="009139CA" w:rsidRPr="007620FB" w:rsidRDefault="009139CA">
      <w:pPr>
        <w:rPr>
          <w:lang w:val="en-US"/>
        </w:rPr>
      </w:pPr>
    </w:p>
    <w:sectPr w:rsidR="009139CA" w:rsidRPr="00762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FB"/>
    <w:rsid w:val="000D78B3"/>
    <w:rsid w:val="003B7E9E"/>
    <w:rsid w:val="007620FB"/>
    <w:rsid w:val="008F2C3C"/>
    <w:rsid w:val="008F7AEA"/>
    <w:rsid w:val="009139CA"/>
    <w:rsid w:val="0095428A"/>
    <w:rsid w:val="00D0028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F2BB"/>
  <w15:chartTrackingRefBased/>
  <w15:docId w15:val="{3325F841-8611-48E0-9B92-60C322EC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9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139CA"/>
    <w:rPr>
      <w:color w:val="0563C1" w:themeColor="hyperlink"/>
      <w:u w:val="single"/>
    </w:rPr>
  </w:style>
  <w:style w:type="character" w:styleId="UnresolvedMention">
    <w:name w:val="Unresolved Mention"/>
    <w:basedOn w:val="DefaultParagraphFont"/>
    <w:uiPriority w:val="99"/>
    <w:semiHidden/>
    <w:unhideWhenUsed/>
    <w:rsid w:val="00913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605">
      <w:bodyDiv w:val="1"/>
      <w:marLeft w:val="0"/>
      <w:marRight w:val="0"/>
      <w:marTop w:val="0"/>
      <w:marBottom w:val="0"/>
      <w:divBdr>
        <w:top w:val="none" w:sz="0" w:space="0" w:color="auto"/>
        <w:left w:val="none" w:sz="0" w:space="0" w:color="auto"/>
        <w:bottom w:val="none" w:sz="0" w:space="0" w:color="auto"/>
        <w:right w:val="none" w:sz="0" w:space="0" w:color="auto"/>
      </w:divBdr>
    </w:div>
    <w:div w:id="1039085669">
      <w:bodyDiv w:val="1"/>
      <w:marLeft w:val="0"/>
      <w:marRight w:val="0"/>
      <w:marTop w:val="0"/>
      <w:marBottom w:val="0"/>
      <w:divBdr>
        <w:top w:val="none" w:sz="0" w:space="0" w:color="auto"/>
        <w:left w:val="none" w:sz="0" w:space="0" w:color="auto"/>
        <w:bottom w:val="none" w:sz="0" w:space="0" w:color="auto"/>
        <w:right w:val="none" w:sz="0" w:space="0" w:color="auto"/>
      </w:divBdr>
    </w:div>
    <w:div w:id="178600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celrep.2018.03.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Olugbega, Funmilayo</dc:creator>
  <cp:keywords/>
  <dc:description/>
  <cp:lastModifiedBy>Pötgens, Giulia</cp:lastModifiedBy>
  <cp:revision>2</cp:revision>
  <dcterms:created xsi:type="dcterms:W3CDTF">2023-09-14T18:46:00Z</dcterms:created>
  <dcterms:modified xsi:type="dcterms:W3CDTF">2023-09-14T18:46:00Z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c4db0d03-2649-421b-b6cc-77203d6902d2</vt:lpwstr>
  </property>
</Properties>
</file>