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CCF33" w14:textId="40EA3040" w:rsidR="00597F7A" w:rsidRDefault="00597F7A" w:rsidP="00597F7A">
      <w:pPr>
        <w:pStyle w:val="Title"/>
      </w:pPr>
      <w:r>
        <w:t xml:space="preserve">Hardware Details </w:t>
      </w:r>
      <w:r w:rsidR="00BB04FE">
        <w:t xml:space="preserve">Tilt Switch </w:t>
      </w:r>
      <w:r>
        <w:t>Indicator</w:t>
      </w:r>
      <w:r w:rsidR="00BB04FE">
        <w:t xml:space="preserve"> </w:t>
      </w:r>
    </w:p>
    <w:p w14:paraId="35D7A80F" w14:textId="01999196" w:rsidR="00597F7A" w:rsidRPr="00597F7A" w:rsidRDefault="00597F7A" w:rsidP="00597F7A">
      <w:pPr>
        <w:pStyle w:val="NoSpacing"/>
      </w:pPr>
      <w:r w:rsidRPr="00597F7A">
        <w:rPr>
          <w:b/>
        </w:rPr>
        <w:t>Date:</w:t>
      </w:r>
      <w:r>
        <w:t xml:space="preserve"> 8.12.13</w:t>
      </w:r>
    </w:p>
    <w:p w14:paraId="72696FD9" w14:textId="7BB47422" w:rsidR="00597F7A" w:rsidRDefault="00597F7A" w:rsidP="00597F7A">
      <w:pPr>
        <w:pStyle w:val="NoSpacing"/>
      </w:pPr>
      <w:r w:rsidRPr="00597F7A">
        <w:rPr>
          <w:b/>
        </w:rPr>
        <w:t>Author:</w:t>
      </w:r>
      <w:r>
        <w:t xml:space="preserve"> Lorenz Gruber</w:t>
      </w:r>
      <w:r w:rsidR="00BB04FE">
        <w:t xml:space="preserve"> </w:t>
      </w:r>
    </w:p>
    <w:p w14:paraId="54BE5A0E" w14:textId="60D279DC" w:rsidR="006F55E7" w:rsidRDefault="006F55E7" w:rsidP="00597F7A">
      <w:pPr>
        <w:pStyle w:val="NoSpacing"/>
      </w:pPr>
      <w:r>
        <w:t>Code for MCU in apendix</w:t>
      </w:r>
      <w:bookmarkStart w:id="0" w:name="_GoBack"/>
      <w:bookmarkEnd w:id="0"/>
    </w:p>
    <w:p w14:paraId="2591AE25" w14:textId="77777777" w:rsidR="006F55E7" w:rsidRDefault="006F55E7" w:rsidP="00597F7A">
      <w:pPr>
        <w:pStyle w:val="NoSpacing"/>
      </w:pPr>
    </w:p>
    <w:p w14:paraId="36044BB4" w14:textId="26216161" w:rsidR="00F102C6" w:rsidRPr="00F102C6" w:rsidRDefault="009A5299" w:rsidP="00FB28EA">
      <w:pPr>
        <w:pStyle w:val="Heading2"/>
      </w:pPr>
      <w:bookmarkStart w:id="1" w:name="_Toc248153182"/>
      <w:r>
        <w:t>Functionality</w:t>
      </w:r>
      <w:bookmarkEnd w:id="1"/>
    </w:p>
    <w:p w14:paraId="5DD8F814" w14:textId="77777777" w:rsidR="00510518" w:rsidRDefault="009A5299" w:rsidP="00510518">
      <w:pPr>
        <w:pStyle w:val="Heading3"/>
      </w:pPr>
      <w:bookmarkStart w:id="2" w:name="_Toc248153183"/>
      <w:r>
        <w:t>Movement detection</w:t>
      </w:r>
      <w:bookmarkEnd w:id="2"/>
    </w:p>
    <w:p w14:paraId="67B2003D" w14:textId="6FFB31AF" w:rsidR="00F102C6" w:rsidRPr="00F102C6" w:rsidRDefault="00F102C6" w:rsidP="00F102C6">
      <w:r>
        <w:t>To detect the “indication” gesture of the cyclist, a tilt switch tracks the tilt of the user</w:t>
      </w:r>
      <w:r w:rsidR="00FB28EA">
        <w:t>’</w:t>
      </w:r>
      <w:r>
        <w:t xml:space="preserve">s arm. </w:t>
      </w:r>
      <w:proofErr w:type="gramStart"/>
      <w:r>
        <w:t>The specifications of the tilt switch guarantee an “on” position if the hand is higher than 1</w:t>
      </w:r>
      <w:r w:rsidR="00FB28EA">
        <w:t>5 degrees from ground (Figure 1</w:t>
      </w:r>
      <w:r>
        <w:t>).</w:t>
      </w:r>
      <w:proofErr w:type="gramEnd"/>
      <w:r>
        <w:t xml:space="preserve"> The same holds true for an “off” position and </w:t>
      </w:r>
      <w:r w:rsidR="00FB28EA">
        <w:t>less than -15 degrees (Figure 1</w:t>
      </w:r>
      <w:r>
        <w:t xml:space="preserve">). In the range between +15 and -15 degrees, the position could be either.  </w:t>
      </w:r>
    </w:p>
    <w:p w14:paraId="1CD8171C" w14:textId="77777777" w:rsidR="00FB28EA" w:rsidRDefault="0084541C" w:rsidP="00FB28EA">
      <w:pPr>
        <w:keepNext/>
      </w:pPr>
      <w:r w:rsidRPr="0084541C">
        <w:rPr>
          <w:noProof/>
          <w:lang w:val="en-US"/>
        </w:rPr>
        <w:drawing>
          <wp:inline distT="0" distB="0" distL="0" distR="0" wp14:anchorId="68FFCDA5" wp14:editId="38812642">
            <wp:extent cx="1619316" cy="1417834"/>
            <wp:effectExtent l="0" t="0" r="6350" b="508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316" cy="141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8EA" w:rsidRPr="0084541C">
        <w:rPr>
          <w:noProof/>
          <w:lang w:val="en-US"/>
        </w:rPr>
        <w:drawing>
          <wp:inline distT="0" distB="0" distL="0" distR="0" wp14:anchorId="349403BB" wp14:editId="2D5FF9C5">
            <wp:extent cx="1348483" cy="1348483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3" cy="134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3EF0" w14:textId="55C88A3E" w:rsidR="00FB28EA" w:rsidRDefault="00FB28EA" w:rsidP="00FB28EA">
      <w:pPr>
        <w:pStyle w:val="Caption"/>
      </w:pPr>
      <w:r>
        <w:t xml:space="preserve">Figure </w:t>
      </w:r>
      <w:r w:rsidR="00E835F2">
        <w:fldChar w:fldCharType="begin"/>
      </w:r>
      <w:r w:rsidR="00E835F2">
        <w:instrText xml:space="preserve"> SEQ Figure \*</w:instrText>
      </w:r>
      <w:r w:rsidR="00E835F2">
        <w:instrText xml:space="preserve"> ARABIC </w:instrText>
      </w:r>
      <w:r w:rsidR="00E835F2">
        <w:fldChar w:fldCharType="separate"/>
      </w:r>
      <w:r w:rsidR="00E835F2">
        <w:rPr>
          <w:noProof/>
        </w:rPr>
        <w:t>1</w:t>
      </w:r>
      <w:r w:rsidR="00E835F2">
        <w:rPr>
          <w:noProof/>
        </w:rPr>
        <w:fldChar w:fldCharType="end"/>
      </w:r>
      <w:r>
        <w:t xml:space="preserve"> On and off position</w:t>
      </w:r>
    </w:p>
    <w:p w14:paraId="0D4057FE" w14:textId="77777777" w:rsidR="00F102C6" w:rsidRDefault="00F102C6" w:rsidP="00F102C6">
      <w:r>
        <w:t xml:space="preserve">The state of the tilt switch is sampled every 50ms by the </w:t>
      </w:r>
      <w:r w:rsidR="00121792">
        <w:t xml:space="preserve">microchip. To avoid false detection, 7 consecutive samples of the tilt switch need to be “on” to start the LEDs. </w:t>
      </w:r>
      <w:r w:rsidR="00E60951">
        <w:t xml:space="preserve">Once an indication movement is detected, the LEDs will blink for four seconds. During that period the position of the tilt switch is neglected. </w:t>
      </w:r>
    </w:p>
    <w:p w14:paraId="787C5215" w14:textId="77777777" w:rsidR="0058688D" w:rsidRDefault="0058688D" w:rsidP="00472C54">
      <w:pPr>
        <w:pStyle w:val="Heading3"/>
      </w:pPr>
      <w:bookmarkStart w:id="3" w:name="_Toc248153184"/>
      <w:r>
        <w:t>Lighting</w:t>
      </w:r>
      <w:bookmarkEnd w:id="3"/>
      <w:r>
        <w:t xml:space="preserve"> </w:t>
      </w:r>
    </w:p>
    <w:p w14:paraId="5465F347" w14:textId="34AC4710" w:rsidR="00E60951" w:rsidRPr="00121792" w:rsidRDefault="00121792" w:rsidP="00121792">
      <w:r>
        <w:t xml:space="preserve">Four high quality LEDs are used </w:t>
      </w:r>
      <w:r w:rsidR="00E60951">
        <w:t>to achieve</w:t>
      </w:r>
      <w:r>
        <w:t xml:space="preserve"> visibility in each direction. The LEDs are connected via two power wires and then pulled into the slap band. They achieve maximum efficiency </w:t>
      </w:r>
      <w:proofErr w:type="gramStart"/>
      <w:r w:rsidR="00FB28EA">
        <w:t>of 70</w:t>
      </w:r>
      <w:r w:rsidR="00E60951">
        <w:t xml:space="preserve"> lumen per watt </w:t>
      </w:r>
      <w:r>
        <w:t>at a forward voltage of 2V</w:t>
      </w:r>
      <w:proofErr w:type="gramEnd"/>
      <w:r>
        <w:t xml:space="preserve">. At 2V, the combined consumption is around 120mA. </w:t>
      </w:r>
      <w:r w:rsidR="00E60951">
        <w:t>The blinking frequency is 1Hz with a duty cycle of 50%.</w:t>
      </w:r>
    </w:p>
    <w:p w14:paraId="6632CA2D" w14:textId="77777777" w:rsidR="009A5299" w:rsidRDefault="009A5299" w:rsidP="00472C54">
      <w:pPr>
        <w:pStyle w:val="Heading3"/>
      </w:pPr>
      <w:bookmarkStart w:id="4" w:name="_Toc248153185"/>
      <w:r>
        <w:t>User interaction</w:t>
      </w:r>
      <w:bookmarkEnd w:id="4"/>
    </w:p>
    <w:p w14:paraId="458302F4" w14:textId="77777777" w:rsidR="00510518" w:rsidRPr="00510518" w:rsidRDefault="00E60951" w:rsidP="00510518">
      <w:r>
        <w:t xml:space="preserve">By turning the on/off switch on, the microchip and the movement detection start. </w:t>
      </w:r>
      <w:r w:rsidR="00922845">
        <w:t xml:space="preserve">Detecting the indication movement is the only mode that is available to the user. </w:t>
      </w:r>
    </w:p>
    <w:p w14:paraId="4E1525FA" w14:textId="77777777" w:rsidR="009A5299" w:rsidRDefault="009A5299" w:rsidP="00472C54">
      <w:pPr>
        <w:pStyle w:val="Heading3"/>
      </w:pPr>
      <w:bookmarkStart w:id="5" w:name="_Toc248153186"/>
      <w:r>
        <w:t>Power supply</w:t>
      </w:r>
      <w:bookmarkEnd w:id="5"/>
    </w:p>
    <w:p w14:paraId="1C5ED1C5" w14:textId="1B2EF99C" w:rsidR="00FB28EA" w:rsidRDefault="00E60951" w:rsidP="00E60951">
      <w:r>
        <w:t xml:space="preserve">The battery </w:t>
      </w:r>
      <w:r w:rsidR="00922845">
        <w:t xml:space="preserve">is a 3V Li-Ion </w:t>
      </w:r>
      <w:r w:rsidR="0012245A">
        <w:t>cell, which</w:t>
      </w:r>
      <w:r w:rsidR="00922845">
        <w:t xml:space="preserve"> </w:t>
      </w:r>
      <w:r>
        <w:t>has 160mAh capacity</w:t>
      </w:r>
      <w:r w:rsidR="00922845">
        <w:t xml:space="preserve"> and is not rechargeable</w:t>
      </w:r>
      <w:r>
        <w:t>. If the LEDs were lit constantly, the battery lasts for 1.3h, neglecting the consumption of the microcontroller and the transistor.</w:t>
      </w:r>
    </w:p>
    <w:p w14:paraId="742A92BC" w14:textId="77777777" w:rsidR="00FB28EA" w:rsidRDefault="00FB28EA">
      <w:r>
        <w:br w:type="page"/>
      </w:r>
    </w:p>
    <w:p w14:paraId="7CA24642" w14:textId="77777777" w:rsidR="009A5299" w:rsidRDefault="009A5299" w:rsidP="009A5299">
      <w:pPr>
        <w:pStyle w:val="Heading2"/>
      </w:pPr>
      <w:bookmarkStart w:id="6" w:name="_Toc248153187"/>
      <w:r>
        <w:lastRenderedPageBreak/>
        <w:t>Circuit and PCB design</w:t>
      </w:r>
      <w:bookmarkEnd w:id="6"/>
    </w:p>
    <w:p w14:paraId="786E4E0E" w14:textId="77777777" w:rsidR="009A5299" w:rsidRDefault="00847847" w:rsidP="00847847">
      <w:pPr>
        <w:pStyle w:val="Heading3"/>
      </w:pPr>
      <w:bookmarkStart w:id="7" w:name="_Toc248153188"/>
      <w:r>
        <w:t>Circuit diagram</w:t>
      </w:r>
      <w:bookmarkEnd w:id="7"/>
    </w:p>
    <w:p w14:paraId="3AB5677F" w14:textId="77777777" w:rsidR="005D6AE7" w:rsidRPr="005D6AE7" w:rsidRDefault="005D6AE7" w:rsidP="005D6AE7"/>
    <w:p w14:paraId="5C504914" w14:textId="77777777" w:rsidR="00E134A7" w:rsidRDefault="00E134A7" w:rsidP="00E134A7"/>
    <w:p w14:paraId="7A4236B8" w14:textId="77777777" w:rsidR="00FB28EA" w:rsidRDefault="005D1CDE" w:rsidP="00FB28EA">
      <w:pPr>
        <w:keepNext/>
      </w:pPr>
      <w:r w:rsidRPr="005D1CDE">
        <w:rPr>
          <w:noProof/>
          <w:lang w:val="en-US"/>
        </w:rPr>
        <w:drawing>
          <wp:inline distT="0" distB="0" distL="0" distR="0" wp14:anchorId="0CE14073" wp14:editId="38723F70">
            <wp:extent cx="5731510" cy="4300873"/>
            <wp:effectExtent l="0" t="0" r="889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0CDA" w14:textId="7F0D51DA" w:rsidR="005D1CDE" w:rsidRDefault="00FB28EA" w:rsidP="00FB28EA">
      <w:pPr>
        <w:pStyle w:val="Caption"/>
      </w:pPr>
      <w:r>
        <w:t xml:space="preserve">Figure </w:t>
      </w:r>
      <w:r w:rsidR="00E835F2">
        <w:fldChar w:fldCharType="begin"/>
      </w:r>
      <w:r w:rsidR="00E835F2">
        <w:instrText xml:space="preserve"> SEQ Figure \* ARABIC </w:instrText>
      </w:r>
      <w:r w:rsidR="00E835F2">
        <w:fldChar w:fldCharType="separate"/>
      </w:r>
      <w:r w:rsidR="00E835F2">
        <w:rPr>
          <w:noProof/>
        </w:rPr>
        <w:t>2</w:t>
      </w:r>
      <w:r w:rsidR="00E835F2">
        <w:rPr>
          <w:noProof/>
        </w:rPr>
        <w:fldChar w:fldCharType="end"/>
      </w:r>
      <w:r>
        <w:t xml:space="preserve"> Circuit diagram v.1</w:t>
      </w:r>
    </w:p>
    <w:p w14:paraId="5E6FC1F0" w14:textId="2A8E0EF7" w:rsidR="00AC7F73" w:rsidRDefault="00E134A7" w:rsidP="00E134A7">
      <w:r>
        <w:t>The three components with red background had to be made as no existing c</w:t>
      </w:r>
      <w:r w:rsidR="00AC7F73">
        <w:t xml:space="preserve">omponents were found.  </w:t>
      </w:r>
      <w:r w:rsidR="00C00863">
        <w:t>The circuit is divided into 5 parts</w:t>
      </w:r>
      <w:r w:rsidR="00FB28EA">
        <w:t xml:space="preserve"> (indicated by orange numbers)</w:t>
      </w:r>
      <w:r w:rsidR="00C00863">
        <w:t xml:space="preserve"> that are connected with labels. </w:t>
      </w:r>
    </w:p>
    <w:p w14:paraId="006FFD9E" w14:textId="38F1CC3E" w:rsidR="00C00863" w:rsidRDefault="00C00863" w:rsidP="00C00863">
      <w:pPr>
        <w:pStyle w:val="ListParagraph"/>
        <w:numPr>
          <w:ilvl w:val="0"/>
          <w:numId w:val="3"/>
        </w:numPr>
      </w:pPr>
      <w:r>
        <w:t>Battery connecter</w:t>
      </w:r>
      <w:r w:rsidR="00FB28EA">
        <w:t xml:space="preserve"> (large red rectangle)</w:t>
      </w:r>
      <w:r>
        <w:t xml:space="preserve"> and SDPT switch</w:t>
      </w:r>
    </w:p>
    <w:p w14:paraId="63613950" w14:textId="77777777" w:rsidR="00C00863" w:rsidRDefault="00C00863" w:rsidP="00C00863">
      <w:pPr>
        <w:pStyle w:val="ListParagraph"/>
        <w:numPr>
          <w:ilvl w:val="0"/>
          <w:numId w:val="3"/>
        </w:numPr>
      </w:pPr>
      <w:r>
        <w:t>MSP430 chip</w:t>
      </w:r>
    </w:p>
    <w:p w14:paraId="23E0A4A2" w14:textId="77777777" w:rsidR="00C00863" w:rsidRDefault="00C00863" w:rsidP="00C00863">
      <w:pPr>
        <w:pStyle w:val="ListParagraph"/>
        <w:numPr>
          <w:ilvl w:val="0"/>
          <w:numId w:val="3"/>
        </w:numPr>
      </w:pPr>
      <w:r>
        <w:t>LED control</w:t>
      </w:r>
    </w:p>
    <w:p w14:paraId="7C188F5F" w14:textId="77777777" w:rsidR="00C00863" w:rsidRDefault="00C00863" w:rsidP="00C00863">
      <w:pPr>
        <w:pStyle w:val="ListParagraph"/>
        <w:numPr>
          <w:ilvl w:val="0"/>
          <w:numId w:val="3"/>
        </w:numPr>
      </w:pPr>
      <w:r>
        <w:t>Tilt switch detection</w:t>
      </w:r>
    </w:p>
    <w:p w14:paraId="55413C60" w14:textId="77777777" w:rsidR="00C00863" w:rsidRDefault="00C00863" w:rsidP="00C00863">
      <w:pPr>
        <w:pStyle w:val="ListParagraph"/>
        <w:numPr>
          <w:ilvl w:val="0"/>
          <w:numId w:val="3"/>
        </w:numPr>
      </w:pPr>
      <w:r>
        <w:t>Status LED control</w:t>
      </w:r>
    </w:p>
    <w:p w14:paraId="42B61B4C" w14:textId="45264BF2" w:rsidR="00E134A7" w:rsidRDefault="00AC7F73" w:rsidP="00E134A7">
      <w:r>
        <w:t>The driving circuit for the 4 main LEDs (</w:t>
      </w:r>
      <w:r w:rsidR="00FB28EA">
        <w:t>pictured bottom left of figure 2</w:t>
      </w:r>
      <w:r>
        <w:t xml:space="preserve">) is not using a current limiting resistor. Reason for that is the battery </w:t>
      </w:r>
      <w:proofErr w:type="gramStart"/>
      <w:r>
        <w:t>voltage which</w:t>
      </w:r>
      <w:proofErr w:type="gramEnd"/>
      <w:r>
        <w:t xml:space="preserve"> drops sharply from 3V to around 2.2V when is supplying around 120mA to the 4 LEDs. The LEDs have their highest optical efficiency when they are driven with 2V. As the transistor has a drop of around 0.2V, there is no need for a current limiting resistor. </w:t>
      </w:r>
    </w:p>
    <w:p w14:paraId="5F420614" w14:textId="77777777" w:rsidR="00E134A7" w:rsidRDefault="005D6AE7" w:rsidP="00E134A7">
      <w:pPr>
        <w:pStyle w:val="Heading3"/>
      </w:pPr>
      <w:bookmarkStart w:id="8" w:name="_Toc248153189"/>
      <w:r>
        <w:lastRenderedPageBreak/>
        <w:t>PCB</w:t>
      </w:r>
      <w:r w:rsidR="00E134A7">
        <w:t xml:space="preserve"> – Design</w:t>
      </w:r>
      <w:bookmarkEnd w:id="8"/>
    </w:p>
    <w:p w14:paraId="02F01472" w14:textId="28AFC816" w:rsidR="000E41F4" w:rsidRDefault="00FB28EA" w:rsidP="000E41F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F8865B" wp14:editId="4E4C888B">
            <wp:simplePos x="0" y="0"/>
            <wp:positionH relativeFrom="column">
              <wp:posOffset>1685925</wp:posOffset>
            </wp:positionH>
            <wp:positionV relativeFrom="paragraph">
              <wp:posOffset>182880</wp:posOffset>
            </wp:positionV>
            <wp:extent cx="2554605" cy="4783455"/>
            <wp:effectExtent l="3175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5460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F4">
        <w:t xml:space="preserve">The slap band is 30mm wide. This width was </w:t>
      </w:r>
      <w:r w:rsidR="00AC7F73">
        <w:t>used</w:t>
      </w:r>
      <w:r w:rsidR="00472C54">
        <w:t xml:space="preserve"> as a reference for the PCB. The dimen</w:t>
      </w:r>
      <w:r w:rsidR="00B8631B">
        <w:t>sions of the PCB below are 65x30</w:t>
      </w:r>
      <w:r w:rsidR="00472C54">
        <w:t xml:space="preserve">mm. </w:t>
      </w:r>
    </w:p>
    <w:p w14:paraId="4F4D1176" w14:textId="77777777" w:rsidR="000E41F4" w:rsidRDefault="00472C54" w:rsidP="000E41F4">
      <w:r>
        <w:t xml:space="preserve">The chip is mounted from the top. The top </w:t>
      </w:r>
      <w:proofErr w:type="gramStart"/>
      <w:r>
        <w:t>area which the chip is covering</w:t>
      </w:r>
      <w:proofErr w:type="gramEnd"/>
      <w:r>
        <w:t xml:space="preserve"> should have been restricted. With a DIP-14 socket for the chip, soldering the connections at the top was hard. Also, the top restrictions for the SPDT switch and tilt switch are </w:t>
      </w:r>
      <w:proofErr w:type="spellStart"/>
      <w:r>
        <w:t>are</w:t>
      </w:r>
      <w:proofErr w:type="spellEnd"/>
      <w:r>
        <w:t xml:space="preserve"> unnecessary. </w:t>
      </w:r>
    </w:p>
    <w:p w14:paraId="54BB5239" w14:textId="733DC8A4" w:rsidR="00E134A7" w:rsidRPr="00E134A7" w:rsidRDefault="00FB28EA" w:rsidP="00E134A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B542E" wp14:editId="115133D2">
                <wp:simplePos x="0" y="0"/>
                <wp:positionH relativeFrom="column">
                  <wp:posOffset>571500</wp:posOffset>
                </wp:positionH>
                <wp:positionV relativeFrom="paragraph">
                  <wp:posOffset>2691765</wp:posOffset>
                </wp:positionV>
                <wp:extent cx="4783455" cy="26670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1448" y="20571"/>
                    <wp:lineTo x="21448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4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10A536" w14:textId="6909C682" w:rsidR="00021688" w:rsidRPr="00AC38FD" w:rsidRDefault="00021688" w:rsidP="00FB28EA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E835F2">
                              <w:fldChar w:fldCharType="begin"/>
                            </w:r>
                            <w:r w:rsidR="00E835F2">
                              <w:instrText xml:space="preserve"> SEQ Figure \* ARABIC </w:instrText>
                            </w:r>
                            <w:r w:rsidR="00E835F2">
                              <w:fldChar w:fldCharType="separate"/>
                            </w:r>
                            <w:r w:rsidR="00E835F2">
                              <w:rPr>
                                <w:noProof/>
                              </w:rPr>
                              <w:t>3</w:t>
                            </w:r>
                            <w:r w:rsidR="00E835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PCB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211.95pt;width:376.6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" stroked="f">
                <v:textbox style="mso-fit-shape-to-text:t" inset="0,0,0,0">
                  <w:txbxContent>
                    <w:p w14:paraId="7810A536" w14:textId="6909C682" w:rsidR="00021688" w:rsidRPr="00AC38FD" w:rsidRDefault="00021688" w:rsidP="00FB28EA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r w:rsidR="00E835F2">
                        <w:fldChar w:fldCharType="begin"/>
                      </w:r>
                      <w:r w:rsidR="00E835F2">
                        <w:instrText xml:space="preserve"> SEQ Figure \* ARABIC </w:instrText>
                      </w:r>
                      <w:r w:rsidR="00E835F2">
                        <w:fldChar w:fldCharType="separate"/>
                      </w:r>
                      <w:r w:rsidR="00E835F2">
                        <w:rPr>
                          <w:noProof/>
                        </w:rPr>
                        <w:t>3</w:t>
                      </w:r>
                      <w:r w:rsidR="00E835F2">
                        <w:rPr>
                          <w:noProof/>
                        </w:rPr>
                        <w:fldChar w:fldCharType="end"/>
                      </w:r>
                      <w:r>
                        <w:t xml:space="preserve"> PCB layout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14E30B8" w14:textId="77777777" w:rsidR="00E134A7" w:rsidRDefault="00E134A7" w:rsidP="00472C54">
      <w:pPr>
        <w:pStyle w:val="Heading3"/>
      </w:pPr>
      <w:bookmarkStart w:id="9" w:name="_Toc248153190"/>
      <w:r>
        <w:t>Finished Prototype</w:t>
      </w:r>
      <w:bookmarkEnd w:id="9"/>
    </w:p>
    <w:p w14:paraId="1FAFDEC8" w14:textId="77777777" w:rsidR="00472C54" w:rsidRDefault="00472C54" w:rsidP="00472C54">
      <w:r>
        <w:t xml:space="preserve">For the first prototype a batch size of 10 was produced. </w:t>
      </w:r>
    </w:p>
    <w:p w14:paraId="390273A0" w14:textId="061EE73E" w:rsidR="0084541C" w:rsidRDefault="0084541C" w:rsidP="00472C54">
      <w:r>
        <w:t>The manual assembly of the</w:t>
      </w:r>
      <w:r w:rsidR="003E06DB">
        <w:t xml:space="preserve"> prototype pictured in Figure 6</w:t>
      </w:r>
      <w:r>
        <w:t xml:space="preserve"> took around 3 hours. </w:t>
      </w:r>
      <w:r w:rsidR="009E7774">
        <w:t>To protect the PCB, a customized box was 3d printed. Yet, the PCB is too big. When a user wears t</w:t>
      </w:r>
      <w:r w:rsidR="003E06DB">
        <w:t>he slap band, pictured in figure 7</w:t>
      </w:r>
      <w:r w:rsidR="009E7774">
        <w:t xml:space="preserve">, the box that is glued to the slap band becomes loose. </w:t>
      </w:r>
    </w:p>
    <w:p w14:paraId="2E1A9A37" w14:textId="77777777" w:rsidR="00943DA6" w:rsidRPr="00472C54" w:rsidRDefault="00F102C6" w:rsidP="00472C54">
      <w:r>
        <w:t xml:space="preserve">The following pictures show as sketch with dimension of the slap band, the assembled prototype, and a zoom of the PCB. </w:t>
      </w:r>
      <w:r w:rsidR="00121792">
        <w:t xml:space="preserve">The band has to be worn, such that the arrow on the PCB points away from the user.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8"/>
        <w:gridCol w:w="2754"/>
      </w:tblGrid>
      <w:tr w:rsidR="00943DA6" w14:paraId="4FA970E6" w14:textId="77777777" w:rsidTr="003E06DB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7558B" w14:textId="77777777" w:rsidR="00FB28EA" w:rsidRDefault="00943DA6" w:rsidP="00FB28EA">
            <w:pPr>
              <w:keepNext/>
              <w:jc w:val="right"/>
            </w:pPr>
            <w:r w:rsidRPr="00943DA6">
              <w:rPr>
                <w:noProof/>
                <w:lang w:val="en-US"/>
              </w:rPr>
              <w:lastRenderedPageBreak/>
              <w:drawing>
                <wp:inline distT="0" distB="0" distL="0" distR="0" wp14:anchorId="6C499BAA" wp14:editId="5EE5C177">
                  <wp:extent cx="5731510" cy="1126002"/>
                  <wp:effectExtent l="0" t="0" r="889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126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9993B" w14:textId="48600D5A" w:rsidR="00FB28EA" w:rsidRDefault="00FB28EA" w:rsidP="00FB28EA">
            <w:pPr>
              <w:pStyle w:val="Caption"/>
            </w:pPr>
            <w:r>
              <w:t xml:space="preserve">Figure </w:t>
            </w:r>
            <w:r w:rsidR="00E835F2">
              <w:fldChar w:fldCharType="begin"/>
            </w:r>
            <w:r w:rsidR="00E835F2">
              <w:instrText xml:space="preserve"> SEQ Figure \* ARABIC </w:instrText>
            </w:r>
            <w:r w:rsidR="00E835F2">
              <w:fldChar w:fldCharType="separate"/>
            </w:r>
            <w:r w:rsidR="00E835F2">
              <w:rPr>
                <w:noProof/>
              </w:rPr>
              <w:t>4</w:t>
            </w:r>
            <w:r w:rsidR="00E835F2">
              <w:rPr>
                <w:noProof/>
              </w:rPr>
              <w:fldChar w:fldCharType="end"/>
            </w:r>
            <w:r>
              <w:t xml:space="preserve"> Sketch of v.1 with dimension</w:t>
            </w:r>
          </w:p>
          <w:p w14:paraId="4D9B08B2" w14:textId="0F22983F" w:rsidR="00943DA6" w:rsidRDefault="00943DA6" w:rsidP="00E134A7">
            <w:pPr>
              <w:jc w:val="right"/>
              <w:rPr>
                <w:noProof/>
                <w:lang w:eastAsia="en-GB"/>
              </w:rPr>
            </w:pPr>
          </w:p>
        </w:tc>
      </w:tr>
      <w:tr w:rsidR="00943DA6" w14:paraId="387DC9A9" w14:textId="77777777" w:rsidTr="003E06DB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BE98E" w14:textId="77777777" w:rsidR="00FB28EA" w:rsidRDefault="009E7774" w:rsidP="00FB28EA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2F3BE40C" wp14:editId="27A876D4">
                  <wp:extent cx="5722506" cy="801384"/>
                  <wp:effectExtent l="0" t="0" r="0" b="11430"/>
                  <wp:docPr id="13" name="Picture 3" descr="Macintosh HD:Users:lorenzgruber:Dropbox:FinalYearProject:maybe_indicator:Media:Photo 07-12-2013 15 59 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orenzgruber:Dropbox:FinalYearProject:maybe_indicator:Media:Photo 07-12-2013 15 59 1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722620" cy="8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3BAE60" w14:textId="7DEB4307" w:rsidR="00FB28EA" w:rsidRDefault="00FB28EA" w:rsidP="00FB28EA">
            <w:pPr>
              <w:pStyle w:val="Caption"/>
            </w:pPr>
            <w:r>
              <w:t xml:space="preserve">Figure </w:t>
            </w:r>
            <w:r w:rsidR="00E835F2">
              <w:fldChar w:fldCharType="begin"/>
            </w:r>
            <w:r w:rsidR="00E835F2">
              <w:instrText xml:space="preserve"> SEQ Figure \* ARABIC </w:instrText>
            </w:r>
            <w:r w:rsidR="00E835F2">
              <w:fldChar w:fldCharType="separate"/>
            </w:r>
            <w:r w:rsidR="00E835F2">
              <w:rPr>
                <w:noProof/>
              </w:rPr>
              <w:t>5</w:t>
            </w:r>
            <w:r w:rsidR="00E835F2">
              <w:rPr>
                <w:noProof/>
              </w:rPr>
              <w:fldChar w:fldCharType="end"/>
            </w:r>
            <w:r>
              <w:t xml:space="preserve"> Finished prototype</w:t>
            </w:r>
          </w:p>
          <w:p w14:paraId="325D1866" w14:textId="11767F3C" w:rsidR="00943DA6" w:rsidRDefault="00943DA6" w:rsidP="009E7774">
            <w:pPr>
              <w:rPr>
                <w:noProof/>
                <w:lang w:eastAsia="en-GB"/>
              </w:rPr>
            </w:pPr>
          </w:p>
        </w:tc>
      </w:tr>
      <w:tr w:rsidR="00E134A7" w14:paraId="73D45B6F" w14:textId="77777777" w:rsidTr="003E06DB">
        <w:trPr>
          <w:trHeight w:val="3102"/>
        </w:trPr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</w:tcPr>
          <w:p w14:paraId="46D0061F" w14:textId="77777777" w:rsidR="00FB28EA" w:rsidRDefault="009E7774" w:rsidP="00FB28EA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4E36E06" wp14:editId="79AC4C65">
                  <wp:extent cx="3484224" cy="1838226"/>
                  <wp:effectExtent l="0" t="0" r="0" b="0"/>
                  <wp:docPr id="14" name="Picture 4" descr="Macintosh HD:Users:lorenzgruber:Dropbox:FinalYearProject:maybe_indicator:Media:Photo 07-12-2013 16 05 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lorenzgruber:Dropbox:FinalYearProject:maybe_indicator:Media:Photo 07-12-2013 16 05 4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488943" cy="1840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87A89B" w14:textId="2A1928EA" w:rsidR="00FB28EA" w:rsidRDefault="00FB28EA" w:rsidP="00FB28EA">
            <w:pPr>
              <w:pStyle w:val="Caption"/>
              <w:jc w:val="center"/>
            </w:pPr>
            <w:r>
              <w:t xml:space="preserve">Figure </w:t>
            </w:r>
            <w:r w:rsidR="00E835F2">
              <w:fldChar w:fldCharType="begin"/>
            </w:r>
            <w:r w:rsidR="00E835F2">
              <w:instrText xml:space="preserve"> SEQ Figure \* ARABIC </w:instrText>
            </w:r>
            <w:r w:rsidR="00E835F2">
              <w:fldChar w:fldCharType="separate"/>
            </w:r>
            <w:r w:rsidR="00E835F2">
              <w:rPr>
                <w:noProof/>
              </w:rPr>
              <w:t>6</w:t>
            </w:r>
            <w:r w:rsidR="00E835F2">
              <w:rPr>
                <w:noProof/>
              </w:rPr>
              <w:fldChar w:fldCharType="end"/>
            </w:r>
            <w:r>
              <w:t xml:space="preserve"> Assembled PCB</w:t>
            </w:r>
          </w:p>
          <w:p w14:paraId="4CAE329C" w14:textId="5D52A6A6" w:rsidR="00E134A7" w:rsidRDefault="00E134A7" w:rsidP="00E134A7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57BA8B" w14:textId="77777777" w:rsidR="00FB28EA" w:rsidRDefault="00E134A7" w:rsidP="00FB28EA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38E5D79" wp14:editId="47A4BBBB">
                  <wp:extent cx="1520455" cy="1864436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128" cy="186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C1792" w14:textId="10190E1C" w:rsidR="00FB28EA" w:rsidRDefault="00FB28EA" w:rsidP="00FB28EA">
            <w:pPr>
              <w:pStyle w:val="Caption"/>
              <w:jc w:val="center"/>
            </w:pPr>
            <w:r>
              <w:t xml:space="preserve">Figure </w:t>
            </w:r>
            <w:r w:rsidR="00E835F2">
              <w:fldChar w:fldCharType="begin"/>
            </w:r>
            <w:r w:rsidR="00E835F2">
              <w:instrText xml:space="preserve"> SEQ Figure \* ARABIC </w:instrText>
            </w:r>
            <w:r w:rsidR="00E835F2">
              <w:fldChar w:fldCharType="separate"/>
            </w:r>
            <w:r w:rsidR="00E835F2">
              <w:rPr>
                <w:noProof/>
              </w:rPr>
              <w:t>7</w:t>
            </w:r>
            <w:r w:rsidR="00E835F2">
              <w:rPr>
                <w:noProof/>
              </w:rPr>
              <w:fldChar w:fldCharType="end"/>
            </w:r>
            <w:r>
              <w:t xml:space="preserve"> v.1 blinking</w:t>
            </w:r>
          </w:p>
          <w:p w14:paraId="51D858D2" w14:textId="73940A30" w:rsidR="00E134A7" w:rsidRDefault="00E134A7" w:rsidP="00E134A7">
            <w:pPr>
              <w:jc w:val="center"/>
              <w:rPr>
                <w:noProof/>
                <w:lang w:eastAsia="en-GB"/>
              </w:rPr>
            </w:pPr>
          </w:p>
        </w:tc>
      </w:tr>
    </w:tbl>
    <w:p w14:paraId="34C4A7C9" w14:textId="77777777" w:rsidR="005D6AE7" w:rsidRDefault="005D6AE7" w:rsidP="0084541C"/>
    <w:p w14:paraId="7765AA99" w14:textId="77777777" w:rsidR="009A5299" w:rsidRDefault="00A118C0" w:rsidP="009A5299">
      <w:pPr>
        <w:pStyle w:val="Heading2"/>
      </w:pPr>
      <w:bookmarkStart w:id="10" w:name="_Toc248153191"/>
      <w:r>
        <w:t>M</w:t>
      </w:r>
      <w:r w:rsidR="009A5299">
        <w:t>icrocontroller</w:t>
      </w:r>
      <w:bookmarkEnd w:id="10"/>
    </w:p>
    <w:p w14:paraId="124EB4F5" w14:textId="77777777" w:rsidR="00A118C0" w:rsidRPr="00A118C0" w:rsidRDefault="00A118C0" w:rsidP="00A118C0">
      <w:pPr>
        <w:pStyle w:val="Heading3"/>
      </w:pPr>
      <w:bookmarkStart w:id="11" w:name="_Toc248153192"/>
      <w:r>
        <w:t>Choice</w:t>
      </w:r>
      <w:bookmarkEnd w:id="11"/>
    </w:p>
    <w:p w14:paraId="7080DAC4" w14:textId="77777777" w:rsidR="00E26065" w:rsidRDefault="00A118C0" w:rsidP="0058688D">
      <w:r>
        <w:t xml:space="preserve">The microcontroller used was the MSP430G2231 from Texas Instruments. It was </w:t>
      </w:r>
      <w:proofErr w:type="gramStart"/>
      <w:r>
        <w:t>chosen</w:t>
      </w:r>
      <w:proofErr w:type="gramEnd"/>
      <w:r>
        <w:t xml:space="preserve"> a</w:t>
      </w:r>
      <w:r w:rsidR="00E26065">
        <w:t>s a</w:t>
      </w:r>
      <w:r>
        <w:t xml:space="preserve"> TI Launch Pad development board was available.</w:t>
      </w:r>
      <w:r w:rsidR="00E26065">
        <w:t xml:space="preserve"> The MSP430G2231 has 2kB of flash memory and 128B RAM. </w:t>
      </w:r>
    </w:p>
    <w:p w14:paraId="1A558126" w14:textId="77777777" w:rsidR="00E26065" w:rsidRDefault="00E26065" w:rsidP="0058688D">
      <w:r>
        <w:t>For testing, the Launch Pad was used. The reset pin of the chip needs to be connected to VCC, if the chip is used without the launch pad.</w:t>
      </w:r>
    </w:p>
    <w:p w14:paraId="5D4850AA" w14:textId="77777777" w:rsidR="00A118C0" w:rsidRDefault="00A118C0" w:rsidP="00A118C0">
      <w:pPr>
        <w:pStyle w:val="Heading3"/>
      </w:pPr>
      <w:bookmarkStart w:id="12" w:name="_Toc248153193"/>
      <w:r>
        <w:t>Software</w:t>
      </w:r>
      <w:bookmarkEnd w:id="12"/>
    </w:p>
    <w:p w14:paraId="3A4B7D00" w14:textId="77777777" w:rsidR="00A118C0" w:rsidRDefault="00E26065" w:rsidP="00A118C0">
      <w:r>
        <w:t xml:space="preserve">The code was written in C using the Code Composer Studio v.4 from Texas Instruments. The full code can be found in the appendix. </w:t>
      </w:r>
    </w:p>
    <w:p w14:paraId="7D072A69" w14:textId="77777777" w:rsidR="00E26065" w:rsidRDefault="00E26065" w:rsidP="00A118C0">
      <w:r>
        <w:t xml:space="preserve">Three #define at beginning of the code are used to change the parameters for the low pass filter and the blinking duration / frequency quickly. </w:t>
      </w:r>
    </w:p>
    <w:p w14:paraId="16F2EDF1" w14:textId="77777777" w:rsidR="00A118C0" w:rsidRPr="0058688D" w:rsidRDefault="00E26065" w:rsidP="0058688D">
      <w:r>
        <w:t>The compiled code uses 238 bytes of flash memo</w:t>
      </w:r>
      <w:r w:rsidR="00847847">
        <w:t xml:space="preserve">ry (~ 10%) and 2 bytes of RAM. </w:t>
      </w:r>
    </w:p>
    <w:p w14:paraId="009EEA55" w14:textId="77777777" w:rsidR="009A5299" w:rsidRDefault="009A5299" w:rsidP="009A5299">
      <w:pPr>
        <w:pStyle w:val="Heading2"/>
      </w:pPr>
      <w:bookmarkStart w:id="13" w:name="_Toc248153194"/>
      <w:r>
        <w:lastRenderedPageBreak/>
        <w:t>Component / Price List</w:t>
      </w:r>
      <w:bookmarkEnd w:id="13"/>
    </w:p>
    <w:p w14:paraId="7C3ADD77" w14:textId="2F6F60F2" w:rsidR="009F76B8" w:rsidRPr="00847847" w:rsidRDefault="00847847" w:rsidP="00847847">
      <w:r>
        <w:t xml:space="preserve">The following table shows a cost breakdown of prototype v.1. The order date for the components from RS was 13.11.13. The total component cost is £6.48 including VAT. The cost for the PCB and several other components are neglected as </w:t>
      </w:r>
      <w:r w:rsidR="003E06DB">
        <w:t>the EEE department provided them</w:t>
      </w:r>
      <w:r>
        <w:t xml:space="preserve">. </w:t>
      </w:r>
    </w:p>
    <w:tbl>
      <w:tblPr>
        <w:tblW w:w="9649" w:type="dxa"/>
        <w:tblInd w:w="93" w:type="dxa"/>
        <w:tblLook w:val="04A0" w:firstRow="1" w:lastRow="0" w:firstColumn="1" w:lastColumn="0" w:noHBand="0" w:noVBand="1"/>
      </w:tblPr>
      <w:tblGrid>
        <w:gridCol w:w="3701"/>
        <w:gridCol w:w="1417"/>
        <w:gridCol w:w="1023"/>
        <w:gridCol w:w="1701"/>
        <w:gridCol w:w="1807"/>
      </w:tblGrid>
      <w:tr w:rsidR="00847847" w:rsidRPr="00847847" w14:paraId="4352A2DE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1CB41EF0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Item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45139229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RS Stock No.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1ADB18D9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6254EA29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Price (excl. VAT)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6EA822F9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Notes</w:t>
            </w:r>
          </w:p>
        </w:tc>
      </w:tr>
      <w:tr w:rsidR="00847847" w:rsidRPr="00847847" w14:paraId="07543599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3EF497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PCB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E3A2BCF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AF6DB4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107380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£0.00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B2BB88F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Printed at Imperial College</w:t>
            </w:r>
          </w:p>
        </w:tc>
      </w:tr>
      <w:tr w:rsidR="00847847" w:rsidRPr="00847847" w14:paraId="323335BC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498D492" w14:textId="77777777" w:rsidR="00847847" w:rsidRPr="00847847" w:rsidRDefault="00E835F2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7" w:history="1"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Battery Holder BR/CR </w:t>
              </w:r>
              <w:proofErr w:type="spellStart"/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>Verticle</w:t>
              </w:r>
              <w:proofErr w:type="spellEnd"/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 Holder </w:t>
              </w:r>
            </w:hyperlink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1FC267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745-0938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71A954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279F965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£0.83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C617787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47847" w:rsidRPr="00847847" w14:paraId="10DD7F6A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A12FE8" w14:textId="77777777" w:rsidR="00847847" w:rsidRPr="00847847" w:rsidRDefault="00E835F2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8" w:history="1"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90 </w:t>
              </w:r>
              <w:proofErr w:type="spellStart"/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>deg</w:t>
              </w:r>
              <w:proofErr w:type="spellEnd"/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 pin tilt switch</w:t>
              </w:r>
              <w:proofErr w:type="gramStart"/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>,24Vac</w:t>
              </w:r>
              <w:proofErr w:type="gramEnd"/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 25mA </w:t>
              </w:r>
            </w:hyperlink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B7C37A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361-5093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7D3043F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556D86D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£0.46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FB9AAE1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47847" w:rsidRPr="00847847" w14:paraId="43A78C0E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6DBAC9" w14:textId="77777777" w:rsidR="00847847" w:rsidRPr="00847847" w:rsidRDefault="00E835F2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9" w:history="1"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SIDE LED </w:t>
              </w:r>
              <w:proofErr w:type="spellStart"/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>Orange</w:t>
              </w:r>
              <w:proofErr w:type="gramStart"/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>,LO</w:t>
              </w:r>
              <w:proofErr w:type="spellEnd"/>
              <w:proofErr w:type="gramEnd"/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 A67F-V2BB-24 </w:t>
              </w:r>
            </w:hyperlink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A36A1E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361-5093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2AC41B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B23D64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£0.70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7E9E949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47847" w:rsidRPr="00847847" w14:paraId="0EC86D27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B4DC91" w14:textId="77777777" w:rsidR="00847847" w:rsidRPr="00847847" w:rsidRDefault="00E835F2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20" w:history="1"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CR2032 Lithium Coin Cell 3V </w:t>
              </w:r>
            </w:hyperlink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E7E543B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597-201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72460E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F67335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£1.12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2AE964A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47847" w:rsidRPr="00847847" w14:paraId="50C56511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A102398" w14:textId="77777777" w:rsidR="00847847" w:rsidRPr="00847847" w:rsidRDefault="00E835F2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21" w:history="1">
              <w:r w:rsidR="00847847" w:rsidRPr="00847847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MSP430G2231IN14 </w:t>
              </w:r>
            </w:hyperlink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32616D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724-4654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D058F4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F177FC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£1.17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894D53E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47847" w:rsidRPr="00847847" w14:paraId="38DA1BD5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C32A32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5mm status LED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36A505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657705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3940295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£0.00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034136E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EEE Level 5 lab</w:t>
            </w:r>
          </w:p>
        </w:tc>
      </w:tr>
      <w:tr w:rsidR="00847847" w:rsidRPr="00847847" w14:paraId="7163242C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6A8F0D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BC547C NPN Transistor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FEA2F0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BDBA62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CA442B4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£0.00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49FCC08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EEE Level 5 lab</w:t>
            </w:r>
          </w:p>
        </w:tc>
      </w:tr>
      <w:tr w:rsidR="00847847" w:rsidRPr="00847847" w14:paraId="618740D8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6FA0F4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Current Limiting </w:t>
            </w:r>
            <w:proofErr w:type="spellStart"/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Resitors</w:t>
            </w:r>
            <w:proofErr w:type="spellEnd"/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C7E5295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3302D5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008403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£0.00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BD550BE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EEE Level 5 lab</w:t>
            </w:r>
          </w:p>
        </w:tc>
      </w:tr>
      <w:tr w:rsidR="00E134A7" w:rsidRPr="00847847" w14:paraId="646390C8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1CCF84AC" w14:textId="77777777" w:rsidR="00E134A7" w:rsidRPr="00847847" w:rsidRDefault="00E134A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SPDT switch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60218B08" w14:textId="77777777" w:rsidR="00E134A7" w:rsidRPr="00847847" w:rsidRDefault="00E134A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01DF95DD" w14:textId="77777777" w:rsidR="00E134A7" w:rsidRPr="00847847" w:rsidRDefault="00E134A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7984FE99" w14:textId="77777777" w:rsidR="00E134A7" w:rsidRPr="00847847" w:rsidRDefault="00E134A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£0.00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14:paraId="7E282014" w14:textId="77777777" w:rsidR="00E134A7" w:rsidRPr="00847847" w:rsidRDefault="00E134A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EEE Level 5 lab</w:t>
            </w:r>
          </w:p>
        </w:tc>
      </w:tr>
      <w:tr w:rsidR="00847847" w:rsidRPr="00847847" w14:paraId="70FA3F98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B629B0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Slap band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6A2765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761B18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FA338D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£0.90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A9854CD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color w:val="000000"/>
                <w:lang w:eastAsia="en-GB"/>
              </w:rPr>
              <w:t>From E-Bay</w:t>
            </w:r>
          </w:p>
        </w:tc>
      </w:tr>
      <w:tr w:rsidR="00847847" w:rsidRPr="00847847" w14:paraId="2E3AA289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B66A57A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E70B84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B1AAC2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F0AC38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F0BAEB7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47847" w:rsidRPr="00847847" w14:paraId="1EE2DDF0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A7A2595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Total excl. VAT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B00875D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E55EA81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1122A0A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£5.18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0E36693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47847" w:rsidRPr="00847847" w14:paraId="1CDB95B2" w14:textId="77777777" w:rsidTr="00847847">
        <w:trPr>
          <w:trHeight w:val="300"/>
        </w:trPr>
        <w:tc>
          <w:tcPr>
            <w:tcW w:w="37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68F893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Total incl. VAT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14D9F5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FA7730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BB618D" w14:textId="77777777" w:rsidR="00847847" w:rsidRPr="00847847" w:rsidRDefault="00847847" w:rsidP="00847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784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£6.48</w:t>
            </w:r>
          </w:p>
        </w:tc>
        <w:tc>
          <w:tcPr>
            <w:tcW w:w="180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E9A3478" w14:textId="77777777" w:rsidR="00847847" w:rsidRPr="00847847" w:rsidRDefault="00847847" w:rsidP="00847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2F0A86B0" w14:textId="77777777" w:rsidR="00ED5805" w:rsidRDefault="00ED5805" w:rsidP="00ED5805"/>
    <w:p w14:paraId="34CA064A" w14:textId="77777777" w:rsidR="00597F7A" w:rsidRDefault="00597F7A" w:rsidP="00A118C0">
      <w:pPr>
        <w:pStyle w:val="Heading1"/>
      </w:pPr>
    </w:p>
    <w:p w14:paraId="45601FB2" w14:textId="77777777" w:rsidR="00597F7A" w:rsidRDefault="00597F7A" w:rsidP="00A118C0">
      <w:pPr>
        <w:pStyle w:val="Heading1"/>
      </w:pPr>
    </w:p>
    <w:p w14:paraId="33C90F77" w14:textId="77777777" w:rsidR="00FB28EA" w:rsidRDefault="00FB28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4" w:name="_Toc248153209"/>
      <w:r>
        <w:br w:type="page"/>
      </w:r>
    </w:p>
    <w:p w14:paraId="154ADCA0" w14:textId="3D02E99D" w:rsidR="00A118C0" w:rsidRDefault="00A118C0" w:rsidP="00A118C0">
      <w:pPr>
        <w:pStyle w:val="Heading1"/>
      </w:pPr>
      <w:r>
        <w:lastRenderedPageBreak/>
        <w:t>Appendix</w:t>
      </w:r>
      <w:bookmarkEnd w:id="14"/>
    </w:p>
    <w:p w14:paraId="73FEB28D" w14:textId="77777777" w:rsidR="00A118C0" w:rsidRDefault="00A118C0" w:rsidP="00A118C0">
      <w:pPr>
        <w:pStyle w:val="Heading2"/>
      </w:pPr>
      <w:bookmarkStart w:id="15" w:name="_Toc248153210"/>
      <w:r>
        <w:t>Code for MSP430G2231 for v.1</w:t>
      </w:r>
      <w:bookmarkEnd w:id="15"/>
    </w:p>
    <w:p w14:paraId="0D14AF8E" w14:textId="77777777" w:rsidR="00A118C0" w:rsidRPr="00A118C0" w:rsidRDefault="00A118C0" w:rsidP="00A118C0"/>
    <w:p w14:paraId="6D9F967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3F7D5F"/>
          <w:sz w:val="20"/>
          <w:szCs w:val="20"/>
        </w:rPr>
        <w:t>// #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include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"msp430" --&gt; change to the line below:</w:t>
      </w:r>
    </w:p>
    <w:p w14:paraId="1E5BBF01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18C0">
        <w:rPr>
          <w:rFonts w:ascii="Courier New" w:hAnsi="Courier New" w:cs="Courier New"/>
          <w:color w:val="2A00FF"/>
          <w:sz w:val="20"/>
          <w:szCs w:val="20"/>
        </w:rPr>
        <w:t>"msp430g2231.h"</w:t>
      </w:r>
    </w:p>
    <w:p w14:paraId="40BB3B5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E0585D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define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LED1 BIT0</w:t>
      </w:r>
    </w:p>
    <w:p w14:paraId="5EAAC6DE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define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STATUS_LED BIT6 </w:t>
      </w:r>
    </w:p>
    <w:p w14:paraId="589C1FBE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define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TILT BIT4</w:t>
      </w:r>
    </w:p>
    <w:p w14:paraId="787AA7D8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5F1EC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define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DELAY 10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>// blinking frequency</w:t>
      </w:r>
    </w:p>
    <w:p w14:paraId="719EA64D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delay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of 20 is too slow</w:t>
      </w:r>
    </w:p>
    <w:p w14:paraId="6E5EC152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delay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of 10 is a good speed (1Hz)</w:t>
      </w:r>
    </w:p>
    <w:p w14:paraId="442B4F9D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blinking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frequency = 1 / (DELAY * 50ms * 2)</w:t>
      </w:r>
    </w:p>
    <w:p w14:paraId="4C9A185F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A5C249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define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BLINK_TIME 4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>// how often will it blink</w:t>
      </w:r>
    </w:p>
    <w:p w14:paraId="481B5930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total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blink time (s) = DELAY * 50ms * 2 * BLINK_TIME</w:t>
      </w:r>
    </w:p>
    <w:p w14:paraId="5C396B2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for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v.1: total blink time = 10 * 50ms * 2 * 4 = 4 seconds</w:t>
      </w:r>
    </w:p>
    <w:p w14:paraId="21D022B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D089C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define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SENSITIVITY 7 </w:t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how often one must detect the tilt switch in correct position before turning it on. </w:t>
      </w:r>
    </w:p>
    <w:p w14:paraId="0342026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3F7D5F"/>
          <w:sz w:val="20"/>
          <w:szCs w:val="20"/>
        </w:rPr>
        <w:t>// 1 -&gt; 50ms</w:t>
      </w:r>
    </w:p>
    <w:p w14:paraId="1662762B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20 -&gt; 1s 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is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too long</w:t>
      </w:r>
    </w:p>
    <w:p w14:paraId="5A5C202C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3F7D5F"/>
          <w:sz w:val="20"/>
          <w:szCs w:val="20"/>
        </w:rPr>
        <w:t>// 3 --&gt; 150ms too short</w:t>
      </w:r>
    </w:p>
    <w:p w14:paraId="1B4B0C95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7 --&gt; 350ms 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seems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quite ok. I tested a bit walking round in the lab. </w:t>
      </w:r>
    </w:p>
    <w:p w14:paraId="292E6661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A5E31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C7E8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function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definitions</w:t>
      </w:r>
    </w:p>
    <w:p w14:paraId="38AEDD48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blink_leds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6BDDA3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turn_on_led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227ED1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turn_off_led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681880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turn_status_led_off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80DB0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turn_status_led_on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5EED4F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2ED20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118C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0FE786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231E61C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 xml:space="preserve">WDTCTL = WDTPW + WDTHOLD;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Stop WDT --&gt; otherwise it will reset </w:t>
      </w:r>
    </w:p>
    <w:p w14:paraId="6F557F42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  BCSCTL1 = CALBC1_1MHZ;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>// --&gt; set the timers to 1mhz</w:t>
      </w:r>
    </w:p>
    <w:p w14:paraId="3E0004EE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  DCOCTL = CALDCO_1MHZ;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--&gt; set the timers to 1mhz   </w:t>
      </w:r>
    </w:p>
    <w:p w14:paraId="21CA055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  P1DIR |= (LED1 + STATUS_LED);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Set LED1 and status led to output direction </w:t>
      </w:r>
    </w:p>
    <w:p w14:paraId="5E3B9D2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  P1OUT &amp;= ~(LED1 + STATUS_LED);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>// Set LED1 and status led to 0 (LED OFF)</w:t>
      </w:r>
    </w:p>
    <w:p w14:paraId="3008534F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70C063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9162C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118C0">
        <w:rPr>
          <w:rFonts w:ascii="Courier New" w:hAnsi="Courier New" w:cs="Courier New"/>
          <w:color w:val="000000"/>
          <w:sz w:val="20"/>
          <w:szCs w:val="20"/>
        </w:rPr>
        <w:t>turn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>_status_led_on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();   </w:t>
      </w:r>
    </w:p>
    <w:p w14:paraId="7E86DA02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166672A5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348D76A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C7CF58B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success = 0;</w:t>
      </w:r>
    </w:p>
    <w:p w14:paraId="70E4AF08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1BC86F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&lt;= SENSITIVITY;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++){   </w:t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E50DFD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((TILT &amp; P1IN)){</w:t>
      </w:r>
    </w:p>
    <w:p w14:paraId="32565736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118C0">
        <w:rPr>
          <w:rFonts w:ascii="Courier New" w:hAnsi="Courier New" w:cs="Courier New"/>
          <w:color w:val="000000"/>
          <w:sz w:val="20"/>
          <w:szCs w:val="20"/>
        </w:rPr>
        <w:t>success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55C843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spellStart"/>
      <w:proofErr w:type="gramStart"/>
      <w:r w:rsidRPr="00A118C0"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>_cycles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(50000);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>// 50000 clock cycles is 50ms with 1mhz speed</w:t>
      </w:r>
    </w:p>
    <w:p w14:paraId="3949046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3AB5C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5BEB96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6982A0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3F7D5F"/>
          <w:sz w:val="20"/>
          <w:szCs w:val="20"/>
        </w:rPr>
        <w:t>//</w:t>
      </w:r>
      <w:proofErr w:type="spellStart"/>
      <w:r w:rsidRPr="00A118C0">
        <w:rPr>
          <w:rFonts w:ascii="Courier New" w:hAnsi="Courier New" w:cs="Courier New"/>
          <w:color w:val="3F7D5F"/>
          <w:sz w:val="20"/>
          <w:szCs w:val="20"/>
        </w:rPr>
        <w:t>i</w:t>
      </w:r>
      <w:proofErr w:type="spell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= SENSITIVITY + 1; // exit the loop</w:t>
      </w:r>
    </w:p>
    <w:p w14:paraId="4BC5299D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DA3EAE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A3807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(success == SENSITIVITY + 1){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it needs to be </w:t>
      </w:r>
      <w:proofErr w:type="spellStart"/>
      <w:r w:rsidRPr="00A118C0">
        <w:rPr>
          <w:rFonts w:ascii="Courier New" w:hAnsi="Courier New" w:cs="Courier New"/>
          <w:color w:val="3F7D5F"/>
          <w:sz w:val="20"/>
          <w:szCs w:val="20"/>
        </w:rPr>
        <w:t>sens</w:t>
      </w:r>
      <w:proofErr w:type="spell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+ 1 as the for loop above is &lt;= </w:t>
      </w:r>
      <w:proofErr w:type="spellStart"/>
      <w:r w:rsidRPr="00A118C0">
        <w:rPr>
          <w:rFonts w:ascii="Courier New" w:hAnsi="Courier New" w:cs="Courier New"/>
          <w:color w:val="3F7D5F"/>
          <w:sz w:val="20"/>
          <w:szCs w:val="20"/>
        </w:rPr>
        <w:t>sens</w:t>
      </w:r>
      <w:proofErr w:type="spellEnd"/>
    </w:p>
    <w:p w14:paraId="1B84143F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118C0">
        <w:rPr>
          <w:rFonts w:ascii="Courier New" w:hAnsi="Courier New" w:cs="Courier New"/>
          <w:color w:val="000000"/>
          <w:sz w:val="20"/>
          <w:szCs w:val="20"/>
        </w:rPr>
        <w:t>blink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>_leds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098583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53C2A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   }     </w:t>
      </w:r>
    </w:p>
    <w:p w14:paraId="2D5F4A83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BA4A79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C7D759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blink_leds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319D77E8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10DBB7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j = 0;</w:t>
      </w:r>
    </w:p>
    <w:p w14:paraId="06DCFF2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(j=0; j &lt;= (BLINK_TIME*2-1); j++)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need the -1 that the </w:t>
      </w:r>
      <w:proofErr w:type="spellStart"/>
      <w:r w:rsidRPr="00A118C0">
        <w:rPr>
          <w:rFonts w:ascii="Courier New" w:hAnsi="Courier New" w:cs="Courier New"/>
          <w:color w:val="3F7D5F"/>
          <w:sz w:val="20"/>
          <w:szCs w:val="20"/>
        </w:rPr>
        <w:t>leds</w:t>
      </w:r>
      <w:proofErr w:type="spell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stay off afterwards</w:t>
      </w:r>
    </w:p>
    <w:p w14:paraId="67351C83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93AC69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 xml:space="preserve">P1OUT ^= (LED1);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>// toggle led</w:t>
      </w:r>
    </w:p>
    <w:p w14:paraId="6B4A1FFE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&lt;= DELAY;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5BA4A30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6BCD11B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spellStart"/>
      <w:proofErr w:type="gramStart"/>
      <w:r w:rsidRPr="00A118C0"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>_cycles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(50000);</w:t>
      </w:r>
    </w:p>
    <w:p w14:paraId="34AEBF18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E5BDBB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AC89BF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</w:t>
      </w:r>
      <w:proofErr w:type="gramStart"/>
      <w:r w:rsidRPr="00A118C0">
        <w:rPr>
          <w:rFonts w:ascii="Courier New" w:hAnsi="Courier New" w:cs="Courier New"/>
          <w:color w:val="3F7D5F"/>
          <w:sz w:val="20"/>
          <w:szCs w:val="20"/>
        </w:rPr>
        <w:t>make</w:t>
      </w:r>
      <w:proofErr w:type="gramEnd"/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 sure both LEDs are off in the end</w:t>
      </w:r>
    </w:p>
    <w:p w14:paraId="7C2D43EB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118C0">
        <w:rPr>
          <w:rFonts w:ascii="Courier New" w:hAnsi="Courier New" w:cs="Courier New"/>
          <w:color w:val="000000"/>
          <w:sz w:val="20"/>
          <w:szCs w:val="20"/>
        </w:rPr>
        <w:t>turn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>_off_led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937EE9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78AA42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2851F6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turn_on_led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5DDD15BE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  <w:t xml:space="preserve">P1OUT |= LED1;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>// the pin is now high // need the logical or to set it to 1 for sure</w:t>
      </w:r>
    </w:p>
    <w:p w14:paraId="05980FE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A6469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EEE180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turn_off_led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554DD2C0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  <w:t xml:space="preserve">P1OUT &amp;= ~LED1; </w:t>
      </w:r>
      <w:r w:rsidRPr="00A118C0">
        <w:rPr>
          <w:rFonts w:ascii="Courier New" w:hAnsi="Courier New" w:cs="Courier New"/>
          <w:color w:val="3F7D5F"/>
          <w:sz w:val="20"/>
          <w:szCs w:val="20"/>
        </w:rPr>
        <w:t xml:space="preserve">// need the logical and to set it to zero for sure </w:t>
      </w:r>
    </w:p>
    <w:p w14:paraId="259AF521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BAC39C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EF2298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turn_status_led_off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(){ </w:t>
      </w:r>
    </w:p>
    <w:p w14:paraId="300F02C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  <w:t xml:space="preserve">P1OUT &amp;= ~STATUS_LED; </w:t>
      </w:r>
    </w:p>
    <w:p w14:paraId="4AEA52CD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775964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D1FC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18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A118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8C0">
        <w:rPr>
          <w:rFonts w:ascii="Courier New" w:hAnsi="Courier New" w:cs="Courier New"/>
          <w:color w:val="000000"/>
          <w:sz w:val="20"/>
          <w:szCs w:val="20"/>
        </w:rPr>
        <w:t>turn_status_led_on</w:t>
      </w:r>
      <w:proofErr w:type="spellEnd"/>
      <w:r w:rsidRPr="00A118C0">
        <w:rPr>
          <w:rFonts w:ascii="Courier New" w:hAnsi="Courier New" w:cs="Courier New"/>
          <w:color w:val="000000"/>
          <w:sz w:val="20"/>
          <w:szCs w:val="20"/>
        </w:rPr>
        <w:t>(){</w:t>
      </w:r>
      <w:r w:rsidRPr="00A118C0">
        <w:rPr>
          <w:rFonts w:ascii="Courier New" w:hAnsi="Courier New" w:cs="Courier New"/>
          <w:sz w:val="20"/>
          <w:szCs w:val="20"/>
        </w:rPr>
        <w:t xml:space="preserve"> </w:t>
      </w:r>
    </w:p>
    <w:p w14:paraId="5FA8F5F3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color w:val="000000"/>
          <w:sz w:val="20"/>
          <w:szCs w:val="20"/>
        </w:rPr>
        <w:tab/>
        <w:t>P1OUT |= STATUS_LED;</w:t>
      </w:r>
      <w:r w:rsidRPr="00A118C0">
        <w:rPr>
          <w:rFonts w:ascii="Courier New" w:hAnsi="Courier New" w:cs="Courier New"/>
          <w:sz w:val="20"/>
          <w:szCs w:val="20"/>
        </w:rPr>
        <w:t xml:space="preserve"> </w:t>
      </w:r>
    </w:p>
    <w:p w14:paraId="6FF05167" w14:textId="77777777" w:rsidR="00A118C0" w:rsidRPr="00A118C0" w:rsidRDefault="00A118C0" w:rsidP="00A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8C0">
        <w:rPr>
          <w:rFonts w:ascii="Courier New" w:hAnsi="Courier New" w:cs="Courier New"/>
          <w:sz w:val="20"/>
          <w:szCs w:val="20"/>
        </w:rPr>
        <w:t>}</w:t>
      </w:r>
    </w:p>
    <w:p w14:paraId="716FCC5C" w14:textId="77777777" w:rsidR="00A118C0" w:rsidRPr="00A118C0" w:rsidRDefault="00A118C0" w:rsidP="00A118C0"/>
    <w:sectPr w:rsidR="00A118C0" w:rsidRPr="00A118C0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35F2D" w14:textId="77777777" w:rsidR="00021688" w:rsidRDefault="00021688" w:rsidP="00597F7A">
      <w:pPr>
        <w:spacing w:after="0" w:line="240" w:lineRule="auto"/>
      </w:pPr>
      <w:r>
        <w:separator/>
      </w:r>
    </w:p>
  </w:endnote>
  <w:endnote w:type="continuationSeparator" w:id="0">
    <w:p w14:paraId="3E6E3C1A" w14:textId="77777777" w:rsidR="00021688" w:rsidRDefault="00021688" w:rsidP="00597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C11F2" w14:textId="594423E1" w:rsidR="00021688" w:rsidRDefault="0002168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35F2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8BAC1" w14:textId="77777777" w:rsidR="00021688" w:rsidRDefault="00021688" w:rsidP="00597F7A">
      <w:pPr>
        <w:spacing w:after="0" w:line="240" w:lineRule="auto"/>
      </w:pPr>
      <w:r>
        <w:separator/>
      </w:r>
    </w:p>
  </w:footnote>
  <w:footnote w:type="continuationSeparator" w:id="0">
    <w:p w14:paraId="6248F7B7" w14:textId="77777777" w:rsidR="00021688" w:rsidRDefault="00021688" w:rsidP="00597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68F2"/>
    <w:multiLevelType w:val="hybridMultilevel"/>
    <w:tmpl w:val="CECE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F1E61"/>
    <w:multiLevelType w:val="hybridMultilevel"/>
    <w:tmpl w:val="5F00E7C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241E39D0"/>
    <w:multiLevelType w:val="hybridMultilevel"/>
    <w:tmpl w:val="4FEA2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6AA0"/>
    <w:multiLevelType w:val="hybridMultilevel"/>
    <w:tmpl w:val="916E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02E8F"/>
    <w:multiLevelType w:val="hybridMultilevel"/>
    <w:tmpl w:val="9DE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D67E4"/>
    <w:multiLevelType w:val="hybridMultilevel"/>
    <w:tmpl w:val="C34C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42CCB"/>
    <w:multiLevelType w:val="hybridMultilevel"/>
    <w:tmpl w:val="5646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0409B9"/>
    <w:multiLevelType w:val="hybridMultilevel"/>
    <w:tmpl w:val="920667FA"/>
    <w:lvl w:ilvl="0" w:tplc="D1B471C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D6"/>
    <w:rsid w:val="00021688"/>
    <w:rsid w:val="000E41F4"/>
    <w:rsid w:val="00121792"/>
    <w:rsid w:val="0012245A"/>
    <w:rsid w:val="003454C9"/>
    <w:rsid w:val="00374DD6"/>
    <w:rsid w:val="003D6D78"/>
    <w:rsid w:val="003E06DB"/>
    <w:rsid w:val="00413D0C"/>
    <w:rsid w:val="00467DF7"/>
    <w:rsid w:val="00472C54"/>
    <w:rsid w:val="00510518"/>
    <w:rsid w:val="00525725"/>
    <w:rsid w:val="0058688D"/>
    <w:rsid w:val="00597F7A"/>
    <w:rsid w:val="005A133E"/>
    <w:rsid w:val="005D1CDE"/>
    <w:rsid w:val="005D6AE7"/>
    <w:rsid w:val="006B54F3"/>
    <w:rsid w:val="006F55E7"/>
    <w:rsid w:val="007D2496"/>
    <w:rsid w:val="007E01EE"/>
    <w:rsid w:val="0084541C"/>
    <w:rsid w:val="00847847"/>
    <w:rsid w:val="00922845"/>
    <w:rsid w:val="00943DA6"/>
    <w:rsid w:val="009A5299"/>
    <w:rsid w:val="009E7774"/>
    <w:rsid w:val="009F0BB7"/>
    <w:rsid w:val="009F76B8"/>
    <w:rsid w:val="00A118C0"/>
    <w:rsid w:val="00AC7F73"/>
    <w:rsid w:val="00B21A02"/>
    <w:rsid w:val="00B3124B"/>
    <w:rsid w:val="00B8631B"/>
    <w:rsid w:val="00B97CFE"/>
    <w:rsid w:val="00BB04FE"/>
    <w:rsid w:val="00C00863"/>
    <w:rsid w:val="00C148EE"/>
    <w:rsid w:val="00C66F87"/>
    <w:rsid w:val="00CC5948"/>
    <w:rsid w:val="00CF5D1A"/>
    <w:rsid w:val="00CF7258"/>
    <w:rsid w:val="00D14B83"/>
    <w:rsid w:val="00E134A7"/>
    <w:rsid w:val="00E26065"/>
    <w:rsid w:val="00E60951"/>
    <w:rsid w:val="00E835F2"/>
    <w:rsid w:val="00ED5805"/>
    <w:rsid w:val="00F102C6"/>
    <w:rsid w:val="00FB28EA"/>
    <w:rsid w:val="00FB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14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478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3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0518"/>
    <w:pPr>
      <w:ind w:left="720"/>
      <w:contextualSpacing/>
    </w:pPr>
  </w:style>
  <w:style w:type="paragraph" w:styleId="NoSpacing">
    <w:name w:val="No Spacing"/>
    <w:uiPriority w:val="1"/>
    <w:qFormat/>
    <w:rsid w:val="00597F7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7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597F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7F7A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7F7A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97F7A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7F7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7F7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7F7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7F7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7F7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7F7A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F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7A"/>
  </w:style>
  <w:style w:type="paragraph" w:styleId="Footer">
    <w:name w:val="footer"/>
    <w:basedOn w:val="Normal"/>
    <w:link w:val="FooterChar"/>
    <w:uiPriority w:val="99"/>
    <w:unhideWhenUsed/>
    <w:rsid w:val="00597F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7A"/>
  </w:style>
  <w:style w:type="character" w:styleId="PageNumber">
    <w:name w:val="page number"/>
    <w:basedOn w:val="DefaultParagraphFont"/>
    <w:uiPriority w:val="99"/>
    <w:semiHidden/>
    <w:unhideWhenUsed/>
    <w:rsid w:val="00FB28EA"/>
  </w:style>
  <w:style w:type="paragraph" w:styleId="Caption">
    <w:name w:val="caption"/>
    <w:basedOn w:val="Normal"/>
    <w:next w:val="Normal"/>
    <w:uiPriority w:val="35"/>
    <w:unhideWhenUsed/>
    <w:qFormat/>
    <w:rsid w:val="00FB28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04F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04FE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478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3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0518"/>
    <w:pPr>
      <w:ind w:left="720"/>
      <w:contextualSpacing/>
    </w:pPr>
  </w:style>
  <w:style w:type="paragraph" w:styleId="NoSpacing">
    <w:name w:val="No Spacing"/>
    <w:uiPriority w:val="1"/>
    <w:qFormat/>
    <w:rsid w:val="00597F7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7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597F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7F7A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7F7A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97F7A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7F7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7F7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7F7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7F7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7F7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7F7A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F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7A"/>
  </w:style>
  <w:style w:type="paragraph" w:styleId="Footer">
    <w:name w:val="footer"/>
    <w:basedOn w:val="Normal"/>
    <w:link w:val="FooterChar"/>
    <w:uiPriority w:val="99"/>
    <w:unhideWhenUsed/>
    <w:rsid w:val="00597F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7A"/>
  </w:style>
  <w:style w:type="character" w:styleId="PageNumber">
    <w:name w:val="page number"/>
    <w:basedOn w:val="DefaultParagraphFont"/>
    <w:uiPriority w:val="99"/>
    <w:semiHidden/>
    <w:unhideWhenUsed/>
    <w:rsid w:val="00FB28EA"/>
  </w:style>
  <w:style w:type="paragraph" w:styleId="Caption">
    <w:name w:val="caption"/>
    <w:basedOn w:val="Normal"/>
    <w:next w:val="Normal"/>
    <w:uiPriority w:val="35"/>
    <w:unhideWhenUsed/>
    <w:qFormat/>
    <w:rsid w:val="00FB28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04F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04FE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javascript:Richfaces.showModalPanel('quickViewModalPanel',%20%7burl:'/web/p/products/000000000000597201',viewMode:'quickView',%20qvPageState:'passive',pageSource:'Order%20History'%7d);" TargetMode="External"/><Relationship Id="rId21" Type="http://schemas.openxmlformats.org/officeDocument/2006/relationships/hyperlink" Target="javascript:Richfaces.showModalPanel('quickViewModalPanel',%20%7burl:'/web/p/products/000000000007244654',viewMode:'quickView',%20qvPageState:'passive',pageSource:'Order%20History'%7d);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em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hyperlink" Target="javascript:Richfaces.showModalPanel('quickViewModalPanel',%20%7burl:'/web/p/products/000000000007450938',viewMode:'quickView',%20qvPageState:'passive',pageSource:'Order%20History'%7d);" TargetMode="External"/><Relationship Id="rId18" Type="http://schemas.openxmlformats.org/officeDocument/2006/relationships/hyperlink" Target="javascript:Richfaces.showModalPanel('quickViewModalPanel',%20%7burl:'/web/p/products/000000000003615093',viewMode:'quickView',%20qvPageState:'passive',pageSource:'Order%20History'%7d);" TargetMode="External"/><Relationship Id="rId19" Type="http://schemas.openxmlformats.org/officeDocument/2006/relationships/hyperlink" Target="javascript:Richfaces.showModalPanel('quickViewModalPanel',%20%7burl:'/web/p/products/000000000006656157',viewMode:'quickView',%20qvPageState:'passive',pageSource:'Order%20History'%7d);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28B366-1BBE-2844-AC05-B7FE3A40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1286</Words>
  <Characters>7336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 gruber</dc:creator>
  <cp:lastModifiedBy>lorenz gruber</cp:lastModifiedBy>
  <cp:revision>3</cp:revision>
  <cp:lastPrinted>2014-06-17T18:30:00Z</cp:lastPrinted>
  <dcterms:created xsi:type="dcterms:W3CDTF">2014-06-17T18:30:00Z</dcterms:created>
  <dcterms:modified xsi:type="dcterms:W3CDTF">2014-06-17T18:30:00Z</dcterms:modified>
</cp:coreProperties>
</file>