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HummingGames built the MagicLight app as a Free app. This SERVICE is provided by HummingGames at no cost and is intended for use as 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terms used in this Privacy Policy have the same meanings as in our Terms and Conditions, which is accessible at MagicLight unless otherwise defined in this Privacy Policy.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Information Collection and Use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 party services that may collect information used to identify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privacy policy of third party service providers used by the app</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7">
        <w:r w:rsidDel="00000000" w:rsidR="00000000" w:rsidRPr="00000000">
          <w:rPr>
            <w:rFonts w:ascii="Roboto" w:cs="Roboto" w:eastAsia="Roboto" w:hAnsi="Roboto"/>
            <w:color w:val="3273dc"/>
            <w:sz w:val="24"/>
            <w:szCs w:val="24"/>
            <w:rtl w:val="0"/>
          </w:rPr>
          <w:t xml:space="preserve">AdMob</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320" w:right="160" w:hanging="360"/>
      </w:pPr>
      <w:hyperlink r:id="rId8">
        <w:r w:rsidDel="00000000" w:rsidR="00000000" w:rsidRPr="00000000">
          <w:rPr>
            <w:rFonts w:ascii="Roboto" w:cs="Roboto" w:eastAsia="Roboto" w:hAnsi="Roboto"/>
            <w:color w:val="3273dc"/>
            <w:sz w:val="24"/>
            <w:szCs w:val="24"/>
            <w:rtl w:val="0"/>
          </w:rPr>
          <w:t xml:space="preserve">Unity</w:t>
        </w:r>
      </w:hyperlink>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Log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Cookies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Service Providers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employ third-party companies and individuals due to the following reasons: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To facilitate our Service;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provide the Service on our behalf;</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perform Service-related services; or</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assist us in analyzing how our Service is used.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Security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Links to Other Sites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Children’s Privacy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Privacy Policy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policy is effective as of 2021-02-24</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color w:val="4a4a4a"/>
          <w:sz w:val="24"/>
          <w:szCs w:val="24"/>
          <w:rtl w:val="0"/>
        </w:rPr>
        <w:t xml:space="preserve">If you have any questions or suggestions about my Privacy Policy, do not hesitate to contact me at sir.funtik@gmail.com.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support.google.com/admob/answer/6128543?hl=en" TargetMode="External"/><Relationship Id="rId8" Type="http://schemas.openxmlformats.org/officeDocument/2006/relationships/hyperlink" Target="https://unity3d.com/legal/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