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6A1B7B"/>
          <w:sz w:val="36"/>
        </w:rPr>
        <w:t>清华大学电子工程系</w:t>
      </w:r>
    </w:p>
    <w:p>
      <w:pPr>
        <w:jc w:val="center"/>
      </w:pPr>
      <w:r>
        <w:rPr>
          <w:rFonts w:ascii="Noto Sans CJK SC" w:hAnsi="Noto Sans CJK SC" w:eastAsia="Noto Sans CJK SC"/>
          <w:b/>
          <w:color w:val="333333"/>
          <w:sz w:val="32"/>
        </w:rPr>
        <w:t>2026 年暑期赴云南省贡山县独龙江乡</w:t>
      </w:r>
    </w:p>
    <w:p>
      <w:pPr>
        <w:jc w:val="center"/>
      </w:pPr>
      <w:r>
        <w:rPr>
          <w:rFonts w:ascii="Noto Sans CJK SC" w:hAnsi="Noto Sans CJK SC" w:eastAsia="Noto Sans CJK SC"/>
          <w:b/>
          <w:color w:val="6A1B7B"/>
          <w:sz w:val="50"/>
        </w:rPr>
        <w:t>“扬帆”社会实践支队行前手册</w:t>
      </w:r>
    </w:p>
    <w:p>
      <w:pPr>
        <w:spacing w:before="360"/>
        <w:jc w:val="center"/>
        <w:shd w:fill="6A1B7B"/>
      </w:pPr>
      <w:r>
        <w:rPr>
          <w:rFonts w:ascii="Noto Sans CJK SC" w:hAnsi="Noto Sans CJK SC" w:eastAsia="Noto Sans CJK SC"/>
          <w:b/>
          <w:color w:val="FFFFFF"/>
          <w:sz w:val="26"/>
        </w:rPr>
        <w:t>行前讨论稿</w:t>
      </w:r>
    </w:p>
    <w:p/>
    <w:p/>
    <w:p/>
    <w:p/>
    <w:p/>
    <w:p/>
    <w:p>
      <w:pPr>
        <w:spacing w:after="160" w:line="324" w:lineRule="auto"/>
        <w:jc w:val="center"/>
      </w:pPr>
      <w:r>
        <w:rPr>
          <w:rFonts w:ascii="Noto Sans CJK SC" w:hAnsi="Noto Sans CJK SC" w:eastAsia="Noto Sans CJK SC"/>
          <w:b w:val="0"/>
          <w:color w:val="333333"/>
          <w:sz w:val="21"/>
        </w:rPr>
        <w:t>实践时间：2026 年 7 月 26 日—8 月 8 日</w:t>
      </w:r>
    </w:p>
    <w:p>
      <w:pPr>
        <w:spacing w:after="160" w:line="324" w:lineRule="auto"/>
        <w:jc w:val="center"/>
      </w:pPr>
      <w:r>
        <w:rPr>
          <w:rFonts w:ascii="Noto Sans CJK SC" w:hAnsi="Noto Sans CJK SC" w:eastAsia="Noto Sans CJK SC"/>
          <w:b w:val="0"/>
          <w:color w:val="333333"/>
          <w:sz w:val="21"/>
        </w:rPr>
        <w:t>主要实践地点：云南省怒江傈僳族自治州贡山独龙族怒族自治县独龙江乡</w:t>
      </w:r>
    </w:p>
    <w:p>
      <w:pPr>
        <w:spacing w:after="160" w:line="324" w:lineRule="auto"/>
        <w:jc w:val="center"/>
      </w:pPr>
      <w:r>
        <w:rPr>
          <w:rFonts w:ascii="Noto Sans CJK SC" w:hAnsi="Noto Sans CJK SC" w:eastAsia="Noto Sans CJK SC"/>
          <w:b w:val="0"/>
          <w:color w:val="333333"/>
          <w:sz w:val="21"/>
        </w:rPr>
        <w:t>支队规模：4 名支队长、15 名学员，共 19 人</w:t>
      </w:r>
    </w:p>
    <w:p>
      <w:pPr>
        <w:spacing w:after="160" w:line="324" w:lineRule="auto"/>
        <w:jc w:val="center"/>
      </w:pPr>
      <w:r>
        <w:rPr>
          <w:rFonts w:ascii="Noto Sans CJK SC" w:hAnsi="Noto Sans CJK SC" w:eastAsia="Noto Sans CJK SC"/>
          <w:b w:val="0"/>
          <w:color w:val="333333"/>
          <w:sz w:val="21"/>
        </w:rPr>
        <w:t>版本日期：2026 年 7 月 14 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使用提示：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本手册用于统一全队行前准备、纪律要求和应急处置。尚未最终确认的住宿、车辆、联系人和具体活动日程均以支队长后续通知为准；任何临时安排不得突破本手册规定的安全底线。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手册说明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333333"/>
          <w:sz w:val="21"/>
        </w:rPr>
        <w:t>本手册参照其他实践支队行前手册的“准备—安全—交通住宿—医疗—应急—物资—附录”框架，结合本支队独龙江乡雨季山地实践、田野调研、志愿活动、宣传记录及严格夜间管理等实际情况编制。它既是行李清单，也是全队共同遵守的运行规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全队共同原则：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安全高于日程，纪律高于便利，尊重高于表达，真实高于“出片”。如当地政府、驻村工作队、学校、村干部或专业人员提出更严格要求，以其要求为准。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目录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第一章  实践概况与固定行程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第二章  行前准备与信息报备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第三章  组织纪律与每日运行机制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第四章  交通、住宿、饮食与财务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第五章  当地交往、民族文化与调研伦理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第六章  雨季山地环境与户外安全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第七章  医疗健康与突发事件处置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第八章  活动、宣传与设备资料管理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第九章  行李及公共物资清单</w:t>
      </w:r>
    </w:p>
    <w:p>
      <w:pPr>
        <w:tabs>
          <w:tab w:pos="8787" w:val="right" w:leader="dot"/>
        </w:tabs>
        <w:spacing w:after="60"/>
      </w:pPr>
      <w:r>
        <w:rPr>
          <w:rFonts w:ascii="Noto Sans CJK SC" w:hAnsi="Noto Sans CJK SC" w:eastAsia="Noto Sans CJK SC"/>
          <w:b w:val="0"/>
          <w:color w:val="333333"/>
          <w:sz w:val="21"/>
        </w:rPr>
        <w:t>第十章  附录表格与紧急联系人</w:t>
      </w:r>
    </w:p>
    <w:p>
      <w:r>
        <w:br w:type="page"/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第一章  实践概况与固定行程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一、实践定位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333333"/>
          <w:sz w:val="21"/>
        </w:rPr>
        <w:t>本支队以独龙江乡为主要实践基地，围绕乡村振兴、独龙族文化传承、特色产业发展和基层社会运行开展田野调研、实地探访与志愿服务。在不给基层增加不必要负担的前提下，充分听取县、乡、村和群众需求，发挥电子系学生在科技科普、宣传记录、创意设计和组织执行方面的优势，形成可反馈、可留存的实践成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实践主线：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深入了解当地 → 根据真实需求开展服务 → 形成调研、活动和宣传成果 → 向当地反馈并进行事实核对。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二、人员与组别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70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3515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969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全队配合要求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活动组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儿童与青年交流、科普活动、志愿服务、活动复盘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所有活动服从当地需求，不为完成任务强行组织人员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调研组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政府及基层座谈、入户访谈、文化与产业调研、资料整理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不单独入户，不诱导回答，不随意承诺解决问题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宣传组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照片、视频、采访、推送、素材管理与成果传播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拍摄前征得同意，敏感内容先审后发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外联后勤组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县乡村对接、交通食宿、物资医疗、天气道路、每日提醒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全队须及时反馈信息并严格执行统一安排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三、固定行程框架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53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835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行程</w:t>
            </w:r>
          </w:p>
        </w:tc>
        <w:tc>
          <w:tcPr>
            <w:tcW w:type="dxa" w:w="4819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执行说明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7 月 26 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北京／其他出发地 → 昆明 → 保山市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队员按统一要求自行购票抵达保山市；当晚集中住宿、点名和行前再教育。</w:t>
            </w:r>
          </w:p>
        </w:tc>
      </w:tr>
      <w:tr>
        <w:trPr>
          <w:cantSplit w:val="true"/>
        </w:trPr>
        <w:tc>
          <w:tcPr>
            <w:tcW w:type="dxa" w:w="153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7 月 27 日</w:t>
            </w:r>
          </w:p>
        </w:tc>
        <w:tc>
          <w:tcPr>
            <w:tcW w:type="dxa" w:w="283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保山市 → 贡山县 → 独龙江乡／驻点村</w:t>
            </w:r>
          </w:p>
        </w:tc>
        <w:tc>
          <w:tcPr>
            <w:tcW w:type="dxa" w:w="481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长途山路转运日，以当地推荐车辆和道路安全意见为准；抵达后仅办理入住和必要安顿。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7 月 28 日—8 月 6 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独龙江乡为主，开展调研、活动、宣传与志愿服务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具体上午、下午安排由支队长与当地每日确认；雨天和道路异常时启用室内备用方案。</w:t>
            </w:r>
          </w:p>
        </w:tc>
      </w:tr>
      <w:tr>
        <w:trPr>
          <w:cantSplit w:val="true"/>
        </w:trPr>
        <w:tc>
          <w:tcPr>
            <w:tcW w:type="dxa" w:w="153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8 月 7 日</w:t>
            </w:r>
          </w:p>
        </w:tc>
        <w:tc>
          <w:tcPr>
            <w:tcW w:type="dxa" w:w="283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独龙江乡 → 贡山县 → 保山市</w:t>
            </w:r>
          </w:p>
        </w:tc>
        <w:tc>
          <w:tcPr>
            <w:tcW w:type="dxa" w:w="481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统一返程并在保山市住宿一晚；不得自行脱队。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8 月 8 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保山市 → 昆明市 → 队员自行返程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按批准方案解散；所有成员到达最终目的地后在群内报平安。</w:t>
            </w:r>
          </w:p>
        </w:tc>
      </w:tr>
    </w:tbl>
    <w:p>
      <w:pPr>
        <w:spacing w:after="0"/>
      </w:pP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说明：保山市住宿、保山—贡山—独龙江乡往返车辆、乡内交通及具体联系人仍需以外联最终确认结果补充。任何人不得依据个人地图软件自行改变山路行车方案。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四、实践内容范围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70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969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可能开展内容</w:t>
            </w:r>
          </w:p>
        </w:tc>
        <w:tc>
          <w:tcPr>
            <w:tcW w:type="dxa" w:w="3515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边界要求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基层与乡村振兴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县乡村座谈、驻村工作调研、公共服务与基层治理观察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不接触、拍摄或传播内部文件和敏感数据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产业调研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草果、合作社、农产品加工、民宿、电商及其他产业点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不对经营效果作保证，不干涉经营决策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独龙族文化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服饰、语言、手工艺、习俗、艺术、文化传承及人物口述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尊重文化禁忌，未经允许不记录仪式和私人空间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儿童与青年活动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电子信息／AI 科普、阅读表达、成长交流、趣味活动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须有当地负责人或教师在场，落实监护与拍摄授权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绿色与志愿服务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环保主题宣讲、公共空间整理、自然生态教育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活动由当地提出真实需求，不为拍照制造劳动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成果反馈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阶段性观察、图片视频、人物故事、调研报告与政策建议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发布前核实事实，必要时交当地审阅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第二章  行前准备与信息报备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一、每名队员必须完成的报备</w:t>
      </w:r>
    </w:p>
    <w:p>
      <w:pPr>
        <w:spacing w:after="40" w:line="300" w:lineRule="auto"/>
        <w:ind w:left="397" w:firstLine="0"/>
      </w:pPr>
      <w:r>
        <w:rPr>
          <w:rFonts w:ascii="Noto Sans CJK SC" w:hAnsi="Noto Sans CJK SC" w:eastAsia="Noto Sans CJK SC"/>
          <w:b w:val="0"/>
          <w:color w:val="333333"/>
          <w:sz w:val="20"/>
        </w:rPr>
        <w:t>□ 身份证、学生证、交通票据和保险信息已准备，身份证件电子备份已上传至个人可信云盘；不得在全队群公开发送证件正反面。</w:t>
      </w:r>
    </w:p>
    <w:p>
      <w:pPr>
        <w:spacing w:after="40" w:line="300" w:lineRule="auto"/>
        <w:ind w:left="397" w:firstLine="0"/>
      </w:pPr>
      <w:r>
        <w:rPr>
          <w:rFonts w:ascii="Noto Sans CJK SC" w:hAnsi="Noto Sans CJK SC" w:eastAsia="Noto Sans CJK SC"/>
          <w:b w:val="0"/>
          <w:color w:val="333333"/>
          <w:sz w:val="20"/>
        </w:rPr>
        <w:t>□ 向指定支队长单独报备紧急联系人、药物及食物过敏、慢性病、近期伤病、长期用药和其他需要照顾的情况；健康信息仅用于安全保障。</w:t>
      </w:r>
    </w:p>
    <w:p>
      <w:pPr>
        <w:spacing w:after="40" w:line="300" w:lineRule="auto"/>
        <w:ind w:left="397" w:firstLine="0"/>
      </w:pPr>
      <w:r>
        <w:rPr>
          <w:rFonts w:ascii="Noto Sans CJK SC" w:hAnsi="Noto Sans CJK SC" w:eastAsia="Noto Sans CJK SC"/>
          <w:b w:val="0"/>
          <w:color w:val="333333"/>
          <w:sz w:val="20"/>
        </w:rPr>
        <w:t>□ 确认 7 月 26 日抵达保山市和 8 月 8 日返程的票务信息，并按要求填写车次／航班、到达时间和联系电话。</w:t>
      </w:r>
    </w:p>
    <w:p>
      <w:pPr>
        <w:spacing w:after="40" w:line="300" w:lineRule="auto"/>
        <w:ind w:left="397" w:firstLine="0"/>
      </w:pPr>
      <w:r>
        <w:rPr>
          <w:rFonts w:ascii="Noto Sans CJK SC" w:hAnsi="Noto Sans CJK SC" w:eastAsia="Noto Sans CJK SC"/>
          <w:b w:val="0"/>
          <w:color w:val="333333"/>
          <w:sz w:val="20"/>
        </w:rPr>
        <w:t>□ 购买或确认社会实践保险，了解报案、就医、发票与理赔材料要求。</w:t>
      </w:r>
    </w:p>
    <w:p>
      <w:pPr>
        <w:spacing w:after="40" w:line="300" w:lineRule="auto"/>
        <w:ind w:left="397" w:firstLine="0"/>
      </w:pPr>
      <w:r>
        <w:rPr>
          <w:rFonts w:ascii="Noto Sans CJK SC" w:hAnsi="Noto Sans CJK SC" w:eastAsia="Noto Sans CJK SC"/>
          <w:b w:val="0"/>
          <w:color w:val="333333"/>
          <w:sz w:val="20"/>
        </w:rPr>
        <w:t>□ 完成相机、无人机、录音笔、移动硬盘等个人设备登记；未登记设备不得擅自用于正式采访或敏感场所拍摄。</w:t>
      </w:r>
    </w:p>
    <w:p>
      <w:pPr>
        <w:spacing w:after="40" w:line="300" w:lineRule="auto"/>
        <w:ind w:left="397" w:firstLine="0"/>
      </w:pPr>
      <w:r>
        <w:rPr>
          <w:rFonts w:ascii="Noto Sans CJK SC" w:hAnsi="Noto Sans CJK SC" w:eastAsia="Noto Sans CJK SC"/>
          <w:b w:val="0"/>
          <w:color w:val="333333"/>
          <w:sz w:val="20"/>
        </w:rPr>
        <w:t>□ 下载离线地图、保存支队长和当地联系人电话，准备纸质紧急联系卡。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二、出发前健康准备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出发前一周保证睡眠，避免带病赶路；出现持续发热、明显胃肠道症状、急性外伤或传染病相关症状，应立即报告。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长期服药者携带足量原包装药品及用法说明，不把个人处方药随意分给他人。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新购买的户外鞋应提前穿着磨合；不穿第一次使用的新鞋直接参加长途行走。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有严重过敏史者按医嘱携带急救药物，并告知同组人员药物位置和应急方式。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三、票务与充电宝特别提示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333333"/>
          <w:sz w:val="21"/>
        </w:rPr>
        <w:t>乘坐境内航班时，充电宝只能随身携带，不能托运；应确认额定能量、3C 标识清晰且产品不属于召回批次。登机前再次核对所乘航空公司的最新规定。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行前检查节点：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建议在 7 月 20 日前完成个人报备与设备摸排，7 月 23 日前完成物资补购，7 月 25 日晚进行最终行李和票务自查。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第三章  组织纪律与每日运行机制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一、不可突破的纪律底线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服从支队长统一指挥和当地工作人员安排，不擅自改变行程、脱队、单独行动或私自约见采访对象。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实践期间实行严格宵禁。全队返回住宿地后，任何队员不得自行外出、散步、购物、拍摄或娱乐；特殊事务须经支队长和上级负责人批准，并由至少两人结伴。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日间分组行动原则上不少于 3 人，必须指定负责人并保持通信；入户调研必须由村干部、驻村工作队员或熟悉村情的人员陪同。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禁止游泳、涉水、攀爬、进入未开放区域、临时改走山林小路、靠近陡坡落石区或在河滩长时间停留。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实践期间不得饮酒，不接受可能影响判断和安全的劝酒；不吸食、携带违禁物品。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不得擅自在朋友圈、短视频平台或公共群发布实时位置、未审核采访内容、政府工作材料、村民隐私和未成年人正面影像。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严禁为“出片”摆拍危险动作、组织形式化劳动、要求群众重复表演或制造不真实情节。</w:t>
      </w:r>
    </w:p>
    <w:p>
      <w:pPr>
        <w:pStyle w:val="ListNumber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发生矛盾时不围观、不争辩、不激化，由负责人统一沟通；涉及舆情或投诉立即停止发布并报告。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二、四次点名制度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70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272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4762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点名内容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出发前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当日带队支队长／组长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人数、车辆、着装、雨具、饮水、药品、手机电量和任务物资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到达后</w:t>
            </w:r>
          </w:p>
        </w:tc>
        <w:tc>
          <w:tcPr>
            <w:tcW w:type="dxa" w:w="272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各组组长</w:t>
            </w:r>
          </w:p>
        </w:tc>
        <w:tc>
          <w:tcPr>
            <w:tcW w:type="dxa" w:w="4762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人数、场地边界、联系人、返程集合点和时间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返程前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各组组长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人员、设备、资料、垃圾和现场交接情况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回到住处后</w:t>
            </w:r>
          </w:p>
        </w:tc>
        <w:tc>
          <w:tcPr>
            <w:tcW w:type="dxa" w:w="272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后勤组／支队长</w:t>
            </w:r>
          </w:p>
        </w:tc>
        <w:tc>
          <w:tcPr>
            <w:tcW w:type="dxa" w:w="4762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全员归队、健康异常、设备物资、门窗用电和宵禁开始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三、每日运行流程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标准流程：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前一晚确认天气道路与联系人 → 发布次日通知 → 早晨点名与装备检查 → 集体出发 → 现场安全交底 → 分组执行 → 集中返程 → 全员点名 → 素材双备份与访谈整理 → 支队长例会 → 宵禁。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70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3969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全队任务</w:t>
            </w:r>
          </w:p>
        </w:tc>
        <w:tc>
          <w:tcPr>
            <w:tcW w:type="dxa" w:w="3515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各组提交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前一晚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阅读次日通知，确认集合时间、服装、物资和个人任务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组长反馈人员、设备与场地需求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活动前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点名，检查雨具、防滑鞋、饮水、药品、手机和充电宝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活动组材料；调研组提纲；宣传组设备；后勤组车辆与联系人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活动中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遵守分组边界，异常情况立即报告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记录安全问题、现场变更和授权情况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返回后</w:t>
            </w:r>
          </w:p>
        </w:tc>
        <w:tc>
          <w:tcPr>
            <w:tcW w:type="dxa" w:w="3969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处理湿衣物、补水休息、不得再外出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照片视频双备份；访谈纪要；活动复盘；支出台账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晚间例会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支队长确认次日方案并向全队发布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各组提出风险、资源缺口和备用方案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第四章  交通、住宿、饮食与财务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一、交通安全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所有长途和乡内车辆由外联后勤统一确认；上车前核对司机、车牌、人数、行李和目的地。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全程系好安全带，不在车辆行驶中站立、换座、探身拍摄或催促司机赶路。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山路遇暴雨、落石、塌方、泥石流风险、道路封控或当地人员认为不宜通行时，立即暂停或改期，不以完成日程为由冒险。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晕车人员提前报备并按个人医嘱准备药品，尽量坐前排；出现呕吐、头晕或明显不适及时告知。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车辆中途停车须听从司机和带队人员安排，不在弯道、悬崖边、草丛或未知区域随意下车。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行李统一放置，贵重设备随身或指定专人看管，不将电池和易损设备暴晒、受潮或挤压。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二、住宿纪律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入住后拍照记录房间设施，检查门锁、插座、热水、消防通道和周边风险；问题统一反馈，不与经营者发生争执。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不私自换房、留宿外人或带采访对象进入住宿区；不公开住宿具体房号。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禁止使用大功率电器；充电设备放在坚硬、通风处，离开房间前拔除非必要电源。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雨具、鞋袜和湿衣物集中晾晒，避免堵塞通道或造成地面湿滑；食品垃圾及时处理，减少蚊虫。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每日宵禁后由后勤组核对人员、门窗和用电情况。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三、饮食与饮水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原则上统一用餐，不随意购买和食用来源不明的凉菜、生食、路边自制食品。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饮用瓶装水、正规净化水或充分烧开的水，不直接饮用溪水、山泉和未经确认的自来水。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严禁自行采摘、购买或食用不认识的野生菌、野果、野菜及其他野生动植物。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有食物过敏、清真、素食或其他饮食需求者提前报备；不劝食、不劝酒。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出现多人同时呕吐、腹泻或发热时，停止集体用餐，封存相关食品信息并立即联系医疗人员。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四、财务与票据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181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7370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公共支出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原则上事前报备、专人支付、当天登记；保留发票、收据或支付截图。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个人消费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与公共支出分开，不以支队名义赊账或作个人承诺。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现金管理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准备少量现金应对信号或支付不便，不集中携带大量现金；公共备用金由专人保管。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采购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优先在正规渠道采购，药品和防护用品保留包装及说明书。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报销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按学院和项目要求整理时间、用途、金额、经手人、证明材料和审批记录。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第五章  当地交往、民族文化与调研伦理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一、基本交往原则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尊重当地干部、驻村工作队、村民、老人、儿童及文化传承人的时间，不临时加访、不反复打扰。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不以“落后”“封闭”“原始”等标签评价当地，不把个别经历扩大为对整个群体的判断。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进入村民家中先征得同意，注意称呼、座次、饮食和拍摄禁忌；不擅自触碰个人物品、宗教文化物件和生产工具。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接受馈赠应谨慎，原则上不收贵重物品；确属礼节性小礼物时统一向支队长报备并妥善处理。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不向群众承诺资金、就业、销售、政策协调、媒体曝光或后续长期项目。对合理诉求认真记录，说明学生支队能力边界。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二、访谈与入户规范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170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483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操作要求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联系对象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由县、乡、村或驻村工作队协助联系；不随机闯入家庭或私自寻找“典型人物”。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说明身份</w:t>
            </w:r>
          </w:p>
        </w:tc>
        <w:tc>
          <w:tcPr>
            <w:tcW w:type="dxa" w:w="7483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说明学校、支队、实践目的、预计时长、记录方式和成果用途。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知情同意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明确对方可以拒绝回答、拒绝录音录像或随时终止；同意采访不等于同意公开姓名和影像。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提问方式</w:t>
            </w:r>
          </w:p>
        </w:tc>
        <w:tc>
          <w:tcPr>
            <w:tcW w:type="dxa" w:w="7483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避免诱导、猎奇和带有价值判断的问题；涉及收入、信仰、家庭困难等内容需谨慎。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记录保护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原始录音、联系方式、家庭情况和敏感信息限授权成员访问；公开材料原则上匿名化。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事实核对</w:t>
            </w:r>
          </w:p>
        </w:tc>
        <w:tc>
          <w:tcPr>
            <w:tcW w:type="dxa" w:w="7483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涉及政策、历史、民族文化和人物经历的关键表述，应通过多方材料核对，必要时请当地审核。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三、未成年人活动规范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活动前确认组织单位、带队教师或监护安排、场地容量、安全出口、应急人员和拍摄授权。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队员不与未成年人单独处于封闭空间，不私下交换长期联系方式，不作超出活动范围的个人承诺。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活动内容适龄、非商业、无危险实验；涉及工具、电器、户外运动时设置清晰边界和现场看护。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未经监护人或组织方明确同意，不公开儿童姓名、学校班级、家庭住址和可识别正面影像。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四、拍摄与发布边界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先问再拍，先核再发：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政府场所、边境管理区域、自然保护区、村民住宅、未成年人、宗教文化活动及无人机航拍均须提前确认。任何素材一旦被当地或当事人要求删除，应立即停止使用并报告宣传组。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第六章  雨季山地环境与户外安全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一、天气与道路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后勤组每日两次发布天气和出行提醒：前一晚公布次日风险与装备要求，出发前再次核对天气、道路和车辆。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遇持续强降雨、雷电、道路积水、落石、塌方、泥石流风险、能见度过低或通信异常时，优先取消户外活动，转为室内访谈、资料整理或课程准备。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不在河道、沟谷、陡坡脚下、落石区和临时施工区停留；发现水位上涨、浑水突增、异常响动或小石块持续滚落，立即向开阔安全区域撤离。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不穿越已积水或无法判断深度的路段，不以“别人能过”为依据自行涉水。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二、防雨、防滑与保暖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181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370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日常出行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雨衣优先于雨伞；穿包裹性好、防滑的鞋和长裤，携带备用袜子。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设备携带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手机、相机、录音笔、电池和资料袋使用独立密封袋；背包加防雨罩。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返回住宿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及时更换湿衣物和鞋袜，擦干设备，检查充电口后再通电。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低温与疲劳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随身带薄外套，及时补水进食；出现发抖、意识迟钝或明显乏力立即停止活动。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三、毒蛇及其他动物防范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穿长裤、袜子和包裹性鞋，不穿拖鞋、凉鞋进入草丛、树林、农田或杂物堆。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不徒手翻动石块、木柴、树枝和草堆；光线不足时先照明再落脚。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发现蛇类后立即停步并缓慢远离，不围观、不驱赶、不拍近景、不捕捉；通知当地人员处理。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“驱蛇药”只能作为当地认可的辅助用品，不能替代穿着、照明、结伴和避开高风险区域。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不接触、投喂或挑逗犬只、猴类及其他野生动物；被抓咬后立即清洗伤口并就医。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四、蚊虫防护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户外尽量穿宽松长袖长裤；裸露皮肤按产品说明使用含避蚊胺、派卡瑞丁或驱蚊酯等有效成分的正规驱蚊剂。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住宿地使用纱窗、蚊帐、电蚊香等，及时清理积水和食品垃圾；药剂不得混用或超量使用。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出现大面积红肿、呼吸困难、持续发热、皮疹或明显全身不适时，立即报告并就医。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五、体力与行动边界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不逞强、不隐瞒不适。队员有权在身体不适时提出休息，组长不得以进度施压。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连续长途乘车或步行后安排补水、进食和恢复时间；不在疲劳状态下继续涉险。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任何自然参访、产业基地和保护区活动必须有当地许可和熟悉路线人员带领。</w:t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第七章  医疗健康与突发事件处置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一、医疗保障基本规则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出发前确认独龙江乡卫生院、贡山县医院、急救电话、转运车辆和保险报案渠道；将纸质联系人表放入公共医药包。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出现身体异常先报告，不自行硬扛或独自就医；任何药物均按说明书或医嘱使用，公共药品不得由无资质人员强行分发。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就医时保留病历、检查结果、处方、发票和交通证明，并记录事发时间、地点和处置过程。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二、统一应急报告链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报告链：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发现异常 → 立即停止相关活动并保护现场人员 → 报告组长／最近支队长 → 联系当地负责人和 120／110／119 → 启动转运或撤离 → 报告学院／项目负责人 → 记录与后续善后。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333333"/>
          <w:sz w:val="21"/>
        </w:rPr>
        <w:t>任何人均可直接拨打急救和报警电话，不需要等待层层批准；但在保证救援的同时，应尽快通知支队长，避免信息遗漏或多人重复指挥。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三、常见突发情况处置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587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4535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立即处置</w:t>
            </w:r>
          </w:p>
        </w:tc>
        <w:tc>
          <w:tcPr>
            <w:tcW w:type="dxa" w:w="306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高热、持续呕吐腹泻、呼吸困难、意识异常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停止活动，陪同观察，联系医疗机构；严重时拨打 120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不让患者单独休息或继续参加活动</w:t>
            </w:r>
          </w:p>
        </w:tc>
      </w:tr>
      <w:tr>
        <w:trPr>
          <w:cantSplit w:val="true"/>
        </w:trPr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外伤、扭伤、出血</w:t>
            </w:r>
          </w:p>
        </w:tc>
        <w:tc>
          <w:tcPr>
            <w:tcW w:type="dxa" w:w="453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脱离危险，止血、覆盖伤口、限制受伤部位活动并就医</w:t>
            </w:r>
          </w:p>
        </w:tc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不随意复位骨折或让伤员勉强行走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蛇咬伤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保持伤员和伤肢静止，去除戒指手表等紧物，记录时间，尽快转运医疗机构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不切开、不吸吮、不冰敷、不饮酒、不使用紧扎止血带，不追捕蛇</w:t>
            </w:r>
          </w:p>
        </w:tc>
      </w:tr>
      <w:tr>
        <w:trPr>
          <w:cantSplit w:val="true"/>
        </w:trPr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严重过敏</w:t>
            </w:r>
          </w:p>
        </w:tc>
        <w:tc>
          <w:tcPr>
            <w:tcW w:type="dxa" w:w="453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停止接触可疑物，按本人医嘱使用随身急救药，立即呼叫 120</w:t>
            </w:r>
          </w:p>
        </w:tc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不等待症状自行消失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雷暴、暴雨、落石或道路中断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立即终止行程，听从当地人员撤离或原地避险，清点人数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不围观拍摄、不擅自绕行</w:t>
            </w:r>
          </w:p>
        </w:tc>
      </w:tr>
      <w:tr>
        <w:trPr>
          <w:cantSplit w:val="true"/>
        </w:trPr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人员失联</w:t>
            </w:r>
          </w:p>
        </w:tc>
        <w:tc>
          <w:tcPr>
            <w:tcW w:type="dxa" w:w="453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立即停止队伍移动，核对最后位置和同行者，电话联系并报告支队长、当地人员；必要时报警</w:t>
            </w:r>
          </w:p>
        </w:tc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不让更多队员无组织分散寻找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交通事故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先保障生命安全、报警和急救，撤到安全位置，记录车辆与现场信息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不围堵道路、不与对方争执、不擅自承诺责任</w:t>
            </w:r>
          </w:p>
        </w:tc>
      </w:tr>
      <w:tr>
        <w:trPr>
          <w:cantSplit w:val="true"/>
        </w:trPr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火灾或电气事故</w:t>
            </w:r>
          </w:p>
        </w:tc>
        <w:tc>
          <w:tcPr>
            <w:tcW w:type="dxa" w:w="453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切断电源（确保安全时）、呼叫 119、沿疏散通道撤离并点名</w:t>
            </w:r>
          </w:p>
        </w:tc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不返回房间取物，不乘坐电梯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采访冲突或舆情事件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停止采访和发布，保存原始记录，负责人统一沟通并报告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不在现场争辩，不私自发帖回应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四、蛇咬伤特别说明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333333"/>
          <w:sz w:val="21"/>
        </w:rPr>
        <w:t>蛇咬伤的核心是减少活动并尽快转运至具备处置能力的医疗机构。应提前与当地确认最近的救治点、车辆、路线以及是否具备相应抗蛇毒血清和转诊条件。任何民间偏方、草药或所谓“排毒”操作都不得替代正规医疗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五、心理与情绪支持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连续高强度实践、长途山路和陌生环境可能引起焦虑、失眠或情绪波动。队员可向组长或支队长说明并申请调整任务。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不得嘲笑、传播他人的健康或情绪信息；涉及隐私的情况由指定负责人单独沟通。</w:t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第八章  活动、宣传与设备资料管理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一、活动执行检查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306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活动前</w:t>
            </w:r>
          </w:p>
        </w:tc>
        <w:tc>
          <w:tcPr>
            <w:tcW w:type="dxa" w:w="306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活动中</w:t>
            </w:r>
          </w:p>
        </w:tc>
        <w:tc>
          <w:tcPr>
            <w:tcW w:type="dxa" w:w="306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活动后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确认需求、对象、人数、场地、工作人员、设备、天气与备用方案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签到点名、说明规则、控制秩序、关注边缘参与者和安全风险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清点人员物资、恢复场地、收集反馈、记录问题并向当地致谢</w:t>
            </w:r>
          </w:p>
        </w:tc>
      </w:tr>
      <w:tr>
        <w:trPr>
          <w:cantSplit w:val="true"/>
        </w:trPr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涉及未成年人时落实教师／监护和拍摄授权</w:t>
            </w:r>
          </w:p>
        </w:tc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危险工具、电器、实验材料由专人管理</w:t>
            </w:r>
          </w:p>
        </w:tc>
        <w:tc>
          <w:tcPr>
            <w:tcW w:type="dxa" w:w="30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不得只拍照不复盘，材料当天归档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二、宣传工作规范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所有正式采访先说明用途；同意录音不等于同意录像，同意内部记录不等于同意公开传播。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宣传稿件避免贫困凝视、猎奇叙事和单一“苦难—被帮助”框架，应呈现当地主体性、发展成效与真实复杂性。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涉及政策、民族文化、数据和人物经历的关键信息必须核实；必要时交当地或指导老师审阅。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不发布未经确认的路线、边境设施、政府内部空间、证件、车牌、联系方式和家庭具体位置。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三、设备登记与保管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928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设备类别</w:t>
            </w:r>
          </w:p>
        </w:tc>
        <w:tc>
          <w:tcPr>
            <w:tcW w:type="dxa" w:w="3515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登记内容</w:t>
            </w:r>
          </w:p>
        </w:tc>
        <w:tc>
          <w:tcPr>
            <w:tcW w:type="dxa" w:w="3742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保管要求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相机／镜头／稳定器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型号、所有人、配件、电池、存储卡、是否可共用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专人领用归还，雨天使用防水袋，返回后擦干</w:t>
            </w:r>
          </w:p>
        </w:tc>
      </w:tr>
      <w:tr>
        <w:trPr>
          <w:cantSplit w:val="true"/>
        </w:trPr>
        <w:tc>
          <w:tcPr>
            <w:tcW w:type="dxa" w:w="192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录音笔／麦克风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数量、负责人、录音授权记录</w:t>
            </w:r>
          </w:p>
        </w:tc>
        <w:tc>
          <w:tcPr>
            <w:tcW w:type="dxa" w:w="3742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文件按日期和对象编号，不在公共群传播原始录音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无人机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型号、序列号、操作者、审批情况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未获当地和相关管理要求确认前不得起飞</w:t>
            </w:r>
          </w:p>
        </w:tc>
      </w:tr>
      <w:tr>
        <w:trPr>
          <w:cantSplit w:val="true"/>
        </w:trPr>
        <w:tc>
          <w:tcPr>
            <w:tcW w:type="dxa" w:w="192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电脑／移动硬盘</w:t>
            </w:r>
          </w:p>
        </w:tc>
        <w:tc>
          <w:tcPr>
            <w:tcW w:type="dxa" w:w="3515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设备所有人、容量、加密与备份责任</w:t>
            </w:r>
          </w:p>
        </w:tc>
        <w:tc>
          <w:tcPr>
            <w:tcW w:type="dxa" w:w="3742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不离身或统一保管，避免将敏感资料存入公共设备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充电设备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充电宝容量、3C 标识、线材与充电器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飞行时遵守民航规定，住宿充电避免覆盖和过夜无人看管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四、资料命名与双备份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统一命名：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日期_地点_组别_内容_拍摄者／记录者，例如：20260730_某村_调研组_草果种植访谈_张三。</w:t>
            </w:r>
          </w:p>
        </w:tc>
      </w:tr>
    </w:tbl>
    <w:p>
      <w:pPr>
        <w:spacing w:after="0"/>
      </w:pP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当天素材至少保存两份：原设备／存储卡一份，支队公共硬盘或加密云端一份。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访谈纪要在 24 小时内整理，标注是否可公开、是否需匿名、是否需事实核对。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任何人不得私自删除公共原始资料；误拍或当事人撤回授权的内容由宣传组统一删除并登记。</w:t>
      </w: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第九章  行李及公共物资清单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一、个人必带清单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181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370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物品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证件票务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身份证  □ 学生证  □ 交通票据  □ 保险信息  □ 纸质紧急联系卡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衣物鞋类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防滑包裹性鞋  □ 备用鞋  □ 长裤长袖  □ 速干衣物  □ 薄外套  □ 备用袜子  □ 1 套较正式服装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防雨防水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分体或长款雨衣  □ 雨伞  □ 背包防雨罩  □ 手机／证件密封袋  □ 备用塑料袋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洗漱生活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洗漱用品  □ 毛巾  □ 拖鞋（仅室内）  □ 纸巾湿巾  □ 水杯  □ 少量洗衣用品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健康防护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个人常用药  □ 晕车药  □ 过敏药  □ 驱蚊剂  □ 防晒用品  □ 口罩  □ 创可贴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电子设备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手机和充电器  □ 合规充电宝  □ 充电线  □ 耳机  □ 防水袋  □ 必要转接设备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学习工作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笔记本和笔  □ 组内分配材料  □ 离线文件  □ 个人实践日志模板</w:t>
            </w:r>
          </w:p>
        </w:tc>
      </w:tr>
      <w:tr>
        <w:trPr>
          <w:cantSplit w:val="true"/>
        </w:trPr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其他</w:t>
            </w:r>
          </w:p>
        </w:tc>
        <w:tc>
          <w:tcPr>
            <w:tcW w:type="dxa" w:w="7370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少量现金  □ 小背包  □ 简易头灯／手电  □ 干粮（按统一要求）</w:t>
            </w:r>
          </w:p>
        </w:tc>
      </w:tr>
    </w:tbl>
    <w:p>
      <w:pPr>
        <w:spacing w:after="0"/>
      </w:pP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不建议携带：过多贵重饰品、难以保管的大额现金、无明确用途的大型设备、刀具及可能被交通安检限制的物品。登山杖、喷雾剂、酒精类消毒品等应提前核对航司与铁路规定。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二、公共物资建议清单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70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556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建议物资</w:t>
            </w:r>
          </w:p>
        </w:tc>
        <w:tc>
          <w:tcPr>
            <w:tcW w:type="dxa" w:w="1928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负责人／状态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医疗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体温计、基础外伤包、消毒用品、纱布绷带、一次性手套、口服补液盐、常用非处方药（按规定管理）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后勤组：________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防雨防虫</w:t>
            </w:r>
          </w:p>
        </w:tc>
        <w:tc>
          <w:tcPr>
            <w:tcW w:type="dxa" w:w="555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备用雨衣、密封袋、设备防水袋、正规驱蚊剂、电蚊香／蚊帐（视住宿条件）、当地认可的辅助蛇虫防护用品</w:t>
            </w:r>
          </w:p>
        </w:tc>
        <w:tc>
          <w:tcPr>
            <w:tcW w:type="dxa" w:w="192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后勤组：________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照明通信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头灯／手电、备用电池、对讲机（如确有需要）、纸质地图和联系人表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后勤组：________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活动</w:t>
            </w:r>
          </w:p>
        </w:tc>
        <w:tc>
          <w:tcPr>
            <w:tcW w:type="dxa" w:w="555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课件、纸笔、手工材料、音响话筒、投影转接、签到表和反馈表</w:t>
            </w:r>
          </w:p>
        </w:tc>
        <w:tc>
          <w:tcPr>
            <w:tcW w:type="dxa" w:w="192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活动组：________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调研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访谈提纲、知情同意说明、记录表、录音设备、文件夹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调研组：________</w:t>
            </w:r>
          </w:p>
        </w:tc>
      </w:tr>
      <w:tr>
        <w:trPr>
          <w:cantSplit w:val="true"/>
        </w:trPr>
        <w:tc>
          <w:tcPr>
            <w:tcW w:type="dxa" w:w="170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宣传</w:t>
            </w:r>
          </w:p>
        </w:tc>
        <w:tc>
          <w:tcPr>
            <w:tcW w:type="dxa" w:w="555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相机、镜头、麦克风、稳定器、存储卡、读卡器、移动硬盘、充电设备</w:t>
            </w:r>
          </w:p>
        </w:tc>
        <w:tc>
          <w:tcPr>
            <w:tcW w:type="dxa" w:w="192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宣传组：________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财务与行政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备用现金、票据袋、支出台账、授权登记、事故记录表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外联后勤：________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三、相机及专业设备摸排表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  <w:cantSplit w:val="true"/>
        </w:trPr>
        <w:tc>
          <w:tcPr>
            <w:tcW w:type="dxa" w:w="147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587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型号／数量</w:t>
            </w:r>
          </w:p>
        </w:tc>
        <w:tc>
          <w:tcPr>
            <w:tcW w:type="dxa" w:w="147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所有人</w:t>
            </w:r>
          </w:p>
        </w:tc>
        <w:tc>
          <w:tcPr>
            <w:tcW w:type="dxa" w:w="136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可否共用</w:t>
            </w:r>
          </w:p>
        </w:tc>
        <w:tc>
          <w:tcPr>
            <w:tcW w:type="dxa" w:w="181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防水与配件</w:t>
            </w:r>
          </w:p>
        </w:tc>
        <w:tc>
          <w:tcPr>
            <w:tcW w:type="dxa" w:w="147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保管人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相机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□是 □否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运动相机</w:t>
            </w:r>
          </w:p>
        </w:tc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3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□是 □否</w:t>
            </w:r>
          </w:p>
        </w:tc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录音笔／麦克风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□是 □否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稳定器／三脚架</w:t>
            </w:r>
          </w:p>
        </w:tc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3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□是 □否</w:t>
            </w:r>
          </w:p>
        </w:tc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无人机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□是 □否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审批：________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移动硬盘／读卡器</w:t>
            </w:r>
          </w:p>
        </w:tc>
        <w:tc>
          <w:tcPr>
            <w:tcW w:type="dxa" w:w="158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136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□是 □否</w:t>
            </w:r>
          </w:p>
        </w:tc>
        <w:tc>
          <w:tcPr>
            <w:tcW w:type="dxa" w:w="181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容量：________</w:t>
            </w:r>
          </w:p>
        </w:tc>
        <w:tc>
          <w:tcPr>
            <w:tcW w:type="dxa" w:w="147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0" w:after="120"/>
        <w:keepNext w:val="1"/>
      </w:pPr>
      <w:r>
        <w:rPr>
          <w:rFonts w:ascii="Noto Sans CJK SC" w:hAnsi="Noto Sans CJK SC" w:eastAsia="Noto Sans CJK SC"/>
          <w:b/>
          <w:color w:val="6A1B7B"/>
          <w:sz w:val="32"/>
        </w:rPr>
        <w:t>第十章  附录表格与紧急联系人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附录一  支队紧急联系人表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2268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38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姓名／单位</w:t>
            </w:r>
          </w:p>
        </w:tc>
        <w:tc>
          <w:tcPr>
            <w:tcW w:type="dxa" w:w="2154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电话</w:t>
            </w:r>
          </w:p>
        </w:tc>
        <w:tc>
          <w:tcPr>
            <w:tcW w:type="dxa" w:w="2381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支队长 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总负责人／________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支队长 2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支队长 3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支队长 4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外联后勤／________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学院／项目负责人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贡山县团委联系人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独龙江乡联系人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驻村第一书记／村级联系人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保山—贡山车辆／司机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车牌：________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贡山—独龙江车辆／司机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车牌：________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保山市住宿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地址：________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独龙江乡住宿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地址：________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独龙江乡卫生院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地址／值班：________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贡山县医院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转运时间：________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保险公司报案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________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保单号：________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报警／急救／消防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110／120／119</w:t>
            </w:r>
          </w:p>
        </w:tc>
        <w:tc>
          <w:tcPr>
            <w:tcW w:type="dxa" w:w="2154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—</w:t>
            </w:r>
          </w:p>
        </w:tc>
        <w:tc>
          <w:tcPr>
            <w:tcW w:type="dxa" w:w="2381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紧急情况可直接拨打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附录二  个人紧急联系卡（建议打印后随身携带）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948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填写内容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姓名／组别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本人电话</w:t>
            </w:r>
          </w:p>
        </w:tc>
        <w:tc>
          <w:tcPr>
            <w:tcW w:type="dxa" w:w="623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紧急联系人及关系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紧急联系人电话</w:t>
            </w:r>
          </w:p>
        </w:tc>
        <w:tc>
          <w:tcPr>
            <w:tcW w:type="dxa" w:w="623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过敏与重要健康信息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长期用药及存放位置</w:t>
            </w:r>
          </w:p>
        </w:tc>
        <w:tc>
          <w:tcPr>
            <w:tcW w:type="dxa" w:w="623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保险公司／保单号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支队长电话</w:t>
            </w:r>
          </w:p>
        </w:tc>
        <w:tc>
          <w:tcPr>
            <w:tcW w:type="dxa" w:w="6236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当地联系人电话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附录三  每日前一晚通知模板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268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fill="6A1B7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日期／天气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________；降雨／雷电／道路风险：________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集合</w:t>
            </w:r>
          </w:p>
        </w:tc>
        <w:tc>
          <w:tcPr>
            <w:tcW w:type="dxa" w:w="691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时间：________；地点：________；迟到报告方式：________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上午安排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地点、任务、联系人、车辆、预计返程时间：________________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下午安排</w:t>
            </w:r>
          </w:p>
        </w:tc>
        <w:tc>
          <w:tcPr>
            <w:tcW w:type="dxa" w:w="691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地点、任务、联系人、车辆、预计返程时间：________________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穿着装备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□ 雨衣  □ 防滑鞋  □ 长裤长袖  □ 饮水  □ 药品  □ 充电宝  □ 其他：____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组内材料</w:t>
            </w:r>
          </w:p>
        </w:tc>
        <w:tc>
          <w:tcPr>
            <w:tcW w:type="dxa" w:w="691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活动组：____；调研组：____；宣传组：____；后勤组：____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安全边界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不得单独行动；返程集合点：____；紧急联系人：____</w:t>
            </w:r>
          </w:p>
        </w:tc>
      </w:tr>
      <w:tr>
        <w:trPr>
          <w:cantSplit w:val="true"/>
        </w:trPr>
        <w:tc>
          <w:tcPr>
            <w:tcW w:type="dxa" w:w="2268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备用方案</w:t>
            </w:r>
          </w:p>
        </w:tc>
        <w:tc>
          <w:tcPr>
            <w:tcW w:type="dxa" w:w="6917"/>
            <w:shd w:fill="FAFA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因天气／道路变化转为：________________________________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附录四  突发事件记录要点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时间、地点、天气、活动和在场人员。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发生经过、最初症状或危险表现、现场采取的措施。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向谁报告、何时联系 110／120／119、何时转运。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医疗机构、诊断与处置、票据和保险材料。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照片或视频仅用于必要取证，不对外发布。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Noto Sans CJK SC" w:hAnsi="Noto Sans CJK SC" w:eastAsia="Noto Sans CJK SC"/>
          <w:b w:val="0"/>
          <w:color w:val="333333"/>
          <w:sz w:val="20"/>
        </w:rPr>
        <w:t>后续人员安排、家长／学院沟通和复盘改进。</w:t>
      </w:r>
    </w:p>
    <w:p>
      <w:pPr>
        <w:pStyle w:val="Heading2"/>
        <w:keepNext/>
        <w:spacing w:before="160" w:after="120"/>
        <w:keepNext w:val="1"/>
      </w:pPr>
      <w:r>
        <w:rPr>
          <w:rFonts w:ascii="Noto Sans CJK SC" w:hAnsi="Noto Sans CJK SC" w:eastAsia="Noto Sans CJK SC"/>
          <w:b/>
          <w:color w:val="6A1B7B"/>
          <w:sz w:val="26"/>
        </w:rPr>
        <w:t>附录五  编制依据与安全资料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333333"/>
          <w:sz w:val="21"/>
        </w:rPr>
        <w:t>本手册依据参考支队《2026 实践行前手册》、本支队《电子系学生国内社会实践支队行前筹备工作报告》及外联、后勤工作方案编制。医疗健康条款仅用于现场初步处置和转运，不替代医生诊断。蛇咬伤处置参考世界卫生组织蛇伤救治建议；防蚊条款参考中国疾病预防控制中心 2026 年健康防护提示；航空充电宝条款参考中国民用航空局现行规定。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333333"/>
          <w:sz w:val="21"/>
        </w:rPr>
        <w:t>相关公开资料：</w:t>
      </w:r>
      <w:hyperlink r:id="rId11">
        <w:r>
          <w:rPr>
            <w:color w:val="6A1B7B"/>
            <w:u w:val="single"/>
          </w:rPr>
          <w:t>世界卫生组织：Snakebite envenoming—Treatment</w:t>
        </w:r>
      </w:hyperlink>
    </w:p>
    <w:p>
      <w:pPr>
        <w:spacing w:after="40"/>
      </w:pPr>
      <w:hyperlink r:id="rId12">
        <w:r>
          <w:rPr>
            <w:color w:val="6A1B7B"/>
            <w:u w:val="single"/>
          </w:rPr>
          <w:t>中国疾病预防控制中心：2026 年蚊媒传染病健康提示</w:t>
        </w:r>
      </w:hyperlink>
    </w:p>
    <w:p>
      <w:pPr>
        <w:spacing w:after="40"/>
      </w:pPr>
      <w:hyperlink r:id="rId13">
        <w:r>
          <w:rPr>
            <w:color w:val="6A1B7B"/>
            <w:u w:val="single"/>
          </w:rPr>
          <w:t>中国民用航空局：禁止携带无 3C 标识及被召回充电宝乘坐境内航班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EAF5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b/>
                <w:color w:val="6A1B7B"/>
                <w:sz w:val="21"/>
              </w:rPr>
              <w:t>最终确认：</w:t>
            </w: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本稿中的所有“________”项目由外联后勤组在出发前补齐。补齐后应生成最终版 PDF 发至全队，并要求每名队员确认已阅读。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 xml:space="preserve">独龙江乡实践支队行前手册  ·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清华大学电子工程系 2026 年暑期扬帆实践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1B7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1B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1B7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ho.int/teams/control-of-neglected-tropical-diseases/snakebite-envenoming/treatment" TargetMode="External"/><Relationship Id="rId12" Type="http://schemas.openxmlformats.org/officeDocument/2006/relationships/hyperlink" Target="https://www.chinacdc.cn/jkts/202606/t20260610_1836703.html" TargetMode="External"/><Relationship Id="rId13" Type="http://schemas.openxmlformats.org/officeDocument/2006/relationships/hyperlink" Target="https://www.caac.gov.cn/XWZX/MHYW/202506/t20250626_22780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清华大学电子系2026年赴独龙江乡扬帆实践支队行前手册</dc:title>
  <dc:subject>独龙江乡社会实践行前准备、安全纪律、应急与物资清单</dc:subject>
  <dc:creator>清华大学电子工程系扬帆实践支队</dc:creator>
  <cp:keywords>扬帆实践, 独龙江乡, 行前手册, 社会实践, 安全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