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9B7685" w:rsidTr="00031F20">
        <w:tc>
          <w:tcPr>
            <w:tcW w:w="2113" w:type="dxa"/>
          </w:tcPr>
          <w:p w:rsidR="00F414C3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50616E" w:rsidRPr="00D41136" w:rsidRDefault="009B7685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1571</w:t>
            </w:r>
          </w:p>
          <w:p w:rsidR="0050616E" w:rsidRPr="009B7685" w:rsidRDefault="004009E1" w:rsidP="00A17903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Reunión de Seguimiento</w:t>
            </w:r>
            <w:r w:rsidR="0050616E" w:rsidRPr="009B7685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9B768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9B7685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9B768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9B7685" w:rsidRDefault="003B5D2A" w:rsidP="009B7685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2013</w:t>
            </w:r>
            <w:r w:rsidR="0050616E" w:rsidRPr="009B7685">
              <w:rPr>
                <w:rFonts w:ascii="Arial" w:hAnsi="Arial" w:cs="Arial"/>
                <w:lang w:val="es-CO"/>
              </w:rPr>
              <w:t>-</w:t>
            </w:r>
            <w:r w:rsidR="00A17903" w:rsidRPr="009B7685">
              <w:rPr>
                <w:rFonts w:ascii="Arial" w:hAnsi="Arial" w:cs="Arial"/>
                <w:lang w:val="es-CO"/>
              </w:rPr>
              <w:t>12</w:t>
            </w:r>
            <w:r w:rsidR="0050616E" w:rsidRPr="009B7685">
              <w:rPr>
                <w:rFonts w:ascii="Arial" w:hAnsi="Arial" w:cs="Arial"/>
                <w:lang w:val="es-CO"/>
              </w:rPr>
              <w:t>-</w:t>
            </w:r>
            <w:r w:rsidR="009B7685">
              <w:rPr>
                <w:rFonts w:ascii="Arial" w:hAnsi="Arial" w:cs="Arial"/>
                <w:lang w:val="es-CO"/>
              </w:rPr>
              <w:t>26</w:t>
            </w:r>
          </w:p>
        </w:tc>
        <w:tc>
          <w:tcPr>
            <w:tcW w:w="2126" w:type="dxa"/>
          </w:tcPr>
          <w:p w:rsidR="0050616E" w:rsidRPr="009B768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9B7685" w:rsidRDefault="0050616E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1</w:t>
            </w:r>
            <w:r w:rsidR="004009E1" w:rsidRPr="009B7685">
              <w:rPr>
                <w:rFonts w:ascii="Arial" w:hAnsi="Arial" w:cs="Arial"/>
                <w:lang w:val="es-CO"/>
              </w:rPr>
              <w:t>4</w:t>
            </w:r>
            <w:r w:rsidRPr="009B7685">
              <w:rPr>
                <w:rFonts w:ascii="Arial" w:hAnsi="Arial" w:cs="Arial"/>
                <w:lang w:val="es-CO"/>
              </w:rPr>
              <w:t>:</w:t>
            </w:r>
            <w:r w:rsidR="004009E1" w:rsidRPr="009B7685">
              <w:rPr>
                <w:rFonts w:ascii="Arial" w:hAnsi="Arial" w:cs="Arial"/>
                <w:lang w:val="es-CO"/>
              </w:rPr>
              <w:t>0</w:t>
            </w:r>
            <w:r w:rsidRPr="009B7685">
              <w:rPr>
                <w:rFonts w:ascii="Arial" w:hAnsi="Arial" w:cs="Arial"/>
                <w:lang w:val="es-CO"/>
              </w:rPr>
              <w:t>0</w:t>
            </w:r>
          </w:p>
          <w:p w:rsidR="0050616E" w:rsidRPr="009B7685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9B768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9B7685" w:rsidRDefault="004009E1" w:rsidP="0007086F">
            <w:pPr>
              <w:jc w:val="center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16</w:t>
            </w:r>
            <w:r w:rsidR="003B5D2A" w:rsidRPr="009B7685">
              <w:rPr>
                <w:rFonts w:ascii="Arial" w:hAnsi="Arial" w:cs="Arial"/>
                <w:lang w:val="es-CO"/>
              </w:rPr>
              <w:t>:00</w:t>
            </w:r>
          </w:p>
        </w:tc>
      </w:tr>
    </w:tbl>
    <w:p w:rsidR="00FA69F1" w:rsidRPr="009B7685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9B7685" w:rsidTr="00D51277">
        <w:trPr>
          <w:tblHeader/>
        </w:trPr>
        <w:tc>
          <w:tcPr>
            <w:tcW w:w="9782" w:type="dxa"/>
          </w:tcPr>
          <w:p w:rsidR="00FA69F1" w:rsidRPr="009B7685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9B7685" w:rsidTr="00A17903">
        <w:trPr>
          <w:trHeight w:val="315"/>
        </w:trPr>
        <w:tc>
          <w:tcPr>
            <w:tcW w:w="9782" w:type="dxa"/>
          </w:tcPr>
          <w:p w:rsidR="00FA69F1" w:rsidRPr="009B7685" w:rsidRDefault="00A17903" w:rsidP="009B7685">
            <w:pPr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 xml:space="preserve">Reunión de seguimiento semanal –Semana 5- Proyecto Soluciones Móviles </w:t>
            </w:r>
            <w:r w:rsidR="009B7685">
              <w:rPr>
                <w:rFonts w:ascii="Arial" w:hAnsi="Arial" w:cs="Arial"/>
                <w:lang w:val="es-CO"/>
              </w:rPr>
              <w:t>4</w:t>
            </w:r>
            <w:r w:rsidR="00521ACB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D41136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9B7685" w:rsidTr="00D51277">
        <w:trPr>
          <w:tblHeader/>
        </w:trPr>
        <w:tc>
          <w:tcPr>
            <w:tcW w:w="9782" w:type="dxa"/>
          </w:tcPr>
          <w:p w:rsidR="0050616E" w:rsidRPr="00D41136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9B7685" w:rsidTr="009B7685">
        <w:trPr>
          <w:trHeight w:val="917"/>
        </w:trPr>
        <w:tc>
          <w:tcPr>
            <w:tcW w:w="9782" w:type="dxa"/>
            <w:vAlign w:val="center"/>
          </w:tcPr>
          <w:p w:rsidR="00A17903" w:rsidRPr="00D41136" w:rsidRDefault="005947CB" w:rsidP="00516A31">
            <w:pPr>
              <w:numPr>
                <w:ilvl w:val="0"/>
                <w:numId w:val="9"/>
              </w:numPr>
              <w:spacing w:line="276" w:lineRule="auto"/>
              <w:ind w:left="360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Revisión Informe Semanal</w:t>
            </w:r>
            <w:r w:rsidR="00521ACB">
              <w:rPr>
                <w:rFonts w:ascii="Arial" w:hAnsi="Arial" w:cs="Arial"/>
                <w:lang w:val="es-CO"/>
              </w:rPr>
              <w:t>.</w:t>
            </w:r>
          </w:p>
          <w:p w:rsidR="005947CB" w:rsidRPr="00D41136" w:rsidRDefault="005947CB" w:rsidP="00516A31">
            <w:pPr>
              <w:numPr>
                <w:ilvl w:val="0"/>
                <w:numId w:val="9"/>
              </w:numPr>
              <w:spacing w:line="276" w:lineRule="auto"/>
              <w:ind w:left="360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Resumen de proyecto</w:t>
            </w:r>
            <w:r w:rsidR="00521ACB">
              <w:rPr>
                <w:rFonts w:ascii="Arial" w:hAnsi="Arial" w:cs="Arial"/>
                <w:lang w:val="es-CO"/>
              </w:rPr>
              <w:t>.</w:t>
            </w:r>
          </w:p>
          <w:p w:rsidR="00205193" w:rsidRPr="00D41136" w:rsidRDefault="00B22EAA" w:rsidP="00516A31">
            <w:pPr>
              <w:numPr>
                <w:ilvl w:val="0"/>
                <w:numId w:val="9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O</w:t>
            </w:r>
            <w:r w:rsidR="00A17903" w:rsidRPr="00D41136">
              <w:rPr>
                <w:rFonts w:ascii="Arial" w:hAnsi="Arial" w:cs="Arial"/>
                <w:lang w:val="es-CO"/>
              </w:rPr>
              <w:t>tros</w:t>
            </w:r>
            <w:r w:rsidR="00521ACB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D41136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9B7685" w:rsidTr="00D51277">
        <w:trPr>
          <w:tblHeader/>
        </w:trPr>
        <w:tc>
          <w:tcPr>
            <w:tcW w:w="9782" w:type="dxa"/>
          </w:tcPr>
          <w:p w:rsidR="00FA69F1" w:rsidRPr="00D41136" w:rsidRDefault="00DE0239" w:rsidP="00DE0239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EF5A7D" w:rsidTr="00D51277">
        <w:tc>
          <w:tcPr>
            <w:tcW w:w="9782" w:type="dxa"/>
          </w:tcPr>
          <w:p w:rsidR="009D0707" w:rsidRDefault="003854E1" w:rsidP="003854E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Revisión Informe Semanal</w:t>
            </w:r>
          </w:p>
          <w:p w:rsidR="003854E1" w:rsidRPr="009B7685" w:rsidRDefault="003854E1" w:rsidP="00D23BEF">
            <w:pPr>
              <w:pStyle w:val="Prrafodelista"/>
              <w:ind w:left="360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 xml:space="preserve"> </w:t>
            </w:r>
          </w:p>
          <w:p w:rsidR="003854E1" w:rsidRPr="009B7685" w:rsidRDefault="003854E1" w:rsidP="003854E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La Unión Temporal Software Works en adelante denominada UTSW</w:t>
            </w:r>
            <w:r w:rsidR="00507484">
              <w:rPr>
                <w:rFonts w:ascii="Arial" w:hAnsi="Arial" w:cs="Arial"/>
                <w:lang w:val="es-CO"/>
              </w:rPr>
              <w:t>,</w:t>
            </w:r>
            <w:r w:rsidRPr="009B7685">
              <w:rPr>
                <w:rFonts w:ascii="Arial" w:hAnsi="Arial" w:cs="Arial"/>
                <w:lang w:val="es-CO"/>
              </w:rPr>
              <w:t xml:space="preserve"> presenta a la Interventoría, Gobierno en Línea en adelante mencionado </w:t>
            </w:r>
            <w:r w:rsidRPr="008D01A0">
              <w:rPr>
                <w:rFonts w:ascii="Arial" w:hAnsi="Arial" w:cs="Arial"/>
                <w:lang w:val="es-CO"/>
              </w:rPr>
              <w:t>como GEL</w:t>
            </w:r>
            <w:r w:rsidR="00507484">
              <w:rPr>
                <w:rFonts w:ascii="Arial" w:hAnsi="Arial" w:cs="Arial"/>
                <w:lang w:val="es-CO"/>
              </w:rPr>
              <w:t>,</w:t>
            </w:r>
            <w:r w:rsidRPr="008D01A0">
              <w:rPr>
                <w:rFonts w:ascii="Arial" w:hAnsi="Arial" w:cs="Arial"/>
                <w:lang w:val="es-CO"/>
              </w:rPr>
              <w:t xml:space="preserve"> y </w:t>
            </w:r>
            <w:r w:rsidR="00B500A0">
              <w:rPr>
                <w:rFonts w:ascii="Arial" w:hAnsi="Arial" w:cs="Arial"/>
                <w:lang w:val="es-CO"/>
              </w:rPr>
              <w:t xml:space="preserve">a la entidad </w:t>
            </w:r>
            <w:r w:rsidRPr="008D01A0">
              <w:rPr>
                <w:rFonts w:ascii="Arial" w:hAnsi="Arial" w:cs="Arial"/>
                <w:lang w:val="es-CO"/>
              </w:rPr>
              <w:t>Secretaría de transparencia el informe semanal No 5, en el cual se encuentra</w:t>
            </w:r>
            <w:r w:rsidR="00F44841" w:rsidRPr="008D01A0">
              <w:rPr>
                <w:rFonts w:ascii="Arial" w:hAnsi="Arial" w:cs="Arial"/>
                <w:lang w:val="es-CO"/>
              </w:rPr>
              <w:t xml:space="preserve">, entre otros, </w:t>
            </w:r>
            <w:r w:rsidRPr="008D01A0">
              <w:rPr>
                <w:rFonts w:ascii="Arial" w:hAnsi="Arial" w:cs="Arial"/>
                <w:lang w:val="es-CO"/>
              </w:rPr>
              <w:t xml:space="preserve"> el alcance del proyecto y el resumen de l</w:t>
            </w:r>
            <w:r w:rsidR="00B500A0">
              <w:rPr>
                <w:rFonts w:ascii="Arial" w:hAnsi="Arial" w:cs="Arial"/>
                <w:lang w:val="es-CO"/>
              </w:rPr>
              <w:t>a</w:t>
            </w:r>
            <w:r w:rsidRPr="008D01A0">
              <w:rPr>
                <w:rFonts w:ascii="Arial" w:hAnsi="Arial" w:cs="Arial"/>
                <w:lang w:val="es-CO"/>
              </w:rPr>
              <w:t xml:space="preserve">s </w:t>
            </w:r>
            <w:r w:rsidR="009B7685">
              <w:rPr>
                <w:rFonts w:ascii="Arial" w:hAnsi="Arial" w:cs="Arial"/>
                <w:lang w:val="es-CO"/>
              </w:rPr>
              <w:t>actividades ejecutadas</w:t>
            </w:r>
            <w:r w:rsidRPr="009B7685">
              <w:rPr>
                <w:rFonts w:ascii="Arial" w:hAnsi="Arial" w:cs="Arial"/>
                <w:lang w:val="es-CO"/>
              </w:rPr>
              <w:t>.</w:t>
            </w:r>
          </w:p>
          <w:p w:rsidR="003854E1" w:rsidRPr="009B7685" w:rsidRDefault="003854E1" w:rsidP="003854E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:rsidR="003854E1" w:rsidRDefault="003854E1" w:rsidP="003854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Resumen del proyecto</w:t>
            </w:r>
          </w:p>
          <w:p w:rsidR="009D0707" w:rsidRPr="009B7685" w:rsidRDefault="009D0707" w:rsidP="00D23BE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17903" w:rsidRPr="009B7685" w:rsidRDefault="00A17903" w:rsidP="003854E1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 xml:space="preserve">La UTSW ejecutó actividades del </w:t>
            </w:r>
            <w:r w:rsidR="00507484">
              <w:rPr>
                <w:rFonts w:ascii="Arial" w:hAnsi="Arial" w:cs="Arial"/>
                <w:lang w:val="es-CO"/>
              </w:rPr>
              <w:t>s</w:t>
            </w:r>
            <w:r w:rsidRPr="009B7685">
              <w:rPr>
                <w:rFonts w:ascii="Arial" w:hAnsi="Arial" w:cs="Arial"/>
                <w:lang w:val="es-CO"/>
              </w:rPr>
              <w:t>print 1 y</w:t>
            </w:r>
            <w:r w:rsidR="00B500A0">
              <w:rPr>
                <w:rFonts w:ascii="Arial" w:hAnsi="Arial" w:cs="Arial"/>
                <w:lang w:val="es-CO"/>
              </w:rPr>
              <w:t xml:space="preserve"> del sprint de</w:t>
            </w:r>
            <w:r w:rsidRPr="009B7685">
              <w:rPr>
                <w:rFonts w:ascii="Arial" w:hAnsi="Arial" w:cs="Arial"/>
                <w:lang w:val="es-CO"/>
              </w:rPr>
              <w:t xml:space="preserve"> Revisión Final Calidad de </w:t>
            </w:r>
            <w:r w:rsidR="00B500A0">
              <w:rPr>
                <w:rFonts w:ascii="Arial" w:hAnsi="Arial" w:cs="Arial"/>
                <w:lang w:val="es-CO"/>
              </w:rPr>
              <w:t xml:space="preserve">la aplicación </w:t>
            </w:r>
            <w:r w:rsidRPr="009B7685">
              <w:rPr>
                <w:rFonts w:ascii="Arial" w:hAnsi="Arial" w:cs="Arial"/>
                <w:lang w:val="es-CO"/>
              </w:rPr>
              <w:t xml:space="preserve">Elefantes Blancos Móvil y </w:t>
            </w:r>
            <w:r w:rsidR="00B500A0">
              <w:rPr>
                <w:rFonts w:ascii="Arial" w:hAnsi="Arial" w:cs="Arial"/>
                <w:lang w:val="es-CO"/>
              </w:rPr>
              <w:t>actividades del s</w:t>
            </w:r>
            <w:r w:rsidRPr="009B7685">
              <w:rPr>
                <w:rFonts w:ascii="Arial" w:hAnsi="Arial" w:cs="Arial"/>
                <w:lang w:val="es-CO"/>
              </w:rPr>
              <w:t xml:space="preserve">print 2 y </w:t>
            </w:r>
            <w:r w:rsidR="00B500A0">
              <w:rPr>
                <w:rFonts w:ascii="Arial" w:hAnsi="Arial" w:cs="Arial"/>
                <w:lang w:val="es-CO"/>
              </w:rPr>
              <w:t xml:space="preserve">del sprint de </w:t>
            </w:r>
            <w:r w:rsidRPr="009B7685">
              <w:rPr>
                <w:rFonts w:ascii="Arial" w:hAnsi="Arial" w:cs="Arial"/>
                <w:lang w:val="es-CO"/>
              </w:rPr>
              <w:t xml:space="preserve">Revisión Final de Calidad </w:t>
            </w:r>
            <w:r w:rsidR="00B500A0">
              <w:rPr>
                <w:rFonts w:ascii="Arial" w:hAnsi="Arial" w:cs="Arial"/>
                <w:lang w:val="es-CO"/>
              </w:rPr>
              <w:t xml:space="preserve">de la aplicación </w:t>
            </w:r>
            <w:r w:rsidRPr="009B7685">
              <w:rPr>
                <w:rFonts w:ascii="Arial" w:hAnsi="Arial" w:cs="Arial"/>
                <w:lang w:val="es-CO"/>
              </w:rPr>
              <w:t>Elefantes Blancos</w:t>
            </w:r>
            <w:r w:rsidR="00271EF5">
              <w:rPr>
                <w:rFonts w:ascii="Arial" w:hAnsi="Arial" w:cs="Arial"/>
                <w:lang w:val="es-CO"/>
              </w:rPr>
              <w:t xml:space="preserve"> Administrador</w:t>
            </w:r>
            <w:r w:rsidRPr="009B7685">
              <w:rPr>
                <w:rFonts w:ascii="Arial" w:hAnsi="Arial" w:cs="Arial"/>
                <w:lang w:val="es-CO"/>
              </w:rPr>
              <w:t>, logra</w:t>
            </w:r>
            <w:r w:rsidR="00BC2D4B">
              <w:rPr>
                <w:rFonts w:ascii="Arial" w:hAnsi="Arial" w:cs="Arial"/>
                <w:lang w:val="es-CO"/>
              </w:rPr>
              <w:t xml:space="preserve">ndo </w:t>
            </w:r>
            <w:r w:rsidRPr="009B7685">
              <w:rPr>
                <w:rFonts w:ascii="Arial" w:hAnsi="Arial" w:cs="Arial"/>
                <w:lang w:val="es-CO"/>
              </w:rPr>
              <w:t xml:space="preserve">un avance general del </w:t>
            </w:r>
            <w:r w:rsidR="009B7685">
              <w:rPr>
                <w:rFonts w:ascii="Arial" w:hAnsi="Arial" w:cs="Arial"/>
                <w:lang w:val="es-CO"/>
              </w:rPr>
              <w:t>proyecto Soluciones Móviles 4</w:t>
            </w:r>
            <w:r w:rsidR="00B500A0">
              <w:rPr>
                <w:rFonts w:ascii="Arial" w:hAnsi="Arial" w:cs="Arial"/>
                <w:lang w:val="es-CO"/>
              </w:rPr>
              <w:t xml:space="preserve">, </w:t>
            </w:r>
            <w:r w:rsidR="00BC2D4B">
              <w:rPr>
                <w:rFonts w:ascii="Arial" w:hAnsi="Arial" w:cs="Arial"/>
                <w:lang w:val="es-CO"/>
              </w:rPr>
              <w:t>de</w:t>
            </w:r>
            <w:r w:rsidR="009B7685">
              <w:rPr>
                <w:rFonts w:ascii="Arial" w:hAnsi="Arial" w:cs="Arial"/>
                <w:lang w:val="es-CO"/>
              </w:rPr>
              <w:t xml:space="preserve"> un </w:t>
            </w:r>
            <w:r w:rsidRPr="009B7685">
              <w:rPr>
                <w:rFonts w:ascii="Arial" w:hAnsi="Arial" w:cs="Arial"/>
                <w:lang w:val="es-CO"/>
              </w:rPr>
              <w:t xml:space="preserve">31% </w:t>
            </w:r>
            <w:r w:rsidR="009B7685">
              <w:rPr>
                <w:rFonts w:ascii="Arial" w:hAnsi="Arial" w:cs="Arial"/>
                <w:lang w:val="es-CO"/>
              </w:rPr>
              <w:t xml:space="preserve">ejecutado </w:t>
            </w:r>
            <w:r w:rsidRPr="009B7685">
              <w:rPr>
                <w:rFonts w:ascii="Arial" w:hAnsi="Arial" w:cs="Arial"/>
                <w:lang w:val="es-CO"/>
              </w:rPr>
              <w:t xml:space="preserve">con respecto al 31% </w:t>
            </w:r>
            <w:proofErr w:type="gramStart"/>
            <w:r w:rsidRPr="009B7685">
              <w:rPr>
                <w:rFonts w:ascii="Arial" w:hAnsi="Arial" w:cs="Arial"/>
                <w:lang w:val="es-CO"/>
              </w:rPr>
              <w:t xml:space="preserve">planeado </w:t>
            </w:r>
            <w:r w:rsidR="001A2365">
              <w:rPr>
                <w:rFonts w:ascii="Arial" w:hAnsi="Arial" w:cs="Arial"/>
                <w:lang w:val="es-CO"/>
              </w:rPr>
              <w:t xml:space="preserve"> </w:t>
            </w:r>
            <w:r w:rsidRPr="009B7685">
              <w:rPr>
                <w:rFonts w:ascii="Arial" w:hAnsi="Arial" w:cs="Arial"/>
                <w:lang w:val="es-CO"/>
              </w:rPr>
              <w:t>.</w:t>
            </w:r>
            <w:proofErr w:type="gramEnd"/>
            <w:r w:rsidRPr="009B7685">
              <w:rPr>
                <w:rFonts w:ascii="Arial" w:hAnsi="Arial" w:cs="Arial"/>
                <w:lang w:val="es-CO"/>
              </w:rPr>
              <w:t xml:space="preserve"> El </w:t>
            </w:r>
            <w:r w:rsidR="00662843">
              <w:rPr>
                <w:rFonts w:ascii="Arial" w:hAnsi="Arial" w:cs="Arial"/>
                <w:lang w:val="es-CO"/>
              </w:rPr>
              <w:t xml:space="preserve">avance detallado </w:t>
            </w:r>
            <w:r w:rsidRPr="009B7685">
              <w:rPr>
                <w:rFonts w:ascii="Arial" w:hAnsi="Arial" w:cs="Arial"/>
                <w:lang w:val="es-CO"/>
              </w:rPr>
              <w:t xml:space="preserve">de las dos </w:t>
            </w:r>
            <w:r w:rsidR="009B7685">
              <w:rPr>
                <w:rFonts w:ascii="Arial" w:hAnsi="Arial" w:cs="Arial"/>
                <w:lang w:val="es-CO"/>
              </w:rPr>
              <w:t xml:space="preserve">aplicaciones </w:t>
            </w:r>
            <w:r w:rsidRPr="009B7685">
              <w:rPr>
                <w:rFonts w:ascii="Arial" w:hAnsi="Arial" w:cs="Arial"/>
                <w:lang w:val="es-CO"/>
              </w:rPr>
              <w:t xml:space="preserve"> es el  siguiente:</w:t>
            </w:r>
          </w:p>
          <w:p w:rsidR="00A17903" w:rsidRPr="009B7685" w:rsidRDefault="00A17903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Elefantes Blancos Móvil</w:t>
            </w:r>
          </w:p>
          <w:p w:rsidR="00A17903" w:rsidRPr="009B7685" w:rsidRDefault="00A17903" w:rsidP="00516A31">
            <w:pPr>
              <w:numPr>
                <w:ilvl w:val="1"/>
                <w:numId w:val="19"/>
              </w:numPr>
              <w:ind w:left="1452"/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Sprint 1</w:t>
            </w:r>
            <w:r w:rsidR="002D22D0">
              <w:rPr>
                <w:rFonts w:ascii="Arial" w:hAnsi="Arial" w:cs="Arial"/>
                <w:lang w:val="es-CO"/>
              </w:rPr>
              <w:t>:</w:t>
            </w:r>
            <w:r w:rsidRPr="009B7685">
              <w:rPr>
                <w:rFonts w:ascii="Arial" w:hAnsi="Arial" w:cs="Arial"/>
                <w:lang w:val="es-CO"/>
              </w:rPr>
              <w:t xml:space="preserve"> </w:t>
            </w:r>
            <w:r w:rsidR="00507484">
              <w:rPr>
                <w:rFonts w:ascii="Arial" w:hAnsi="Arial" w:cs="Arial"/>
                <w:lang w:val="es-CO"/>
              </w:rPr>
              <w:t>a</w:t>
            </w:r>
            <w:r w:rsidRPr="009B7685">
              <w:rPr>
                <w:rFonts w:ascii="Arial" w:hAnsi="Arial" w:cs="Arial"/>
                <w:lang w:val="es-CO"/>
              </w:rPr>
              <w:t>vance 100% con respecto al 100% planeado</w:t>
            </w:r>
            <w:r w:rsidR="00B500A0">
              <w:rPr>
                <w:rFonts w:ascii="Arial" w:hAnsi="Arial" w:cs="Arial"/>
                <w:lang w:val="es-CO"/>
              </w:rPr>
              <w:t>.</w:t>
            </w:r>
          </w:p>
          <w:p w:rsidR="00A17903" w:rsidRPr="009B7685" w:rsidRDefault="00A17903" w:rsidP="00516A31">
            <w:pPr>
              <w:numPr>
                <w:ilvl w:val="1"/>
                <w:numId w:val="19"/>
              </w:numPr>
              <w:ind w:left="1452"/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Sprint Revisión Final de Calidad</w:t>
            </w:r>
            <w:r w:rsidR="002D22D0">
              <w:rPr>
                <w:rFonts w:ascii="Arial" w:hAnsi="Arial" w:cs="Arial"/>
                <w:lang w:val="es-CO"/>
              </w:rPr>
              <w:t>:</w:t>
            </w:r>
            <w:r w:rsidRPr="009B7685">
              <w:rPr>
                <w:rFonts w:ascii="Arial" w:hAnsi="Arial" w:cs="Arial"/>
                <w:lang w:val="es-CO"/>
              </w:rPr>
              <w:t xml:space="preserve"> </w:t>
            </w:r>
            <w:r w:rsidR="00507484">
              <w:rPr>
                <w:rFonts w:ascii="Arial" w:hAnsi="Arial" w:cs="Arial"/>
                <w:lang w:val="es-CO"/>
              </w:rPr>
              <w:t>a</w:t>
            </w:r>
            <w:r w:rsidRPr="009B7685">
              <w:rPr>
                <w:rFonts w:ascii="Arial" w:hAnsi="Arial" w:cs="Arial"/>
                <w:lang w:val="es-CO"/>
              </w:rPr>
              <w:t>vance 18% con respecto al 21% planeado</w:t>
            </w:r>
            <w:r w:rsidR="00B500A0">
              <w:rPr>
                <w:rFonts w:ascii="Arial" w:hAnsi="Arial" w:cs="Arial"/>
                <w:lang w:val="es-CO"/>
              </w:rPr>
              <w:t>.</w:t>
            </w:r>
          </w:p>
          <w:p w:rsidR="00A17903" w:rsidRPr="009B7685" w:rsidRDefault="00A17903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Elefantes Blancos Administrador</w:t>
            </w:r>
          </w:p>
          <w:p w:rsidR="00A17903" w:rsidRPr="009B7685" w:rsidRDefault="00A17903" w:rsidP="00516A31">
            <w:pPr>
              <w:numPr>
                <w:ilvl w:val="1"/>
                <w:numId w:val="19"/>
              </w:numPr>
              <w:ind w:left="1452"/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Sprint 2</w:t>
            </w:r>
            <w:r w:rsidR="002D22D0">
              <w:rPr>
                <w:rFonts w:ascii="Arial" w:hAnsi="Arial" w:cs="Arial"/>
                <w:lang w:val="es-CO"/>
              </w:rPr>
              <w:t>:</w:t>
            </w:r>
            <w:r w:rsidRPr="009B7685">
              <w:rPr>
                <w:rFonts w:ascii="Arial" w:hAnsi="Arial" w:cs="Arial"/>
                <w:lang w:val="es-CO"/>
              </w:rPr>
              <w:t xml:space="preserve"> </w:t>
            </w:r>
            <w:r w:rsidR="00507484">
              <w:rPr>
                <w:rFonts w:ascii="Arial" w:hAnsi="Arial" w:cs="Arial"/>
                <w:lang w:val="es-CO"/>
              </w:rPr>
              <w:t>a</w:t>
            </w:r>
            <w:r w:rsidRPr="009B7685">
              <w:rPr>
                <w:rFonts w:ascii="Arial" w:hAnsi="Arial" w:cs="Arial"/>
                <w:lang w:val="es-CO"/>
              </w:rPr>
              <w:t>vance 100% con respecto al 100% planeado</w:t>
            </w:r>
            <w:r w:rsidR="00B500A0">
              <w:rPr>
                <w:rFonts w:ascii="Arial" w:hAnsi="Arial" w:cs="Arial"/>
                <w:lang w:val="es-CO"/>
              </w:rPr>
              <w:t>.</w:t>
            </w:r>
          </w:p>
          <w:p w:rsidR="00A17903" w:rsidRPr="009B7685" w:rsidRDefault="00A17903" w:rsidP="00516A31">
            <w:pPr>
              <w:numPr>
                <w:ilvl w:val="1"/>
                <w:numId w:val="19"/>
              </w:numPr>
              <w:ind w:left="1452"/>
              <w:jc w:val="both"/>
              <w:rPr>
                <w:rFonts w:ascii="Arial" w:hAnsi="Arial" w:cs="Arial"/>
                <w:lang w:val="es-CO"/>
              </w:rPr>
            </w:pPr>
            <w:r w:rsidRPr="009B7685">
              <w:rPr>
                <w:rFonts w:ascii="Arial" w:hAnsi="Arial" w:cs="Arial"/>
                <w:lang w:val="es-CO"/>
              </w:rPr>
              <w:t>Sprint Revisión Final de Calidad</w:t>
            </w:r>
            <w:r w:rsidR="002D22D0">
              <w:rPr>
                <w:rFonts w:ascii="Arial" w:hAnsi="Arial" w:cs="Arial"/>
                <w:lang w:val="es-CO"/>
              </w:rPr>
              <w:t>:</w:t>
            </w:r>
            <w:r w:rsidRPr="009B7685">
              <w:rPr>
                <w:rFonts w:ascii="Arial" w:hAnsi="Arial" w:cs="Arial"/>
                <w:lang w:val="es-CO"/>
              </w:rPr>
              <w:t xml:space="preserve"> </w:t>
            </w:r>
            <w:r w:rsidR="002D22D0">
              <w:rPr>
                <w:rFonts w:ascii="Arial" w:hAnsi="Arial" w:cs="Arial"/>
                <w:lang w:val="es-CO"/>
              </w:rPr>
              <w:t>a</w:t>
            </w:r>
            <w:r w:rsidRPr="009B7685">
              <w:rPr>
                <w:rFonts w:ascii="Arial" w:hAnsi="Arial" w:cs="Arial"/>
                <w:lang w:val="es-CO"/>
              </w:rPr>
              <w:t>vance 15% con respecto al 18% planeado</w:t>
            </w:r>
            <w:r w:rsidR="00B500A0">
              <w:rPr>
                <w:rFonts w:ascii="Arial" w:hAnsi="Arial" w:cs="Arial"/>
                <w:lang w:val="es-CO"/>
              </w:rPr>
              <w:t>.</w:t>
            </w:r>
          </w:p>
          <w:p w:rsidR="009B7685" w:rsidRDefault="009B7685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r w:rsidR="00A17903" w:rsidRPr="009B7685">
              <w:rPr>
                <w:rFonts w:ascii="Arial" w:hAnsi="Arial" w:cs="Arial"/>
                <w:lang w:val="es-CO"/>
              </w:rPr>
              <w:t xml:space="preserve"> realizó la reunión de validación de los </w:t>
            </w:r>
            <w:r w:rsidR="002D22D0">
              <w:rPr>
                <w:rFonts w:ascii="Arial" w:hAnsi="Arial" w:cs="Arial"/>
                <w:lang w:val="es-CO"/>
              </w:rPr>
              <w:t>r</w:t>
            </w:r>
            <w:r w:rsidR="00A17903" w:rsidRPr="009B7685">
              <w:rPr>
                <w:rFonts w:ascii="Arial" w:hAnsi="Arial" w:cs="Arial"/>
                <w:lang w:val="es-CO"/>
              </w:rPr>
              <w:t xml:space="preserve">equerimientos </w:t>
            </w:r>
            <w:r w:rsidR="002D22D0">
              <w:rPr>
                <w:rFonts w:ascii="Arial" w:hAnsi="Arial" w:cs="Arial"/>
                <w:lang w:val="es-CO"/>
              </w:rPr>
              <w:t>n</w:t>
            </w:r>
            <w:r w:rsidR="00A17903" w:rsidRPr="009B7685">
              <w:rPr>
                <w:rFonts w:ascii="Arial" w:hAnsi="Arial" w:cs="Arial"/>
                <w:lang w:val="es-CO"/>
              </w:rPr>
              <w:t xml:space="preserve">o </w:t>
            </w:r>
            <w:r w:rsidR="002D22D0">
              <w:rPr>
                <w:rFonts w:ascii="Arial" w:hAnsi="Arial" w:cs="Arial"/>
                <w:lang w:val="es-CO"/>
              </w:rPr>
              <w:t>f</w:t>
            </w:r>
            <w:r w:rsidR="00A17903" w:rsidRPr="009B7685">
              <w:rPr>
                <w:rFonts w:ascii="Arial" w:hAnsi="Arial" w:cs="Arial"/>
                <w:lang w:val="es-CO"/>
              </w:rPr>
              <w:t xml:space="preserve">uncionales de la aplicación </w:t>
            </w:r>
            <w:r w:rsidR="00B500A0">
              <w:rPr>
                <w:rFonts w:ascii="Arial" w:hAnsi="Arial" w:cs="Arial"/>
                <w:lang w:val="es-CO"/>
              </w:rPr>
              <w:t>Elefantes Blancos M</w:t>
            </w:r>
            <w:r w:rsidR="00A17903" w:rsidRPr="009B7685">
              <w:rPr>
                <w:rFonts w:ascii="Arial" w:hAnsi="Arial" w:cs="Arial"/>
                <w:lang w:val="es-CO"/>
              </w:rPr>
              <w:t>óvil y</w:t>
            </w:r>
            <w:r w:rsidR="00B500A0">
              <w:rPr>
                <w:rFonts w:ascii="Arial" w:hAnsi="Arial" w:cs="Arial"/>
                <w:lang w:val="es-CO"/>
              </w:rPr>
              <w:t xml:space="preserve"> de la aplicación </w:t>
            </w:r>
            <w:r w:rsidR="00A17903" w:rsidRPr="009B7685">
              <w:rPr>
                <w:rFonts w:ascii="Arial" w:hAnsi="Arial" w:cs="Arial"/>
                <w:lang w:val="es-CO"/>
              </w:rPr>
              <w:t>Elefantes Blancos</w:t>
            </w:r>
            <w:r w:rsidR="00B500A0">
              <w:rPr>
                <w:rFonts w:ascii="Arial" w:hAnsi="Arial" w:cs="Arial"/>
                <w:lang w:val="es-CO"/>
              </w:rPr>
              <w:t xml:space="preserve"> </w:t>
            </w:r>
            <w:r w:rsidR="006422BC">
              <w:rPr>
                <w:rFonts w:ascii="Arial" w:hAnsi="Arial" w:cs="Arial"/>
                <w:lang w:val="es-CO"/>
              </w:rPr>
              <w:t>Administrador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A17903" w:rsidRPr="007D4130" w:rsidRDefault="009B7685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r w:rsidR="00A17903" w:rsidRPr="009B7685">
              <w:rPr>
                <w:rFonts w:ascii="Arial" w:hAnsi="Arial" w:cs="Arial"/>
                <w:lang w:val="es-CO"/>
              </w:rPr>
              <w:t>realizó la reunión de seguimiento presentando el Informe</w:t>
            </w:r>
            <w:r>
              <w:rPr>
                <w:rFonts w:ascii="Arial" w:hAnsi="Arial" w:cs="Arial"/>
                <w:lang w:val="es-CO"/>
              </w:rPr>
              <w:t xml:space="preserve"> semana</w:t>
            </w:r>
            <w:r w:rsidR="007D4130">
              <w:rPr>
                <w:rFonts w:ascii="Arial" w:hAnsi="Arial" w:cs="Arial"/>
                <w:lang w:val="es-CO"/>
              </w:rPr>
              <w:t>l</w:t>
            </w:r>
            <w:r w:rsidR="00A17903" w:rsidRPr="009B7685">
              <w:rPr>
                <w:rFonts w:ascii="Arial" w:hAnsi="Arial" w:cs="Arial"/>
                <w:lang w:val="es-CO"/>
              </w:rPr>
              <w:t xml:space="preserve"> </w:t>
            </w:r>
            <w:r w:rsidR="00D41136" w:rsidRPr="009B7685">
              <w:rPr>
                <w:rFonts w:ascii="Arial" w:hAnsi="Arial" w:cs="Arial"/>
                <w:lang w:val="es-CO"/>
              </w:rPr>
              <w:t>N</w:t>
            </w:r>
            <w:r w:rsidR="00B500A0">
              <w:rPr>
                <w:rFonts w:ascii="Arial" w:hAnsi="Arial" w:cs="Arial"/>
                <w:lang w:val="es-CO"/>
              </w:rPr>
              <w:t>4</w:t>
            </w:r>
            <w:r w:rsidR="00D41136">
              <w:rPr>
                <w:rFonts w:ascii="Arial" w:hAnsi="Arial" w:cs="Arial"/>
                <w:lang w:val="es-CO"/>
              </w:rPr>
              <w:t xml:space="preserve"> </w:t>
            </w:r>
            <w:r w:rsidR="00A17903" w:rsidRPr="009B7685">
              <w:rPr>
                <w:rFonts w:ascii="Arial" w:hAnsi="Arial" w:cs="Arial"/>
                <w:lang w:val="es-CO"/>
              </w:rPr>
              <w:t>del proyecto.</w:t>
            </w:r>
          </w:p>
          <w:p w:rsidR="00EF5A7D" w:rsidRDefault="00A17903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 w:rsidRPr="007D4130">
              <w:rPr>
                <w:rFonts w:ascii="Arial" w:hAnsi="Arial" w:cs="Arial"/>
                <w:lang w:val="es-CO"/>
              </w:rPr>
              <w:t xml:space="preserve">La UTSW </w:t>
            </w:r>
            <w:r w:rsidR="0022309D">
              <w:rPr>
                <w:rFonts w:ascii="Arial" w:hAnsi="Arial" w:cs="Arial"/>
                <w:lang w:val="es-CO"/>
              </w:rPr>
              <w:t xml:space="preserve">indica que se </w:t>
            </w:r>
            <w:r w:rsidRPr="007D4130">
              <w:rPr>
                <w:rFonts w:ascii="Arial" w:hAnsi="Arial" w:cs="Arial"/>
                <w:lang w:val="es-CO"/>
              </w:rPr>
              <w:t xml:space="preserve">está trabajando en </w:t>
            </w:r>
            <w:r w:rsidR="00CB5541">
              <w:rPr>
                <w:rFonts w:ascii="Arial" w:hAnsi="Arial" w:cs="Arial"/>
                <w:lang w:val="es-CO"/>
              </w:rPr>
              <w:t>los ajustes</w:t>
            </w:r>
            <w:r w:rsidRPr="007D4130">
              <w:rPr>
                <w:rFonts w:ascii="Arial" w:hAnsi="Arial" w:cs="Arial"/>
                <w:lang w:val="es-CO"/>
              </w:rPr>
              <w:t xml:space="preserve"> de la </w:t>
            </w:r>
            <w:r w:rsidR="00B500A0">
              <w:rPr>
                <w:rFonts w:ascii="Arial" w:hAnsi="Arial" w:cs="Arial"/>
                <w:lang w:val="es-CO"/>
              </w:rPr>
              <w:t>aplicación</w:t>
            </w:r>
            <w:r w:rsidRPr="007D4130">
              <w:rPr>
                <w:rFonts w:ascii="Arial" w:hAnsi="Arial" w:cs="Arial"/>
                <w:lang w:val="es-CO"/>
              </w:rPr>
              <w:t xml:space="preserve"> Elefantes Blancos </w:t>
            </w:r>
            <w:r w:rsidR="00B500A0">
              <w:rPr>
                <w:rFonts w:ascii="Arial" w:hAnsi="Arial" w:cs="Arial"/>
                <w:lang w:val="es-CO"/>
              </w:rPr>
              <w:t xml:space="preserve">Móvil </w:t>
            </w:r>
            <w:r w:rsidRPr="007D4130">
              <w:rPr>
                <w:rFonts w:ascii="Arial" w:hAnsi="Arial" w:cs="Arial"/>
                <w:lang w:val="es-CO"/>
              </w:rPr>
              <w:t xml:space="preserve">en la plataforma </w:t>
            </w:r>
            <w:proofErr w:type="spellStart"/>
            <w:r w:rsidRPr="007D4130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7D4130">
              <w:rPr>
                <w:rFonts w:ascii="Arial" w:hAnsi="Arial" w:cs="Arial"/>
                <w:lang w:val="es-CO"/>
              </w:rPr>
              <w:t xml:space="preserve"> y </w:t>
            </w:r>
            <w:proofErr w:type="spellStart"/>
            <w:r w:rsidRPr="007D4130">
              <w:rPr>
                <w:rFonts w:ascii="Arial" w:hAnsi="Arial" w:cs="Arial"/>
                <w:lang w:val="es-CO"/>
              </w:rPr>
              <w:t>iOS</w:t>
            </w:r>
            <w:proofErr w:type="spellEnd"/>
            <w:r w:rsidR="001D69DE">
              <w:rPr>
                <w:rFonts w:ascii="Arial" w:hAnsi="Arial" w:cs="Arial"/>
                <w:lang w:val="es-CO"/>
              </w:rPr>
              <w:t xml:space="preserve"> reportados en las pruebas internas de la UTSW.</w:t>
            </w:r>
          </w:p>
          <w:p w:rsidR="00A17903" w:rsidRPr="007D4130" w:rsidRDefault="00EF5A7D" w:rsidP="003854E1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r</w:t>
            </w:r>
            <w:r w:rsidR="00A17903" w:rsidRPr="007D4130">
              <w:rPr>
                <w:rFonts w:ascii="Arial" w:hAnsi="Arial" w:cs="Arial"/>
                <w:lang w:val="es-CO"/>
              </w:rPr>
              <w:t xml:space="preserve">ealizó la actualización del documento GLFS2-SM4-ARQ-ANEXO1 </w:t>
            </w:r>
            <w:proofErr w:type="spellStart"/>
            <w:r w:rsidR="00A17903" w:rsidRPr="007D4130">
              <w:rPr>
                <w:rFonts w:ascii="Arial" w:hAnsi="Arial" w:cs="Arial"/>
                <w:lang w:val="es-CO"/>
              </w:rPr>
              <w:lastRenderedPageBreak/>
              <w:t>ArquitecturaGeneralYDetalladaDeLaSolucion</w:t>
            </w:r>
            <w:proofErr w:type="spellEnd"/>
            <w:r w:rsidR="00A17903" w:rsidRPr="007D4130">
              <w:rPr>
                <w:rFonts w:ascii="Arial" w:hAnsi="Arial" w:cs="Arial"/>
                <w:lang w:val="es-CO"/>
              </w:rPr>
              <w:t>-EBM.</w:t>
            </w:r>
            <w:r w:rsidR="00532E54">
              <w:rPr>
                <w:rFonts w:ascii="Arial" w:hAnsi="Arial" w:cs="Arial"/>
                <w:lang w:val="es-CO"/>
              </w:rPr>
              <w:t xml:space="preserve"> y se pu</w:t>
            </w:r>
            <w:r w:rsidR="007409FD">
              <w:rPr>
                <w:rFonts w:ascii="Arial" w:hAnsi="Arial" w:cs="Arial"/>
                <w:lang w:val="es-CO"/>
              </w:rPr>
              <w:t>blicará</w:t>
            </w:r>
            <w:r w:rsidR="00532E54">
              <w:rPr>
                <w:rFonts w:ascii="Arial" w:hAnsi="Arial" w:cs="Arial"/>
                <w:lang w:val="es-CO"/>
              </w:rPr>
              <w:t xml:space="preserve"> el d</w:t>
            </w:r>
            <w:r w:rsidR="00CB5541">
              <w:rPr>
                <w:rFonts w:ascii="Arial" w:hAnsi="Arial" w:cs="Arial"/>
                <w:lang w:val="es-CO"/>
              </w:rPr>
              <w:t>í</w:t>
            </w:r>
            <w:r w:rsidR="00532E54">
              <w:rPr>
                <w:rFonts w:ascii="Arial" w:hAnsi="Arial" w:cs="Arial"/>
                <w:lang w:val="es-CO"/>
              </w:rPr>
              <w:t>a 27 de diciembre de 2013</w:t>
            </w:r>
            <w:r>
              <w:rPr>
                <w:rFonts w:ascii="Arial" w:hAnsi="Arial" w:cs="Arial"/>
                <w:lang w:val="es-CO"/>
              </w:rPr>
              <w:t xml:space="preserve"> </w:t>
            </w:r>
          </w:p>
          <w:p w:rsidR="00F83B90" w:rsidRPr="00516A31" w:rsidRDefault="00EF5A7D" w:rsidP="00CB5541">
            <w:pPr>
              <w:pStyle w:val="Prrafodelista"/>
              <w:spacing w:after="200" w:line="276" w:lineRule="auto"/>
              <w:ind w:left="1068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p</w:t>
            </w:r>
            <w:r w:rsidR="00A17903" w:rsidRPr="007D4130">
              <w:rPr>
                <w:rFonts w:ascii="Arial" w:hAnsi="Arial" w:cs="Arial"/>
                <w:lang w:val="es-CO"/>
              </w:rPr>
              <w:t xml:space="preserve">ublicó el Entregable GLFS2-SM4-ACT-1488-20131115-ReunionKickOffSolucionesMoviles4 para revisión </w:t>
            </w:r>
            <w:r w:rsidR="00F92803">
              <w:rPr>
                <w:rFonts w:ascii="Arial" w:hAnsi="Arial" w:cs="Arial"/>
                <w:lang w:val="es-CO"/>
              </w:rPr>
              <w:t xml:space="preserve">de </w:t>
            </w:r>
            <w:r w:rsidR="00F754E8" w:rsidRPr="007D4130">
              <w:rPr>
                <w:rFonts w:ascii="Arial" w:hAnsi="Arial" w:cs="Arial"/>
                <w:lang w:val="es-CO"/>
              </w:rPr>
              <w:t>Interventoría</w:t>
            </w:r>
            <w:r w:rsidR="00F92803">
              <w:rPr>
                <w:rFonts w:ascii="Arial" w:hAnsi="Arial" w:cs="Arial"/>
                <w:lang w:val="es-CO"/>
              </w:rPr>
              <w:t xml:space="preserve"> e</w:t>
            </w:r>
            <w:r w:rsidR="00F754E8">
              <w:rPr>
                <w:rFonts w:ascii="Arial" w:hAnsi="Arial" w:cs="Arial"/>
                <w:lang w:val="es-CO"/>
              </w:rPr>
              <w:t>l</w:t>
            </w:r>
            <w:r>
              <w:rPr>
                <w:rFonts w:ascii="Arial" w:hAnsi="Arial" w:cs="Arial"/>
                <w:lang w:val="es-CO"/>
              </w:rPr>
              <w:t xml:space="preserve"> día 23 de diciembre de 2014</w:t>
            </w:r>
            <w:r w:rsidR="00F92803">
              <w:rPr>
                <w:rFonts w:ascii="Arial" w:hAnsi="Arial" w:cs="Arial"/>
                <w:lang w:val="es-CO"/>
              </w:rPr>
              <w:t>.</w:t>
            </w:r>
          </w:p>
          <w:p w:rsidR="009115C6" w:rsidRPr="007D4130" w:rsidRDefault="009115C6" w:rsidP="009115C6">
            <w:pPr>
              <w:pStyle w:val="Prrafodelista"/>
              <w:ind w:left="1068"/>
              <w:jc w:val="both"/>
              <w:rPr>
                <w:rFonts w:ascii="Arial" w:hAnsi="Arial" w:cs="Arial"/>
                <w:lang w:val="es-CO"/>
              </w:rPr>
            </w:pPr>
          </w:p>
          <w:p w:rsidR="00B22EAA" w:rsidRDefault="00B22EAA" w:rsidP="00B22EA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9B7685">
              <w:rPr>
                <w:rFonts w:ascii="Arial" w:hAnsi="Arial" w:cs="Arial"/>
                <w:b/>
                <w:lang w:val="es-CO"/>
              </w:rPr>
              <w:t>Otros</w:t>
            </w:r>
          </w:p>
          <w:p w:rsidR="009D0707" w:rsidRDefault="009D0707" w:rsidP="00D23BE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1A23E6" w:rsidRPr="00EF5A7D" w:rsidRDefault="003854E1" w:rsidP="001A23E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CO"/>
              </w:rPr>
            </w:pPr>
            <w:r w:rsidRPr="001A23E6">
              <w:rPr>
                <w:rFonts w:ascii="Arial" w:hAnsi="Arial" w:cs="Arial"/>
                <w:lang w:val="es-CO"/>
              </w:rPr>
              <w:t xml:space="preserve">La UTSW </w:t>
            </w:r>
            <w:r w:rsidR="009115C6" w:rsidRPr="001A23E6">
              <w:rPr>
                <w:rFonts w:ascii="Arial" w:hAnsi="Arial" w:cs="Arial"/>
                <w:lang w:val="es-CO"/>
              </w:rPr>
              <w:t>informa a las partes que la aplicación Elefantes Blancos Móvil</w:t>
            </w:r>
            <w:r w:rsidR="00CA7589" w:rsidRPr="001A23E6">
              <w:rPr>
                <w:rFonts w:ascii="Arial" w:hAnsi="Arial" w:cs="Arial"/>
                <w:lang w:val="es-CO"/>
              </w:rPr>
              <w:t xml:space="preserve">, </w:t>
            </w:r>
            <w:r w:rsidR="009115C6" w:rsidRPr="001A23E6">
              <w:rPr>
                <w:rFonts w:ascii="Arial" w:hAnsi="Arial" w:cs="Arial"/>
                <w:lang w:val="es-CO"/>
              </w:rPr>
              <w:t xml:space="preserve">se </w:t>
            </w:r>
            <w:r w:rsidR="008D01A0" w:rsidRPr="001A23E6">
              <w:rPr>
                <w:rFonts w:ascii="Arial" w:hAnsi="Arial" w:cs="Arial"/>
                <w:lang w:val="es-CO"/>
              </w:rPr>
              <w:t>entregará</w:t>
            </w:r>
            <w:r w:rsidR="00F754E8" w:rsidRPr="001A23E6">
              <w:rPr>
                <w:rFonts w:ascii="Arial" w:hAnsi="Arial" w:cs="Arial"/>
                <w:lang w:val="es-CO"/>
              </w:rPr>
              <w:t xml:space="preserve"> </w:t>
            </w:r>
            <w:r w:rsidR="009115C6" w:rsidRPr="001A23E6">
              <w:rPr>
                <w:rFonts w:ascii="Arial" w:hAnsi="Arial" w:cs="Arial"/>
                <w:lang w:val="es-CO"/>
              </w:rPr>
              <w:t xml:space="preserve">el día 27 de diciembre de 2013 </w:t>
            </w:r>
            <w:r w:rsidR="00503427">
              <w:rPr>
                <w:rFonts w:ascii="Arial" w:hAnsi="Arial" w:cs="Arial"/>
                <w:lang w:val="es-CO"/>
              </w:rPr>
              <w:t>para</w:t>
            </w:r>
            <w:r w:rsidR="007765E0" w:rsidRPr="001A23E6">
              <w:rPr>
                <w:rFonts w:ascii="Arial" w:hAnsi="Arial" w:cs="Arial"/>
                <w:lang w:val="es-CO"/>
              </w:rPr>
              <w:t xml:space="preserve"> la etapa de preproducción, </w:t>
            </w:r>
            <w:r w:rsidR="00503427">
              <w:rPr>
                <w:rFonts w:ascii="Arial" w:hAnsi="Arial" w:cs="Arial"/>
                <w:lang w:val="es-CO"/>
              </w:rPr>
              <w:t xml:space="preserve">de modo </w:t>
            </w:r>
            <w:r w:rsidR="009115C6" w:rsidRPr="001A23E6">
              <w:rPr>
                <w:rFonts w:ascii="Arial" w:hAnsi="Arial" w:cs="Arial"/>
                <w:lang w:val="es-CO"/>
              </w:rPr>
              <w:t xml:space="preserve">que la Secretaria de Transparencia, GEL e Interventoría inicien pruebas </w:t>
            </w:r>
            <w:r w:rsidR="00211DB7" w:rsidRPr="001A23E6">
              <w:rPr>
                <w:rFonts w:ascii="Arial" w:hAnsi="Arial" w:cs="Arial"/>
                <w:lang w:val="es-CO"/>
              </w:rPr>
              <w:t>a partir d</w:t>
            </w:r>
            <w:r w:rsidR="009115C6" w:rsidRPr="001A23E6">
              <w:rPr>
                <w:rFonts w:ascii="Arial" w:hAnsi="Arial" w:cs="Arial"/>
                <w:lang w:val="es-CO"/>
              </w:rPr>
              <w:t>el día 30 de diciembre de 2013 y reporten</w:t>
            </w:r>
            <w:r w:rsidR="000C0DE0" w:rsidRPr="001A23E6">
              <w:rPr>
                <w:rFonts w:ascii="Arial" w:hAnsi="Arial" w:cs="Arial"/>
                <w:lang w:val="es-CO"/>
              </w:rPr>
              <w:t xml:space="preserve"> en la herramienta </w:t>
            </w:r>
            <w:r w:rsidR="002D22D0">
              <w:rPr>
                <w:rFonts w:ascii="Arial" w:hAnsi="Arial" w:cs="Arial"/>
                <w:lang w:val="es-CO"/>
              </w:rPr>
              <w:t>JIRA</w:t>
            </w:r>
            <w:r w:rsidR="00503427">
              <w:rPr>
                <w:rFonts w:ascii="Arial" w:hAnsi="Arial" w:cs="Arial"/>
                <w:lang w:val="es-CO"/>
              </w:rPr>
              <w:t xml:space="preserve"> las incidencias</w:t>
            </w:r>
            <w:r w:rsidR="002D22D0">
              <w:rPr>
                <w:rFonts w:ascii="Arial" w:hAnsi="Arial" w:cs="Arial"/>
                <w:lang w:val="es-CO"/>
              </w:rPr>
              <w:t>,</w:t>
            </w:r>
            <w:r w:rsidR="00503427">
              <w:rPr>
                <w:rFonts w:ascii="Arial" w:hAnsi="Arial" w:cs="Arial"/>
                <w:lang w:val="es-CO"/>
              </w:rPr>
              <w:t xml:space="preserve"> según el plan de proyecto de la solución </w:t>
            </w:r>
            <w:r w:rsidR="00932222">
              <w:rPr>
                <w:rFonts w:ascii="Arial" w:hAnsi="Arial" w:cs="Arial"/>
                <w:lang w:val="es-CO"/>
              </w:rPr>
              <w:t>é</w:t>
            </w:r>
            <w:r w:rsidR="00503427">
              <w:rPr>
                <w:rFonts w:ascii="Arial" w:hAnsi="Arial" w:cs="Arial"/>
                <w:lang w:val="es-CO"/>
              </w:rPr>
              <w:t xml:space="preserve">sta etapa va </w:t>
            </w:r>
            <w:r w:rsidR="008D01A0" w:rsidRPr="001A23E6">
              <w:rPr>
                <w:rFonts w:ascii="Arial" w:hAnsi="Arial" w:cs="Arial"/>
                <w:lang w:val="es-CO"/>
              </w:rPr>
              <w:t>hasta el día 07 de enero de 2014</w:t>
            </w:r>
            <w:r w:rsidR="001A23E6">
              <w:rPr>
                <w:rFonts w:ascii="Arial" w:hAnsi="Arial" w:cs="Arial"/>
                <w:lang w:val="es-CO"/>
              </w:rPr>
              <w:t>.</w:t>
            </w:r>
            <w:r w:rsidR="008F03FA" w:rsidRPr="001A23E6">
              <w:rPr>
                <w:rFonts w:ascii="Arial" w:hAnsi="Arial" w:cs="Arial"/>
                <w:lang w:val="es-CO"/>
              </w:rPr>
              <w:t xml:space="preserve"> </w:t>
            </w:r>
          </w:p>
          <w:p w:rsidR="00243429" w:rsidRPr="001A23E6" w:rsidRDefault="00BF5CC7" w:rsidP="001A23E6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1A23E6">
              <w:rPr>
                <w:rFonts w:ascii="Arial" w:hAnsi="Arial" w:cs="Arial"/>
                <w:lang w:val="es-CO"/>
              </w:rPr>
              <w:t>La</w:t>
            </w:r>
            <w:r w:rsidR="009115C6" w:rsidRPr="001A23E6">
              <w:rPr>
                <w:rFonts w:ascii="Arial" w:hAnsi="Arial" w:cs="Arial"/>
                <w:lang w:val="es-CO"/>
              </w:rPr>
              <w:t xml:space="preserve"> </w:t>
            </w:r>
            <w:r w:rsidR="008D01A0" w:rsidRPr="001A23E6">
              <w:rPr>
                <w:rFonts w:ascii="Arial" w:hAnsi="Arial" w:cs="Arial"/>
                <w:lang w:val="es-CO"/>
              </w:rPr>
              <w:t>UTSW informa a las partes que la versión de la aplicación Elefantes Blancos Móvil con defectos corregidos se publicará en etapa de producción</w:t>
            </w:r>
            <w:r w:rsidR="009502FB" w:rsidRPr="001A23E6">
              <w:rPr>
                <w:rFonts w:ascii="Arial" w:hAnsi="Arial" w:cs="Arial"/>
                <w:lang w:val="es-CO"/>
              </w:rPr>
              <w:t xml:space="preserve"> el </w:t>
            </w:r>
            <w:r w:rsidR="008D01A0" w:rsidRPr="001A23E6">
              <w:rPr>
                <w:rFonts w:ascii="Arial" w:hAnsi="Arial" w:cs="Arial"/>
                <w:lang w:val="es-CO"/>
              </w:rPr>
              <w:t xml:space="preserve">día </w:t>
            </w:r>
            <w:r w:rsidR="009502FB" w:rsidRPr="001A23E6">
              <w:rPr>
                <w:rFonts w:ascii="Arial" w:hAnsi="Arial" w:cs="Arial"/>
                <w:lang w:val="es-CO"/>
              </w:rPr>
              <w:t>8 de Enero del 2014</w:t>
            </w:r>
            <w:r w:rsidR="008D01A0" w:rsidRPr="001A23E6">
              <w:rPr>
                <w:rFonts w:ascii="Arial" w:hAnsi="Arial" w:cs="Arial"/>
                <w:lang w:val="es-CO"/>
              </w:rPr>
              <w:t>,</w:t>
            </w:r>
            <w:r w:rsidR="009502FB" w:rsidRPr="001A23E6">
              <w:rPr>
                <w:rFonts w:ascii="Arial" w:hAnsi="Arial" w:cs="Arial"/>
                <w:lang w:val="es-CO"/>
              </w:rPr>
              <w:t xml:space="preserve"> </w:t>
            </w:r>
            <w:r w:rsidR="008D01A0" w:rsidRPr="001A23E6">
              <w:rPr>
                <w:rFonts w:ascii="Arial" w:hAnsi="Arial" w:cs="Arial"/>
                <w:lang w:val="es-CO"/>
              </w:rPr>
              <w:t>y</w:t>
            </w:r>
            <w:r w:rsidR="00FC45BF">
              <w:rPr>
                <w:rFonts w:ascii="Arial" w:hAnsi="Arial" w:cs="Arial"/>
                <w:lang w:val="es-CO"/>
              </w:rPr>
              <w:t xml:space="preserve"> esta versión estaría lista para publicación </w:t>
            </w:r>
            <w:r w:rsidR="00243429" w:rsidRPr="001A23E6">
              <w:rPr>
                <w:rFonts w:ascii="Arial" w:hAnsi="Arial" w:cs="Arial"/>
                <w:lang w:val="es-CO"/>
              </w:rPr>
              <w:t xml:space="preserve">en las tiendas Apple </w:t>
            </w:r>
            <w:proofErr w:type="spellStart"/>
            <w:r w:rsidR="00243429" w:rsidRPr="001A23E6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243429" w:rsidRPr="001A23E6">
              <w:rPr>
                <w:rFonts w:ascii="Arial" w:hAnsi="Arial" w:cs="Arial"/>
                <w:lang w:val="es-CO"/>
              </w:rPr>
              <w:t xml:space="preserve"> y Google Play, </w:t>
            </w:r>
            <w:r w:rsidR="008D01A0" w:rsidRPr="001A23E6">
              <w:rPr>
                <w:rFonts w:ascii="Arial" w:hAnsi="Arial" w:cs="Arial"/>
                <w:lang w:val="es-CO"/>
              </w:rPr>
              <w:t xml:space="preserve">la UTSW informa a las partes </w:t>
            </w:r>
            <w:r w:rsidR="006F7010" w:rsidRPr="001A23E6">
              <w:rPr>
                <w:rFonts w:ascii="Arial" w:hAnsi="Arial" w:cs="Arial"/>
                <w:lang w:val="es-CO"/>
              </w:rPr>
              <w:t xml:space="preserve">que al día 26 de diciembre de 2013 </w:t>
            </w:r>
            <w:r w:rsidR="009502FB" w:rsidRPr="001A23E6">
              <w:rPr>
                <w:rFonts w:ascii="Arial" w:hAnsi="Arial" w:cs="Arial"/>
                <w:lang w:val="es-CO"/>
              </w:rPr>
              <w:t>la</w:t>
            </w:r>
            <w:r w:rsidR="00243429" w:rsidRPr="001A23E6">
              <w:rPr>
                <w:rFonts w:ascii="Arial" w:hAnsi="Arial" w:cs="Arial"/>
                <w:lang w:val="es-CO"/>
              </w:rPr>
              <w:t xml:space="preserve"> </w:t>
            </w:r>
            <w:r w:rsidR="009414F5">
              <w:rPr>
                <w:rFonts w:ascii="Arial" w:hAnsi="Arial" w:cs="Arial"/>
                <w:lang w:val="es-CO"/>
              </w:rPr>
              <w:t>Secretaría de Transparencia</w:t>
            </w:r>
            <w:r w:rsidR="00243429" w:rsidRPr="001A23E6">
              <w:rPr>
                <w:rFonts w:ascii="Arial" w:hAnsi="Arial" w:cs="Arial"/>
                <w:lang w:val="es-CO"/>
              </w:rPr>
              <w:t xml:space="preserve"> no cuenta con la </w:t>
            </w:r>
            <w:r w:rsidR="00FC45BF">
              <w:rPr>
                <w:rFonts w:ascii="Arial" w:hAnsi="Arial" w:cs="Arial"/>
                <w:lang w:val="es-CO"/>
              </w:rPr>
              <w:t>suscripción de</w:t>
            </w:r>
            <w:r w:rsidR="009502FB" w:rsidRPr="001A23E6">
              <w:rPr>
                <w:rFonts w:ascii="Arial" w:hAnsi="Arial" w:cs="Arial"/>
                <w:lang w:val="es-CO"/>
              </w:rPr>
              <w:t xml:space="preserve"> la tienda Apple </w:t>
            </w:r>
            <w:proofErr w:type="spellStart"/>
            <w:r w:rsidR="009502FB" w:rsidRPr="001A23E6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243429" w:rsidRPr="001A23E6">
              <w:rPr>
                <w:rFonts w:ascii="Arial" w:hAnsi="Arial" w:cs="Arial"/>
                <w:lang w:val="es-CO"/>
              </w:rPr>
              <w:t>, por tal motivo sol</w:t>
            </w:r>
            <w:r w:rsidR="006F7010" w:rsidRPr="001A23E6">
              <w:rPr>
                <w:rFonts w:ascii="Arial" w:hAnsi="Arial" w:cs="Arial"/>
                <w:lang w:val="es-CO"/>
              </w:rPr>
              <w:t>amente</w:t>
            </w:r>
            <w:r w:rsidR="00243429" w:rsidRPr="001A23E6">
              <w:rPr>
                <w:rFonts w:ascii="Arial" w:hAnsi="Arial" w:cs="Arial"/>
                <w:lang w:val="es-CO"/>
              </w:rPr>
              <w:t xml:space="preserve"> publicará </w:t>
            </w:r>
            <w:r w:rsidR="009414F5">
              <w:rPr>
                <w:rFonts w:ascii="Arial" w:hAnsi="Arial" w:cs="Arial"/>
                <w:lang w:val="es-CO"/>
              </w:rPr>
              <w:t xml:space="preserve">la solución </w:t>
            </w:r>
            <w:r w:rsidR="00243429" w:rsidRPr="001A23E6">
              <w:rPr>
                <w:rFonts w:ascii="Arial" w:hAnsi="Arial" w:cs="Arial"/>
                <w:lang w:val="es-CO"/>
              </w:rPr>
              <w:t>en la tienda de Google Play</w:t>
            </w:r>
            <w:r w:rsidR="002D22D0">
              <w:rPr>
                <w:rFonts w:ascii="Arial" w:hAnsi="Arial" w:cs="Arial"/>
                <w:lang w:val="es-CO"/>
              </w:rPr>
              <w:t>, u</w:t>
            </w:r>
            <w:r w:rsidR="00FC45BF">
              <w:rPr>
                <w:rFonts w:ascii="Arial" w:hAnsi="Arial" w:cs="Arial"/>
                <w:lang w:val="es-CO"/>
              </w:rPr>
              <w:t>na vez cuente con la suscripción en</w:t>
            </w:r>
            <w:r w:rsidR="00846F9B" w:rsidRPr="001A23E6">
              <w:rPr>
                <w:rFonts w:ascii="Arial" w:hAnsi="Arial" w:cs="Arial"/>
                <w:lang w:val="es-CO"/>
              </w:rPr>
              <w:t xml:space="preserve"> la tienda App</w:t>
            </w:r>
            <w:r w:rsidR="006F7010" w:rsidRPr="001A23E6">
              <w:rPr>
                <w:rFonts w:ascii="Arial" w:hAnsi="Arial" w:cs="Arial"/>
                <w:lang w:val="es-CO"/>
              </w:rPr>
              <w:t>le</w:t>
            </w:r>
            <w:r w:rsidR="00846F9B" w:rsidRPr="001A23E6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="00846F9B" w:rsidRPr="001A23E6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846F9B" w:rsidRPr="001A23E6">
              <w:rPr>
                <w:rFonts w:ascii="Arial" w:hAnsi="Arial" w:cs="Arial"/>
                <w:lang w:val="es-CO"/>
              </w:rPr>
              <w:t xml:space="preserve"> publicará</w:t>
            </w:r>
            <w:r w:rsidR="00FC45BF">
              <w:rPr>
                <w:rFonts w:ascii="Arial" w:hAnsi="Arial" w:cs="Arial"/>
                <w:lang w:val="es-CO"/>
              </w:rPr>
              <w:t xml:space="preserve"> la solución móvil</w:t>
            </w:r>
            <w:r w:rsidR="000C216B">
              <w:rPr>
                <w:rFonts w:ascii="Arial" w:hAnsi="Arial" w:cs="Arial"/>
                <w:lang w:val="es-CO"/>
              </w:rPr>
              <w:t xml:space="preserve"> en ésta tienda.</w:t>
            </w:r>
          </w:p>
          <w:p w:rsidR="00CA7589" w:rsidRPr="00EF5A7D" w:rsidRDefault="00CA7589" w:rsidP="009502F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CO"/>
              </w:rPr>
            </w:pPr>
            <w:r w:rsidRPr="00EF5A7D">
              <w:rPr>
                <w:rFonts w:ascii="Arial" w:hAnsi="Arial" w:cs="Arial"/>
                <w:lang w:val="es-CO"/>
              </w:rPr>
              <w:t xml:space="preserve">La Interventoría </w:t>
            </w:r>
            <w:r w:rsidR="00846F9B">
              <w:rPr>
                <w:rFonts w:ascii="Arial" w:hAnsi="Arial" w:cs="Arial"/>
                <w:lang w:val="es-CO"/>
              </w:rPr>
              <w:t xml:space="preserve">solicita </w:t>
            </w:r>
            <w:r w:rsidRPr="00EF5A7D">
              <w:rPr>
                <w:rFonts w:ascii="Arial" w:hAnsi="Arial" w:cs="Arial"/>
                <w:lang w:val="es-CO"/>
              </w:rPr>
              <w:t xml:space="preserve">a la UTSW </w:t>
            </w:r>
            <w:r w:rsidR="00E42C1D">
              <w:rPr>
                <w:rFonts w:ascii="Arial" w:hAnsi="Arial" w:cs="Arial"/>
                <w:lang w:val="es-CO"/>
              </w:rPr>
              <w:t>que</w:t>
            </w:r>
            <w:r w:rsidRPr="00EF5A7D">
              <w:rPr>
                <w:rFonts w:ascii="Arial" w:hAnsi="Arial" w:cs="Arial"/>
                <w:lang w:val="es-CO"/>
              </w:rPr>
              <w:t xml:space="preserve"> al momento </w:t>
            </w:r>
            <w:r w:rsidR="00E42C1D">
              <w:rPr>
                <w:rFonts w:ascii="Arial" w:hAnsi="Arial" w:cs="Arial"/>
                <w:lang w:val="es-CO"/>
              </w:rPr>
              <w:t>de publicación de</w:t>
            </w:r>
            <w:r w:rsidRPr="00EF5A7D">
              <w:rPr>
                <w:rFonts w:ascii="Arial" w:hAnsi="Arial" w:cs="Arial"/>
                <w:lang w:val="es-CO"/>
              </w:rPr>
              <w:t xml:space="preserve"> las aplicaciones </w:t>
            </w:r>
            <w:r w:rsidR="00CF15E3">
              <w:rPr>
                <w:rFonts w:ascii="Arial" w:hAnsi="Arial" w:cs="Arial"/>
                <w:lang w:val="es-CO"/>
              </w:rPr>
              <w:t xml:space="preserve">la UTSW </w:t>
            </w:r>
            <w:r w:rsidR="00846F9B" w:rsidRPr="00EF5A7D">
              <w:rPr>
                <w:rFonts w:ascii="Arial" w:hAnsi="Arial" w:cs="Arial"/>
                <w:lang w:val="es-CO"/>
              </w:rPr>
              <w:t>env</w:t>
            </w:r>
            <w:r w:rsidR="00E42C1D">
              <w:rPr>
                <w:rFonts w:ascii="Arial" w:hAnsi="Arial" w:cs="Arial"/>
                <w:lang w:val="es-CO"/>
              </w:rPr>
              <w:t>íe</w:t>
            </w:r>
            <w:r w:rsidR="00846F9B">
              <w:rPr>
                <w:rFonts w:ascii="Arial" w:hAnsi="Arial" w:cs="Arial"/>
                <w:lang w:val="es-CO"/>
              </w:rPr>
              <w:t xml:space="preserve"> </w:t>
            </w:r>
            <w:r w:rsidRPr="00EF5A7D">
              <w:rPr>
                <w:rFonts w:ascii="Arial" w:hAnsi="Arial" w:cs="Arial"/>
                <w:lang w:val="es-CO"/>
              </w:rPr>
              <w:t xml:space="preserve">un correo </w:t>
            </w:r>
            <w:r w:rsidR="00846F9B">
              <w:rPr>
                <w:rFonts w:ascii="Arial" w:hAnsi="Arial" w:cs="Arial"/>
                <w:lang w:val="es-CO"/>
              </w:rPr>
              <w:t xml:space="preserve">a las partes </w:t>
            </w:r>
            <w:r w:rsidRPr="00EF5A7D">
              <w:rPr>
                <w:rFonts w:ascii="Arial" w:hAnsi="Arial" w:cs="Arial"/>
                <w:lang w:val="es-CO"/>
              </w:rPr>
              <w:t xml:space="preserve">con la información correspondiente a la versión que se publica, la UTSW </w:t>
            </w:r>
            <w:r w:rsidR="00846F9B">
              <w:rPr>
                <w:rFonts w:ascii="Arial" w:hAnsi="Arial" w:cs="Arial"/>
                <w:lang w:val="es-CO"/>
              </w:rPr>
              <w:t>confirma</w:t>
            </w:r>
            <w:r w:rsidRPr="00EF5A7D">
              <w:rPr>
                <w:rFonts w:ascii="Arial" w:hAnsi="Arial" w:cs="Arial"/>
                <w:lang w:val="es-CO"/>
              </w:rPr>
              <w:t xml:space="preserve"> que </w:t>
            </w:r>
            <w:r w:rsidR="00846F9B" w:rsidRPr="00EF5A7D">
              <w:rPr>
                <w:rFonts w:ascii="Arial" w:hAnsi="Arial" w:cs="Arial"/>
                <w:lang w:val="es-CO"/>
              </w:rPr>
              <w:t>enviar</w:t>
            </w:r>
            <w:r w:rsidR="00846F9B">
              <w:rPr>
                <w:rFonts w:ascii="Arial" w:hAnsi="Arial" w:cs="Arial"/>
                <w:lang w:val="es-CO"/>
              </w:rPr>
              <w:t>á</w:t>
            </w:r>
            <w:r w:rsidR="00D24708">
              <w:rPr>
                <w:rFonts w:ascii="Arial" w:hAnsi="Arial" w:cs="Arial"/>
                <w:lang w:val="es-CO"/>
              </w:rPr>
              <w:t xml:space="preserve"> </w:t>
            </w:r>
            <w:r w:rsidRPr="00EF5A7D">
              <w:rPr>
                <w:rFonts w:ascii="Arial" w:hAnsi="Arial" w:cs="Arial"/>
                <w:lang w:val="es-CO"/>
              </w:rPr>
              <w:t xml:space="preserve">el correo </w:t>
            </w:r>
            <w:r w:rsidR="00CF15E3">
              <w:rPr>
                <w:rFonts w:ascii="Arial" w:hAnsi="Arial" w:cs="Arial"/>
                <w:lang w:val="es-CO"/>
              </w:rPr>
              <w:t>solicitado</w:t>
            </w:r>
            <w:r w:rsidR="00675BE6">
              <w:rPr>
                <w:rFonts w:ascii="Arial" w:hAnsi="Arial" w:cs="Arial"/>
                <w:lang w:val="es-CO"/>
              </w:rPr>
              <w:t xml:space="preserve"> cada vez que publique una nueva versión</w:t>
            </w:r>
            <w:r w:rsidR="0075760F">
              <w:rPr>
                <w:rFonts w:ascii="Arial" w:hAnsi="Arial" w:cs="Arial"/>
                <w:lang w:val="es-CO"/>
              </w:rPr>
              <w:t xml:space="preserve"> de la a</w:t>
            </w:r>
            <w:r w:rsidR="00DD4441">
              <w:rPr>
                <w:rFonts w:ascii="Arial" w:hAnsi="Arial" w:cs="Arial"/>
                <w:lang w:val="es-CO"/>
              </w:rPr>
              <w:t>p</w:t>
            </w:r>
            <w:r w:rsidR="0075760F">
              <w:rPr>
                <w:rFonts w:ascii="Arial" w:hAnsi="Arial" w:cs="Arial"/>
                <w:lang w:val="es-CO"/>
              </w:rPr>
              <w:t>licación</w:t>
            </w:r>
            <w:r w:rsidR="00675BE6">
              <w:rPr>
                <w:rFonts w:ascii="Arial" w:hAnsi="Arial" w:cs="Arial"/>
                <w:lang w:val="es-CO"/>
              </w:rPr>
              <w:t>.</w:t>
            </w:r>
            <w:r w:rsidR="00E46C82" w:rsidRPr="00EF5A7D" w:rsidDel="00E46C82">
              <w:rPr>
                <w:rFonts w:ascii="Arial" w:hAnsi="Arial" w:cs="Arial"/>
                <w:lang w:val="es-CO"/>
              </w:rPr>
              <w:t xml:space="preserve"> </w:t>
            </w:r>
          </w:p>
          <w:p w:rsidR="003854E1" w:rsidRPr="00516A31" w:rsidRDefault="00CA7589" w:rsidP="001B7A1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CO"/>
              </w:rPr>
            </w:pPr>
            <w:r w:rsidRPr="00EF5A7D">
              <w:rPr>
                <w:rFonts w:ascii="Arial" w:hAnsi="Arial" w:cs="Arial"/>
                <w:lang w:val="es-CO"/>
              </w:rPr>
              <w:t xml:space="preserve">La UTSW informa a las partes que </w:t>
            </w:r>
            <w:r w:rsidR="005527F6" w:rsidRPr="00EF5A7D">
              <w:rPr>
                <w:rFonts w:ascii="Arial" w:hAnsi="Arial" w:cs="Arial"/>
                <w:lang w:val="es-CO"/>
              </w:rPr>
              <w:t>debido a que la información y las imágenes que se deben asociar a l</w:t>
            </w:r>
            <w:r w:rsidR="005527F6">
              <w:rPr>
                <w:rFonts w:ascii="Arial" w:hAnsi="Arial" w:cs="Arial"/>
                <w:lang w:val="es-CO"/>
              </w:rPr>
              <w:t>a aplicación E</w:t>
            </w:r>
            <w:r w:rsidR="005527F6" w:rsidRPr="00EF5A7D">
              <w:rPr>
                <w:rFonts w:ascii="Arial" w:hAnsi="Arial" w:cs="Arial"/>
                <w:lang w:val="es-CO"/>
              </w:rPr>
              <w:t xml:space="preserve">lefantes </w:t>
            </w:r>
            <w:r w:rsidR="005527F6">
              <w:rPr>
                <w:rFonts w:ascii="Arial" w:hAnsi="Arial" w:cs="Arial"/>
                <w:lang w:val="es-CO"/>
              </w:rPr>
              <w:t>B</w:t>
            </w:r>
            <w:r w:rsidR="005527F6" w:rsidRPr="00EF5A7D">
              <w:rPr>
                <w:rFonts w:ascii="Arial" w:hAnsi="Arial" w:cs="Arial"/>
                <w:lang w:val="es-CO"/>
              </w:rPr>
              <w:t>lancos</w:t>
            </w:r>
            <w:r w:rsidR="005527F6">
              <w:rPr>
                <w:rFonts w:ascii="Arial" w:hAnsi="Arial" w:cs="Arial"/>
                <w:lang w:val="es-CO"/>
              </w:rPr>
              <w:t xml:space="preserve"> Móvil</w:t>
            </w:r>
            <w:r w:rsidR="005527F6" w:rsidRPr="00EF5A7D">
              <w:rPr>
                <w:rFonts w:ascii="Arial" w:hAnsi="Arial" w:cs="Arial"/>
                <w:lang w:val="es-CO"/>
              </w:rPr>
              <w:t xml:space="preserve"> </w:t>
            </w:r>
            <w:r w:rsidR="005527F6">
              <w:rPr>
                <w:rFonts w:ascii="Arial" w:hAnsi="Arial" w:cs="Arial"/>
                <w:lang w:val="es-CO"/>
              </w:rPr>
              <w:t>no se entreg</w:t>
            </w:r>
            <w:r w:rsidR="00E46C82">
              <w:rPr>
                <w:rFonts w:ascii="Arial" w:hAnsi="Arial" w:cs="Arial"/>
                <w:lang w:val="es-CO"/>
              </w:rPr>
              <w:t>aron</w:t>
            </w:r>
            <w:r w:rsidR="005527F6">
              <w:rPr>
                <w:rFonts w:ascii="Arial" w:hAnsi="Arial" w:cs="Arial"/>
                <w:lang w:val="es-CO"/>
              </w:rPr>
              <w:t xml:space="preserve"> a tiempo por </w:t>
            </w:r>
            <w:r w:rsidR="005527F6" w:rsidRPr="00EF5A7D">
              <w:rPr>
                <w:rFonts w:ascii="Arial" w:hAnsi="Arial" w:cs="Arial"/>
                <w:lang w:val="es-CO"/>
              </w:rPr>
              <w:t>la Secretar</w:t>
            </w:r>
            <w:r w:rsidR="001A23E6">
              <w:rPr>
                <w:rFonts w:ascii="Arial" w:hAnsi="Arial" w:cs="Arial"/>
                <w:lang w:val="es-CO"/>
              </w:rPr>
              <w:t>í</w:t>
            </w:r>
            <w:r w:rsidR="005527F6" w:rsidRPr="00EF5A7D">
              <w:rPr>
                <w:rFonts w:ascii="Arial" w:hAnsi="Arial" w:cs="Arial"/>
                <w:lang w:val="es-CO"/>
              </w:rPr>
              <w:t>a de trasparencia</w:t>
            </w:r>
            <w:r w:rsidR="00675BE6">
              <w:rPr>
                <w:rFonts w:ascii="Arial" w:hAnsi="Arial" w:cs="Arial"/>
                <w:lang w:val="es-CO"/>
              </w:rPr>
              <w:t>,</w:t>
            </w:r>
            <w:r w:rsidR="005527F6" w:rsidRPr="00EF5A7D">
              <w:rPr>
                <w:rFonts w:ascii="Arial" w:hAnsi="Arial" w:cs="Arial"/>
                <w:lang w:val="es-CO"/>
              </w:rPr>
              <w:t xml:space="preserve"> </w:t>
            </w:r>
            <w:r w:rsidRPr="00EF5A7D">
              <w:rPr>
                <w:rFonts w:ascii="Arial" w:hAnsi="Arial" w:cs="Arial"/>
                <w:lang w:val="es-CO"/>
              </w:rPr>
              <w:t>no alcanza a entregar la migración de Elefantes Blancos</w:t>
            </w:r>
            <w:r w:rsidR="001B7A18" w:rsidRPr="00EF5A7D">
              <w:rPr>
                <w:rFonts w:ascii="Arial" w:hAnsi="Arial" w:cs="Arial"/>
                <w:lang w:val="es-CO"/>
              </w:rPr>
              <w:t>,</w:t>
            </w:r>
            <w:r w:rsidRPr="00EF5A7D">
              <w:rPr>
                <w:rFonts w:ascii="Arial" w:hAnsi="Arial" w:cs="Arial"/>
                <w:lang w:val="es-CO"/>
              </w:rPr>
              <w:t xml:space="preserve"> </w:t>
            </w:r>
            <w:r w:rsidR="00B7774F">
              <w:rPr>
                <w:rFonts w:ascii="Arial" w:hAnsi="Arial" w:cs="Arial"/>
                <w:lang w:val="es-CO"/>
              </w:rPr>
              <w:t xml:space="preserve">e </w:t>
            </w:r>
            <w:r w:rsidRPr="00EF5A7D">
              <w:rPr>
                <w:rFonts w:ascii="Arial" w:hAnsi="Arial" w:cs="Arial"/>
                <w:lang w:val="es-CO"/>
              </w:rPr>
              <w:t xml:space="preserve">indica que se </w:t>
            </w:r>
            <w:r w:rsidR="00846F9B" w:rsidRPr="00EF5A7D">
              <w:rPr>
                <w:rFonts w:ascii="Arial" w:hAnsi="Arial" w:cs="Arial"/>
                <w:lang w:val="es-CO"/>
              </w:rPr>
              <w:t>trabajar</w:t>
            </w:r>
            <w:r w:rsidR="00846F9B">
              <w:rPr>
                <w:rFonts w:ascii="Arial" w:hAnsi="Arial" w:cs="Arial"/>
                <w:lang w:val="es-CO"/>
              </w:rPr>
              <w:t>á</w:t>
            </w:r>
            <w:r w:rsidR="00D24708">
              <w:rPr>
                <w:rFonts w:ascii="Arial" w:hAnsi="Arial" w:cs="Arial"/>
                <w:lang w:val="es-CO"/>
              </w:rPr>
              <w:t xml:space="preserve"> entre el 30 de diciembre de 2013 y el 03 de enero del 2014</w:t>
            </w:r>
            <w:r w:rsidR="00675BE6">
              <w:rPr>
                <w:rFonts w:ascii="Arial" w:hAnsi="Arial" w:cs="Arial"/>
                <w:lang w:val="es-CO"/>
              </w:rPr>
              <w:t xml:space="preserve"> en el proceso de migración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. </w:t>
            </w:r>
            <w:r w:rsidR="007409FD">
              <w:rPr>
                <w:rFonts w:ascii="Arial" w:hAnsi="Arial" w:cs="Arial"/>
                <w:lang w:val="es-CO"/>
              </w:rPr>
              <w:t>De igual manera l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a </w:t>
            </w:r>
            <w:r w:rsidR="00D24708">
              <w:rPr>
                <w:rFonts w:ascii="Arial" w:hAnsi="Arial" w:cs="Arial"/>
                <w:lang w:val="es-CO"/>
              </w:rPr>
              <w:t>UTSW informa a las partes que la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 </w:t>
            </w:r>
            <w:r w:rsidR="00374B3E">
              <w:rPr>
                <w:rFonts w:ascii="Arial" w:hAnsi="Arial" w:cs="Arial"/>
                <w:lang w:val="es-CO"/>
              </w:rPr>
              <w:t xml:space="preserve">Secretaría de Transparencia 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al momento solo ha entregado 40 </w:t>
            </w:r>
            <w:r w:rsidR="001B7A18" w:rsidRPr="00402D91">
              <w:rPr>
                <w:rFonts w:ascii="Arial" w:hAnsi="Arial" w:cs="Arial"/>
                <w:lang w:val="es-CO"/>
              </w:rPr>
              <w:t>registros de 130</w:t>
            </w:r>
            <w:r w:rsidR="009D3BD8" w:rsidRPr="00402D91">
              <w:rPr>
                <w:rFonts w:ascii="Arial" w:hAnsi="Arial" w:cs="Arial"/>
                <w:lang w:val="es-CO"/>
              </w:rPr>
              <w:t xml:space="preserve"> </w:t>
            </w:r>
            <w:r w:rsidR="00D24708" w:rsidRPr="00402D91">
              <w:rPr>
                <w:rFonts w:ascii="Arial" w:hAnsi="Arial" w:cs="Arial"/>
                <w:lang w:val="es-CO"/>
              </w:rPr>
              <w:t xml:space="preserve">registros </w:t>
            </w:r>
            <w:r w:rsidR="007409FD">
              <w:rPr>
                <w:rFonts w:ascii="Arial" w:hAnsi="Arial" w:cs="Arial"/>
                <w:lang w:val="es-CO"/>
              </w:rPr>
              <w:t xml:space="preserve">para </w:t>
            </w:r>
            <w:r w:rsidR="00675BE6">
              <w:rPr>
                <w:rFonts w:ascii="Arial" w:hAnsi="Arial" w:cs="Arial"/>
                <w:lang w:val="es-CO"/>
              </w:rPr>
              <w:t>ser migrados.</w:t>
            </w:r>
            <w:r w:rsidR="00B6656C" w:rsidRPr="00516A31">
              <w:rPr>
                <w:rFonts w:ascii="Arial" w:hAnsi="Arial" w:cs="Arial"/>
                <w:lang w:val="es-CO"/>
              </w:rPr>
              <w:t xml:space="preserve"> </w:t>
            </w:r>
          </w:p>
          <w:p w:rsidR="00B6656C" w:rsidRPr="00402D91" w:rsidRDefault="00B6656C" w:rsidP="009502FB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516A31">
              <w:rPr>
                <w:rFonts w:ascii="Arial" w:hAnsi="Arial" w:cs="Arial"/>
                <w:lang w:val="es-CO"/>
              </w:rPr>
              <w:t xml:space="preserve">La Interventoría pregunta a la UTSW cuando se </w:t>
            </w:r>
            <w:r w:rsidR="001B7A18" w:rsidRPr="00516A31">
              <w:rPr>
                <w:rFonts w:ascii="Arial" w:hAnsi="Arial" w:cs="Arial"/>
                <w:lang w:val="es-CO"/>
              </w:rPr>
              <w:t>da</w:t>
            </w:r>
            <w:r w:rsidR="00402D91">
              <w:rPr>
                <w:rFonts w:ascii="Arial" w:hAnsi="Arial" w:cs="Arial"/>
                <w:lang w:val="es-CO"/>
              </w:rPr>
              <w:t>rá</w:t>
            </w:r>
            <w:r w:rsidR="001B7A18" w:rsidRPr="00516A31">
              <w:rPr>
                <w:rFonts w:ascii="Arial" w:hAnsi="Arial" w:cs="Arial"/>
                <w:lang w:val="es-CO"/>
              </w:rPr>
              <w:t xml:space="preserve"> inicio a</w:t>
            </w:r>
            <w:r w:rsidRPr="00516A31">
              <w:rPr>
                <w:rFonts w:ascii="Arial" w:hAnsi="Arial" w:cs="Arial"/>
                <w:lang w:val="es-CO"/>
              </w:rPr>
              <w:t xml:space="preserve"> las pruebas funcionales</w:t>
            </w:r>
            <w:r w:rsidR="00D41136" w:rsidRPr="00516A31">
              <w:rPr>
                <w:rFonts w:ascii="Arial" w:hAnsi="Arial" w:cs="Arial"/>
                <w:lang w:val="es-CO"/>
              </w:rPr>
              <w:t xml:space="preserve"> de </w:t>
            </w:r>
            <w:r w:rsidR="00FF6D19">
              <w:rPr>
                <w:rFonts w:ascii="Arial" w:hAnsi="Arial" w:cs="Arial"/>
                <w:lang w:val="es-CO"/>
              </w:rPr>
              <w:t xml:space="preserve">las entidades de </w:t>
            </w:r>
            <w:r w:rsidR="00D41136" w:rsidRPr="00516A31">
              <w:rPr>
                <w:rFonts w:ascii="Arial" w:hAnsi="Arial" w:cs="Arial"/>
                <w:lang w:val="es-CO"/>
              </w:rPr>
              <w:t>la aplicación Elefantes Blancos Móvil</w:t>
            </w:r>
            <w:r w:rsidR="001B7A18" w:rsidRPr="00516A31">
              <w:rPr>
                <w:rFonts w:ascii="Arial" w:hAnsi="Arial" w:cs="Arial"/>
                <w:lang w:val="es-CO"/>
              </w:rPr>
              <w:t>,</w:t>
            </w:r>
            <w:r w:rsidRPr="00516A31">
              <w:rPr>
                <w:rFonts w:ascii="Arial" w:hAnsi="Arial" w:cs="Arial"/>
                <w:lang w:val="es-CO"/>
              </w:rPr>
              <w:t xml:space="preserve"> la UTSW informa que </w:t>
            </w:r>
            <w:r w:rsidR="00402D91">
              <w:rPr>
                <w:rFonts w:ascii="Arial" w:hAnsi="Arial" w:cs="Arial"/>
                <w:lang w:val="es-CO"/>
              </w:rPr>
              <w:t xml:space="preserve">estas pruebas </w:t>
            </w:r>
            <w:r w:rsidRPr="00516A31">
              <w:rPr>
                <w:rFonts w:ascii="Arial" w:hAnsi="Arial" w:cs="Arial"/>
                <w:lang w:val="es-CO"/>
              </w:rPr>
              <w:t>se iniciaron el día 20 de diciembre</w:t>
            </w:r>
            <w:r w:rsidR="00D24708" w:rsidRPr="00516A31">
              <w:rPr>
                <w:rFonts w:ascii="Arial" w:hAnsi="Arial" w:cs="Arial"/>
                <w:lang w:val="es-CO"/>
              </w:rPr>
              <w:t xml:space="preserve"> de 2013</w:t>
            </w:r>
            <w:r w:rsidRPr="00516A31">
              <w:rPr>
                <w:rFonts w:ascii="Arial" w:hAnsi="Arial" w:cs="Arial"/>
                <w:lang w:val="es-CO"/>
              </w:rPr>
              <w:t xml:space="preserve"> pero </w:t>
            </w:r>
            <w:r w:rsidR="001B7A18" w:rsidRPr="00516A31">
              <w:rPr>
                <w:rFonts w:ascii="Arial" w:hAnsi="Arial" w:cs="Arial"/>
                <w:lang w:val="es-CO"/>
              </w:rPr>
              <w:t xml:space="preserve">dichas actividades </w:t>
            </w:r>
            <w:r w:rsidRPr="00516A31">
              <w:rPr>
                <w:rFonts w:ascii="Arial" w:hAnsi="Arial" w:cs="Arial"/>
                <w:lang w:val="es-CO"/>
              </w:rPr>
              <w:t xml:space="preserve">no </w:t>
            </w:r>
            <w:r w:rsidR="001B7A18" w:rsidRPr="00516A31">
              <w:rPr>
                <w:rFonts w:ascii="Arial" w:hAnsi="Arial" w:cs="Arial"/>
                <w:lang w:val="es-CO"/>
              </w:rPr>
              <w:t xml:space="preserve">están </w:t>
            </w:r>
            <w:r w:rsidRPr="00516A31">
              <w:rPr>
                <w:rFonts w:ascii="Arial" w:hAnsi="Arial" w:cs="Arial"/>
                <w:lang w:val="es-CO"/>
              </w:rPr>
              <w:t>inclu</w:t>
            </w:r>
            <w:r w:rsidR="001B7A18" w:rsidRPr="00516A31">
              <w:rPr>
                <w:rFonts w:ascii="Arial" w:hAnsi="Arial" w:cs="Arial"/>
                <w:lang w:val="es-CO"/>
              </w:rPr>
              <w:t xml:space="preserve">idas </w:t>
            </w:r>
            <w:r w:rsidRPr="00516A31">
              <w:rPr>
                <w:rFonts w:ascii="Arial" w:hAnsi="Arial" w:cs="Arial"/>
                <w:lang w:val="es-CO"/>
              </w:rPr>
              <w:t>en la relación de este informe</w:t>
            </w:r>
            <w:r w:rsidR="00402D91">
              <w:rPr>
                <w:rFonts w:ascii="Arial" w:hAnsi="Arial" w:cs="Arial"/>
                <w:lang w:val="es-CO"/>
              </w:rPr>
              <w:t xml:space="preserve"> e indica que se incluirán en el mismo</w:t>
            </w:r>
            <w:r w:rsidRPr="00516A31">
              <w:rPr>
                <w:rFonts w:ascii="Arial" w:hAnsi="Arial" w:cs="Arial"/>
                <w:lang w:val="es-CO"/>
              </w:rPr>
              <w:t>.</w:t>
            </w:r>
          </w:p>
          <w:p w:rsidR="0003426C" w:rsidRPr="00EF5A7D" w:rsidRDefault="0047663E" w:rsidP="009502F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CO"/>
              </w:rPr>
            </w:pPr>
            <w:r w:rsidRPr="00EF5A7D">
              <w:rPr>
                <w:rFonts w:ascii="Arial" w:hAnsi="Arial" w:cs="Arial"/>
                <w:lang w:val="es-CO"/>
              </w:rPr>
              <w:t>La Interventoría indica a la UTSW que se debe incluir al menos una lección aprendida en los informes</w:t>
            </w:r>
            <w:r w:rsidR="006969F8" w:rsidRPr="00EF5A7D">
              <w:rPr>
                <w:rFonts w:ascii="Arial" w:hAnsi="Arial" w:cs="Arial"/>
                <w:lang w:val="es-CO"/>
              </w:rPr>
              <w:t xml:space="preserve"> o indicar que n</w:t>
            </w:r>
            <w:r w:rsidR="00402D91">
              <w:rPr>
                <w:rFonts w:ascii="Arial" w:hAnsi="Arial" w:cs="Arial"/>
                <w:lang w:val="es-CO"/>
              </w:rPr>
              <w:t>o</w:t>
            </w:r>
            <w:r w:rsidR="006969F8" w:rsidRPr="00EF5A7D">
              <w:rPr>
                <w:rFonts w:ascii="Arial" w:hAnsi="Arial" w:cs="Arial"/>
                <w:lang w:val="es-CO"/>
              </w:rPr>
              <w:t xml:space="preserve"> se han detectado</w:t>
            </w:r>
            <w:r w:rsidRPr="00EF5A7D">
              <w:rPr>
                <w:rFonts w:ascii="Arial" w:hAnsi="Arial" w:cs="Arial"/>
                <w:lang w:val="es-CO"/>
              </w:rPr>
              <w:t xml:space="preserve">, la UTSW informa que se tendrá en cuenta esta observación para </w:t>
            </w:r>
            <w:r w:rsidR="001B7A18" w:rsidRPr="00EF5A7D">
              <w:rPr>
                <w:rFonts w:ascii="Arial" w:hAnsi="Arial" w:cs="Arial"/>
                <w:lang w:val="es-CO"/>
              </w:rPr>
              <w:t>e</w:t>
            </w:r>
            <w:r w:rsidR="00FB5212" w:rsidRPr="00EF5A7D">
              <w:rPr>
                <w:rFonts w:ascii="Arial" w:hAnsi="Arial" w:cs="Arial"/>
                <w:lang w:val="es-CO"/>
              </w:rPr>
              <w:t>l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 próximo informe</w:t>
            </w:r>
            <w:r w:rsidR="006969F8" w:rsidRPr="00EF5A7D">
              <w:rPr>
                <w:rFonts w:ascii="Arial" w:hAnsi="Arial" w:cs="Arial"/>
                <w:lang w:val="es-CO"/>
              </w:rPr>
              <w:t>, la interventoría solicita se ajuste éste informe indicando que no se tiene</w:t>
            </w:r>
            <w:r w:rsidR="00402D91">
              <w:rPr>
                <w:rFonts w:ascii="Arial" w:hAnsi="Arial" w:cs="Arial"/>
                <w:lang w:val="es-CO"/>
              </w:rPr>
              <w:t>n</w:t>
            </w:r>
            <w:r w:rsidR="006969F8" w:rsidRPr="00EF5A7D">
              <w:rPr>
                <w:rFonts w:ascii="Arial" w:hAnsi="Arial" w:cs="Arial"/>
                <w:lang w:val="es-CO"/>
              </w:rPr>
              <w:t xml:space="preserve"> lecciones aprendidas </w:t>
            </w:r>
            <w:r w:rsidR="00402D91">
              <w:rPr>
                <w:rFonts w:ascii="Arial" w:hAnsi="Arial" w:cs="Arial"/>
                <w:lang w:val="es-CO"/>
              </w:rPr>
              <w:t>a la fecha de</w:t>
            </w:r>
            <w:r w:rsidR="006969F8" w:rsidRPr="00EF5A7D">
              <w:rPr>
                <w:rFonts w:ascii="Arial" w:hAnsi="Arial" w:cs="Arial"/>
                <w:lang w:val="es-CO"/>
              </w:rPr>
              <w:t xml:space="preserve"> corte de este informe</w:t>
            </w:r>
            <w:r w:rsidR="001B7A18" w:rsidRPr="00EF5A7D">
              <w:rPr>
                <w:rFonts w:ascii="Arial" w:hAnsi="Arial" w:cs="Arial"/>
                <w:lang w:val="es-CO"/>
              </w:rPr>
              <w:t>.</w:t>
            </w:r>
          </w:p>
          <w:p w:rsidR="0047663E" w:rsidRPr="00EF5A7D" w:rsidRDefault="0047663E" w:rsidP="0015294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CO"/>
              </w:rPr>
            </w:pPr>
            <w:r w:rsidRPr="00EF5A7D">
              <w:rPr>
                <w:rFonts w:ascii="Arial" w:hAnsi="Arial" w:cs="Arial"/>
                <w:lang w:val="es-CO"/>
              </w:rPr>
              <w:t xml:space="preserve">La Interventoría </w:t>
            </w:r>
            <w:r w:rsidR="003D15C7">
              <w:rPr>
                <w:rFonts w:ascii="Arial" w:hAnsi="Arial" w:cs="Arial"/>
                <w:lang w:val="es-CO"/>
              </w:rPr>
              <w:t xml:space="preserve">solicita a la 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UTSW </w:t>
            </w:r>
            <w:r w:rsidR="003B0043">
              <w:rPr>
                <w:rFonts w:ascii="Arial" w:hAnsi="Arial" w:cs="Arial"/>
                <w:lang w:val="es-CO"/>
              </w:rPr>
              <w:t xml:space="preserve">el </w:t>
            </w:r>
            <w:r w:rsidR="003D15C7">
              <w:rPr>
                <w:rFonts w:ascii="Arial" w:hAnsi="Arial" w:cs="Arial"/>
                <w:lang w:val="es-CO"/>
              </w:rPr>
              <w:t xml:space="preserve">procedimiento para inscribir </w:t>
            </w:r>
            <w:r w:rsidR="003B0043">
              <w:rPr>
                <w:rFonts w:ascii="Arial" w:hAnsi="Arial" w:cs="Arial"/>
                <w:lang w:val="es-CO"/>
              </w:rPr>
              <w:t xml:space="preserve">el </w:t>
            </w:r>
            <w:r w:rsidR="003D15C7">
              <w:rPr>
                <w:rFonts w:ascii="Arial" w:hAnsi="Arial" w:cs="Arial"/>
                <w:lang w:val="es-CO"/>
              </w:rPr>
              <w:t xml:space="preserve">dispositivo </w:t>
            </w:r>
            <w:r w:rsidR="00F754E8">
              <w:rPr>
                <w:rFonts w:ascii="Arial" w:hAnsi="Arial" w:cs="Arial"/>
                <w:lang w:val="es-CO"/>
              </w:rPr>
              <w:t>IPhone</w:t>
            </w:r>
            <w:r w:rsidR="003D15C7">
              <w:rPr>
                <w:rFonts w:ascii="Arial" w:hAnsi="Arial" w:cs="Arial"/>
                <w:lang w:val="es-CO"/>
              </w:rPr>
              <w:t xml:space="preserve"> 5C y </w:t>
            </w:r>
            <w:r w:rsidR="003B0043">
              <w:rPr>
                <w:rFonts w:ascii="Arial" w:hAnsi="Arial" w:cs="Arial"/>
                <w:lang w:val="es-CO"/>
              </w:rPr>
              <w:t xml:space="preserve">el dispositivo </w:t>
            </w:r>
            <w:r w:rsidR="00F754E8">
              <w:rPr>
                <w:rFonts w:ascii="Arial" w:hAnsi="Arial" w:cs="Arial"/>
                <w:lang w:val="es-CO"/>
              </w:rPr>
              <w:t>IPhone</w:t>
            </w:r>
            <w:r w:rsidR="003D15C7">
              <w:rPr>
                <w:rFonts w:ascii="Arial" w:hAnsi="Arial" w:cs="Arial"/>
                <w:lang w:val="es-CO"/>
              </w:rPr>
              <w:t xml:space="preserve"> 5S para </w:t>
            </w:r>
            <w:r w:rsidR="00D24708">
              <w:rPr>
                <w:rFonts w:ascii="Arial" w:hAnsi="Arial" w:cs="Arial"/>
                <w:lang w:val="es-CO"/>
              </w:rPr>
              <w:t xml:space="preserve">realizar </w:t>
            </w:r>
            <w:r w:rsidR="003D15C7">
              <w:rPr>
                <w:rFonts w:ascii="Arial" w:hAnsi="Arial" w:cs="Arial"/>
                <w:lang w:val="es-CO"/>
              </w:rPr>
              <w:t xml:space="preserve">las </w:t>
            </w:r>
            <w:r w:rsidRPr="00EF5A7D">
              <w:rPr>
                <w:rFonts w:ascii="Arial" w:hAnsi="Arial" w:cs="Arial"/>
                <w:lang w:val="es-CO"/>
              </w:rPr>
              <w:t>pruebas</w:t>
            </w:r>
            <w:r w:rsidR="003D15C7">
              <w:rPr>
                <w:rFonts w:ascii="Arial" w:hAnsi="Arial" w:cs="Arial"/>
                <w:lang w:val="es-CO"/>
              </w:rPr>
              <w:t xml:space="preserve"> de la aplicación Elefantes Blancos </w:t>
            </w:r>
            <w:r w:rsidR="00F754E8">
              <w:rPr>
                <w:rFonts w:ascii="Arial" w:hAnsi="Arial" w:cs="Arial"/>
                <w:lang w:val="es-CO"/>
              </w:rPr>
              <w:t>Móvil</w:t>
            </w:r>
            <w:r w:rsidR="003D15C7">
              <w:rPr>
                <w:rFonts w:ascii="Arial" w:hAnsi="Arial" w:cs="Arial"/>
                <w:lang w:val="es-CO"/>
              </w:rPr>
              <w:t xml:space="preserve"> </w:t>
            </w:r>
            <w:r w:rsidR="003B0043">
              <w:rPr>
                <w:rFonts w:ascii="Arial" w:hAnsi="Arial" w:cs="Arial"/>
                <w:lang w:val="es-CO"/>
              </w:rPr>
              <w:t>con estos dispositivos</w:t>
            </w:r>
            <w:r w:rsidR="003D15C7">
              <w:rPr>
                <w:rFonts w:ascii="Arial" w:hAnsi="Arial" w:cs="Arial"/>
                <w:lang w:val="es-CO"/>
              </w:rPr>
              <w:t>,</w:t>
            </w:r>
            <w:r w:rsidRPr="00EF5A7D">
              <w:rPr>
                <w:rFonts w:ascii="Arial" w:hAnsi="Arial" w:cs="Arial"/>
                <w:lang w:val="es-CO"/>
              </w:rPr>
              <w:t xml:space="preserve"> la UTSW informa que </w:t>
            </w:r>
            <w:r w:rsidR="003B0043">
              <w:rPr>
                <w:rFonts w:ascii="Arial" w:hAnsi="Arial" w:cs="Arial"/>
                <w:lang w:val="es-CO"/>
              </w:rPr>
              <w:t>l</w:t>
            </w:r>
            <w:r w:rsidRPr="00EF5A7D">
              <w:rPr>
                <w:rFonts w:ascii="Arial" w:hAnsi="Arial" w:cs="Arial"/>
                <w:lang w:val="es-CO"/>
              </w:rPr>
              <w:t xml:space="preserve">os dispositivos </w:t>
            </w:r>
            <w:r w:rsidR="003B0043">
              <w:rPr>
                <w:rFonts w:ascii="Arial" w:hAnsi="Arial" w:cs="Arial"/>
                <w:lang w:val="es-CO"/>
              </w:rPr>
              <w:t xml:space="preserve">mencionados 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no están </w:t>
            </w:r>
            <w:r w:rsidR="003D15C7">
              <w:rPr>
                <w:rFonts w:ascii="Arial" w:hAnsi="Arial" w:cs="Arial"/>
                <w:lang w:val="es-CO"/>
              </w:rPr>
              <w:lastRenderedPageBreak/>
              <w:t xml:space="preserve">dentro </w:t>
            </w:r>
            <w:r w:rsidR="00F754E8">
              <w:rPr>
                <w:rFonts w:ascii="Arial" w:hAnsi="Arial" w:cs="Arial"/>
                <w:lang w:val="es-CO"/>
              </w:rPr>
              <w:t>del</w:t>
            </w:r>
            <w:r w:rsidR="001B7A18" w:rsidRPr="00EF5A7D">
              <w:rPr>
                <w:rFonts w:ascii="Arial" w:hAnsi="Arial" w:cs="Arial"/>
                <w:lang w:val="es-CO"/>
              </w:rPr>
              <w:t xml:space="preserve"> alcance del </w:t>
            </w:r>
            <w:r w:rsidR="00F754E8" w:rsidRPr="00EF5A7D">
              <w:rPr>
                <w:rFonts w:ascii="Arial" w:hAnsi="Arial" w:cs="Arial"/>
                <w:lang w:val="es-CO"/>
              </w:rPr>
              <w:t>proyecto.</w:t>
            </w:r>
            <w:r w:rsidR="00F754E8">
              <w:rPr>
                <w:rFonts w:ascii="Arial" w:hAnsi="Arial" w:cs="Arial"/>
                <w:lang w:val="es-CO"/>
              </w:rPr>
              <w:t xml:space="preserve"> La</w:t>
            </w:r>
            <w:r w:rsidR="003D15C7">
              <w:rPr>
                <w:rFonts w:ascii="Arial" w:hAnsi="Arial" w:cs="Arial"/>
                <w:lang w:val="es-CO"/>
              </w:rPr>
              <w:t xml:space="preserve"> </w:t>
            </w:r>
            <w:r w:rsidR="00F754E8">
              <w:rPr>
                <w:rFonts w:ascii="Arial" w:hAnsi="Arial" w:cs="Arial"/>
                <w:lang w:val="es-CO"/>
              </w:rPr>
              <w:t>Interventoría</w:t>
            </w:r>
            <w:r w:rsidR="003D15C7">
              <w:rPr>
                <w:rFonts w:ascii="Arial" w:hAnsi="Arial" w:cs="Arial"/>
                <w:lang w:val="es-CO"/>
              </w:rPr>
              <w:t xml:space="preserve"> </w:t>
            </w:r>
            <w:r w:rsidR="00F754E8">
              <w:rPr>
                <w:rFonts w:ascii="Arial" w:hAnsi="Arial" w:cs="Arial"/>
                <w:lang w:val="es-CO"/>
              </w:rPr>
              <w:t xml:space="preserve">solicita </w:t>
            </w:r>
            <w:r w:rsidR="003B0043">
              <w:rPr>
                <w:rFonts w:ascii="Arial" w:hAnsi="Arial" w:cs="Arial"/>
                <w:lang w:val="es-CO"/>
              </w:rPr>
              <w:t xml:space="preserve">que </w:t>
            </w:r>
            <w:r w:rsidR="00F754E8">
              <w:rPr>
                <w:rFonts w:ascii="Arial" w:hAnsi="Arial" w:cs="Arial"/>
                <w:lang w:val="es-CO"/>
              </w:rPr>
              <w:t xml:space="preserve">se puedan inscribir estos dispositivos para pruebas, y en caso de </w:t>
            </w:r>
            <w:r w:rsidR="003B0043">
              <w:rPr>
                <w:rFonts w:ascii="Arial" w:hAnsi="Arial" w:cs="Arial"/>
                <w:lang w:val="es-CO"/>
              </w:rPr>
              <w:t xml:space="preserve">identificar </w:t>
            </w:r>
            <w:r w:rsidR="00F754E8">
              <w:rPr>
                <w:rFonts w:ascii="Arial" w:hAnsi="Arial" w:cs="Arial"/>
                <w:lang w:val="es-CO"/>
              </w:rPr>
              <w:t>incidencia</w:t>
            </w:r>
            <w:r w:rsidR="003B0043">
              <w:rPr>
                <w:rFonts w:ascii="Arial" w:hAnsi="Arial" w:cs="Arial"/>
                <w:lang w:val="es-CO"/>
              </w:rPr>
              <w:t>s</w:t>
            </w:r>
            <w:r w:rsidR="00F754E8">
              <w:rPr>
                <w:rFonts w:ascii="Arial" w:hAnsi="Arial" w:cs="Arial"/>
                <w:lang w:val="es-CO"/>
              </w:rPr>
              <w:t xml:space="preserve"> sol</w:t>
            </w:r>
            <w:r w:rsidR="003B0043">
              <w:rPr>
                <w:rFonts w:ascii="Arial" w:hAnsi="Arial" w:cs="Arial"/>
                <w:lang w:val="es-CO"/>
              </w:rPr>
              <w:t>amente</w:t>
            </w:r>
            <w:r w:rsidR="00F754E8">
              <w:rPr>
                <w:rFonts w:ascii="Arial" w:hAnsi="Arial" w:cs="Arial"/>
                <w:lang w:val="es-CO"/>
              </w:rPr>
              <w:t xml:space="preserve"> las reportar</w:t>
            </w:r>
            <w:r w:rsidR="009D2E39">
              <w:rPr>
                <w:rFonts w:ascii="Arial" w:hAnsi="Arial" w:cs="Arial"/>
                <w:lang w:val="es-CO"/>
              </w:rPr>
              <w:t>á</w:t>
            </w:r>
            <w:r w:rsidR="00F754E8">
              <w:rPr>
                <w:rFonts w:ascii="Arial" w:hAnsi="Arial" w:cs="Arial"/>
                <w:lang w:val="es-CO"/>
              </w:rPr>
              <w:t xml:space="preserve"> repitiendo la prueba en un IPhone 5 ya que este dispositivo sí se encuentra incluido en el plan de proyecto, la UTSW </w:t>
            </w:r>
            <w:r w:rsidR="003B0043">
              <w:rPr>
                <w:rFonts w:ascii="Arial" w:hAnsi="Arial" w:cs="Arial"/>
                <w:lang w:val="es-CO"/>
              </w:rPr>
              <w:t xml:space="preserve">está de acuerdo y </w:t>
            </w:r>
            <w:r w:rsidR="00152949">
              <w:rPr>
                <w:rFonts w:ascii="Arial" w:hAnsi="Arial" w:cs="Arial"/>
                <w:lang w:val="es-CO"/>
              </w:rPr>
              <w:t xml:space="preserve">la UTSW indicará los datos que debe enviar la interventoría </w:t>
            </w:r>
            <w:r w:rsidR="008465FF">
              <w:rPr>
                <w:rFonts w:ascii="Arial" w:hAnsi="Arial" w:cs="Arial"/>
                <w:lang w:val="es-CO"/>
              </w:rPr>
              <w:t xml:space="preserve">a la UTSW </w:t>
            </w:r>
            <w:r w:rsidR="00F754E8">
              <w:rPr>
                <w:rFonts w:ascii="Arial" w:hAnsi="Arial" w:cs="Arial"/>
                <w:lang w:val="es-CO"/>
              </w:rPr>
              <w:t>para la inscripción de</w:t>
            </w:r>
            <w:r w:rsidR="00E571D3">
              <w:rPr>
                <w:rFonts w:ascii="Arial" w:hAnsi="Arial" w:cs="Arial"/>
                <w:lang w:val="es-CO"/>
              </w:rPr>
              <w:t xml:space="preserve"> </w:t>
            </w:r>
            <w:r w:rsidR="00F754E8">
              <w:rPr>
                <w:rFonts w:ascii="Arial" w:hAnsi="Arial" w:cs="Arial"/>
                <w:lang w:val="es-CO"/>
              </w:rPr>
              <w:t>l</w:t>
            </w:r>
            <w:r w:rsidR="00E571D3">
              <w:rPr>
                <w:rFonts w:ascii="Arial" w:hAnsi="Arial" w:cs="Arial"/>
                <w:lang w:val="es-CO"/>
              </w:rPr>
              <w:t>os dispositivos antes indicados</w:t>
            </w:r>
            <w:r w:rsidR="00F754E8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D41136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410"/>
      </w:tblGrid>
      <w:tr w:rsidR="00F44822" w:rsidRPr="009B7685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D41136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9B7685" w:rsidTr="006D67A3">
        <w:trPr>
          <w:tblHeader/>
        </w:trPr>
        <w:tc>
          <w:tcPr>
            <w:tcW w:w="4395" w:type="dxa"/>
            <w:vAlign w:val="center"/>
          </w:tcPr>
          <w:p w:rsidR="00F44822" w:rsidRPr="006D67A3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D67A3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77" w:type="dxa"/>
            <w:vAlign w:val="center"/>
          </w:tcPr>
          <w:p w:rsidR="00F44822" w:rsidRPr="006D67A3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D67A3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2410" w:type="dxa"/>
            <w:vAlign w:val="center"/>
          </w:tcPr>
          <w:p w:rsidR="00F44822" w:rsidRPr="006D67A3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D67A3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9B7685" w:rsidTr="006D67A3">
        <w:tc>
          <w:tcPr>
            <w:tcW w:w="4395" w:type="dxa"/>
            <w:vAlign w:val="center"/>
          </w:tcPr>
          <w:p w:rsidR="00F44822" w:rsidRPr="00052A20" w:rsidRDefault="00274E79" w:rsidP="00D23BEF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052A20">
              <w:rPr>
                <w:rFonts w:ascii="Arial" w:hAnsi="Arial" w:cs="Arial"/>
                <w:lang w:val="es-CO"/>
              </w:rPr>
              <w:t xml:space="preserve">UTSW </w:t>
            </w:r>
            <w:r w:rsidR="00DC52F1">
              <w:rPr>
                <w:rFonts w:ascii="Arial" w:hAnsi="Arial" w:cs="Arial"/>
                <w:lang w:val="es-CO"/>
              </w:rPr>
              <w:t>enviará</w:t>
            </w:r>
            <w:r w:rsidRPr="00052A20">
              <w:rPr>
                <w:rFonts w:ascii="Arial" w:hAnsi="Arial" w:cs="Arial"/>
                <w:lang w:val="es-CO"/>
              </w:rPr>
              <w:t xml:space="preserve"> </w:t>
            </w:r>
            <w:r w:rsidR="003B0043" w:rsidRPr="00052A20">
              <w:rPr>
                <w:rFonts w:ascii="Arial" w:hAnsi="Arial" w:cs="Arial"/>
                <w:lang w:val="es-CO"/>
              </w:rPr>
              <w:t xml:space="preserve">a la </w:t>
            </w:r>
            <w:r w:rsidR="00DC52F1">
              <w:rPr>
                <w:rFonts w:ascii="Arial" w:hAnsi="Arial" w:cs="Arial"/>
                <w:lang w:val="es-CO"/>
              </w:rPr>
              <w:t>S</w:t>
            </w:r>
            <w:r w:rsidR="003B0043" w:rsidRPr="00052A20">
              <w:rPr>
                <w:rFonts w:ascii="Arial" w:hAnsi="Arial" w:cs="Arial"/>
                <w:lang w:val="es-CO"/>
              </w:rPr>
              <w:t xml:space="preserve">ecretaria de Transparencia </w:t>
            </w:r>
            <w:r w:rsidR="00FF6D19">
              <w:rPr>
                <w:rFonts w:ascii="Arial" w:hAnsi="Arial" w:cs="Arial"/>
                <w:lang w:val="es-CO"/>
              </w:rPr>
              <w:t xml:space="preserve">en </w:t>
            </w:r>
            <w:r w:rsidR="003B0043">
              <w:rPr>
                <w:rFonts w:ascii="Arial" w:hAnsi="Arial" w:cs="Arial"/>
                <w:lang w:val="es-CO"/>
              </w:rPr>
              <w:t xml:space="preserve">un </w:t>
            </w:r>
            <w:r w:rsidR="00DC52F1">
              <w:rPr>
                <w:rFonts w:ascii="Arial" w:hAnsi="Arial" w:cs="Arial"/>
                <w:lang w:val="es-CO"/>
              </w:rPr>
              <w:t>c</w:t>
            </w:r>
            <w:r w:rsidRPr="00052A20">
              <w:rPr>
                <w:rFonts w:ascii="Arial" w:hAnsi="Arial" w:cs="Arial"/>
                <w:lang w:val="es-CO"/>
              </w:rPr>
              <w:t>orreo el procedimiento adecuado para reportar las incidencias que resulten de la aplicación E</w:t>
            </w:r>
            <w:r w:rsidR="003B0043">
              <w:rPr>
                <w:rFonts w:ascii="Arial" w:hAnsi="Arial" w:cs="Arial"/>
                <w:lang w:val="es-CO"/>
              </w:rPr>
              <w:t>lefantes Blancos Móvil</w:t>
            </w:r>
            <w:r w:rsidRPr="00052A20">
              <w:rPr>
                <w:rFonts w:ascii="Arial" w:hAnsi="Arial" w:cs="Arial"/>
                <w:lang w:val="es-CO"/>
              </w:rPr>
              <w:t xml:space="preserve"> </w:t>
            </w:r>
            <w:r w:rsidR="003B0043">
              <w:rPr>
                <w:rFonts w:ascii="Arial" w:hAnsi="Arial" w:cs="Arial"/>
                <w:lang w:val="es-CO"/>
              </w:rPr>
              <w:t>y</w:t>
            </w:r>
            <w:r w:rsidRPr="00052A20">
              <w:rPr>
                <w:rFonts w:ascii="Arial" w:hAnsi="Arial" w:cs="Arial"/>
                <w:lang w:val="es-CO"/>
              </w:rPr>
              <w:t xml:space="preserve"> E</w:t>
            </w:r>
            <w:r w:rsidR="003B0043">
              <w:rPr>
                <w:rFonts w:ascii="Arial" w:hAnsi="Arial" w:cs="Arial"/>
                <w:lang w:val="es-CO"/>
              </w:rPr>
              <w:t xml:space="preserve">lefantes </w:t>
            </w:r>
            <w:r w:rsidRPr="00052A20">
              <w:rPr>
                <w:rFonts w:ascii="Arial" w:hAnsi="Arial" w:cs="Arial"/>
                <w:lang w:val="es-CO"/>
              </w:rPr>
              <w:t>B</w:t>
            </w:r>
            <w:r w:rsidR="003B0043">
              <w:rPr>
                <w:rFonts w:ascii="Arial" w:hAnsi="Arial" w:cs="Arial"/>
                <w:lang w:val="es-CO"/>
              </w:rPr>
              <w:t xml:space="preserve">lancos </w:t>
            </w:r>
            <w:r w:rsidRPr="00052A20">
              <w:rPr>
                <w:rFonts w:ascii="Arial" w:hAnsi="Arial" w:cs="Arial"/>
                <w:lang w:val="es-CO"/>
              </w:rPr>
              <w:t>A</w:t>
            </w:r>
            <w:r w:rsidR="003B0043">
              <w:rPr>
                <w:rFonts w:ascii="Arial" w:hAnsi="Arial" w:cs="Arial"/>
                <w:lang w:val="es-CO"/>
              </w:rPr>
              <w:t>dministrador.</w:t>
            </w:r>
            <w:r w:rsidRPr="00052A20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F44822" w:rsidRPr="00052A20" w:rsidRDefault="00274E79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052A20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2410" w:type="dxa"/>
            <w:vAlign w:val="center"/>
          </w:tcPr>
          <w:p w:rsidR="00F44822" w:rsidRPr="00052A20" w:rsidRDefault="00BF5CC7" w:rsidP="00052A20">
            <w:pPr>
              <w:jc w:val="center"/>
              <w:rPr>
                <w:rFonts w:ascii="Arial" w:hAnsi="Arial" w:cs="Arial"/>
                <w:lang w:val="es-CO"/>
              </w:rPr>
            </w:pPr>
            <w:r w:rsidRPr="00052A20">
              <w:rPr>
                <w:rFonts w:ascii="Arial" w:hAnsi="Arial" w:cs="Arial"/>
                <w:lang w:val="es-CO"/>
              </w:rPr>
              <w:t>2013-12-</w:t>
            </w:r>
            <w:r w:rsidR="00052A20">
              <w:rPr>
                <w:rFonts w:ascii="Arial" w:hAnsi="Arial" w:cs="Arial"/>
                <w:lang w:val="es-CO"/>
              </w:rPr>
              <w:t>27</w:t>
            </w:r>
          </w:p>
        </w:tc>
      </w:tr>
    </w:tbl>
    <w:p w:rsidR="00FA69F1" w:rsidRPr="00D41136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1844"/>
        <w:gridCol w:w="5528"/>
        <w:gridCol w:w="2410"/>
      </w:tblGrid>
      <w:tr w:rsidR="00F44822" w:rsidRPr="009B7685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D41136" w:rsidRDefault="00F44822" w:rsidP="007B2047">
            <w:pPr>
              <w:spacing w:after="200" w:line="276" w:lineRule="auto"/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D41136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9B7685" w:rsidTr="00D23BEF">
        <w:trPr>
          <w:trHeight w:val="409"/>
          <w:tblHeader/>
        </w:trPr>
        <w:tc>
          <w:tcPr>
            <w:tcW w:w="1844" w:type="dxa"/>
            <w:vAlign w:val="center"/>
          </w:tcPr>
          <w:p w:rsidR="00F44822" w:rsidRPr="00D41136" w:rsidRDefault="00F44822" w:rsidP="00D23BEF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5528" w:type="dxa"/>
            <w:vAlign w:val="center"/>
          </w:tcPr>
          <w:p w:rsidR="00F44822" w:rsidRPr="00D41136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2410" w:type="dxa"/>
            <w:vAlign w:val="center"/>
          </w:tcPr>
          <w:p w:rsidR="00F44822" w:rsidRPr="00D41136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9B7685" w:rsidTr="00D23BEF">
        <w:tc>
          <w:tcPr>
            <w:tcW w:w="1844" w:type="dxa"/>
            <w:vAlign w:val="center"/>
          </w:tcPr>
          <w:p w:rsidR="000D4630" w:rsidRPr="00D41136" w:rsidRDefault="00274E79" w:rsidP="00317488">
            <w:pPr>
              <w:spacing w:after="200" w:line="276" w:lineRule="auto"/>
              <w:rPr>
                <w:rFonts w:ascii="Arial" w:hAnsi="Arial" w:cs="Arial"/>
                <w:color w:val="548DD4" w:themeColor="text2" w:themeTint="99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Mónica Monroy</w:t>
            </w:r>
          </w:p>
        </w:tc>
        <w:tc>
          <w:tcPr>
            <w:tcW w:w="5528" w:type="dxa"/>
            <w:vAlign w:val="center"/>
          </w:tcPr>
          <w:p w:rsidR="00F44822" w:rsidRPr="00D41136" w:rsidRDefault="00B22EAA" w:rsidP="007B2047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color w:val="000000"/>
                <w:shd w:val="clear" w:color="auto" w:fill="FFFFFF"/>
                <w:lang w:val="es-CO"/>
              </w:rPr>
              <w:t>Consultor procedimientos y herramientas de interventoría Consorcio S&amp;M</w:t>
            </w:r>
          </w:p>
        </w:tc>
        <w:tc>
          <w:tcPr>
            <w:tcW w:w="2410" w:type="dxa"/>
            <w:vAlign w:val="center"/>
          </w:tcPr>
          <w:p w:rsidR="00317488" w:rsidRPr="00D41136" w:rsidRDefault="00563F3B" w:rsidP="000D463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Asistió por Skype</w:t>
            </w:r>
          </w:p>
        </w:tc>
      </w:tr>
    </w:tbl>
    <w:p w:rsidR="00FA69F1" w:rsidRPr="00D41136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D41136">
        <w:rPr>
          <w:rFonts w:ascii="Arial" w:hAnsi="Arial" w:cs="Arial"/>
          <w:lang w:val="es-CO"/>
        </w:rPr>
        <w:t xml:space="preserve">* </w:t>
      </w:r>
      <w:r w:rsidRPr="00D41136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D41136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D41136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D41136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9B7685" w:rsidTr="00031F20">
        <w:trPr>
          <w:tblHeader/>
        </w:trPr>
        <w:tc>
          <w:tcPr>
            <w:tcW w:w="9782" w:type="dxa"/>
            <w:gridSpan w:val="3"/>
          </w:tcPr>
          <w:p w:rsidR="00FA69F1" w:rsidRPr="00D41136" w:rsidRDefault="008049DB" w:rsidP="008049DB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9B7685" w:rsidTr="00031F20">
        <w:trPr>
          <w:tblHeader/>
        </w:trPr>
        <w:tc>
          <w:tcPr>
            <w:tcW w:w="1745" w:type="dxa"/>
            <w:vAlign w:val="center"/>
          </w:tcPr>
          <w:p w:rsidR="008049DB" w:rsidRPr="00D41136" w:rsidRDefault="008049DB" w:rsidP="0015294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D41136" w:rsidRDefault="008049DB" w:rsidP="0015294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D41136" w:rsidRDefault="008049DB" w:rsidP="0015294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9B7685" w:rsidTr="00031F20">
        <w:tc>
          <w:tcPr>
            <w:tcW w:w="1745" w:type="dxa"/>
            <w:vAlign w:val="center"/>
          </w:tcPr>
          <w:p w:rsidR="00B44EC3" w:rsidRPr="00D41136" w:rsidRDefault="00B44EC3" w:rsidP="00152949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9D2E39" w:rsidRDefault="00B44EC3" w:rsidP="00152949">
            <w:pPr>
              <w:spacing w:line="276" w:lineRule="auto"/>
              <w:rPr>
                <w:rFonts w:ascii="Arial" w:hAnsi="Arial" w:cs="Arial"/>
                <w:color w:val="548DD4"/>
                <w:lang w:val="en-US"/>
              </w:rPr>
            </w:pPr>
            <w:r w:rsidRPr="00F414C3">
              <w:rPr>
                <w:rFonts w:ascii="Arial" w:hAnsi="Arial" w:cs="Arial"/>
                <w:lang w:val="en-US"/>
              </w:rPr>
              <w:t>GLFS2-</w:t>
            </w:r>
            <w:r w:rsidR="00B22EAA" w:rsidRPr="00F414C3">
              <w:rPr>
                <w:rFonts w:ascii="Arial" w:hAnsi="Arial" w:cs="Arial"/>
                <w:lang w:val="en-US"/>
              </w:rPr>
              <w:t>SM4</w:t>
            </w:r>
            <w:r w:rsidRPr="004901A1">
              <w:rPr>
                <w:rFonts w:ascii="Arial" w:hAnsi="Arial" w:cs="Arial"/>
                <w:lang w:val="en-US"/>
              </w:rPr>
              <w:t>-ACT-</w:t>
            </w:r>
            <w:r w:rsidR="00B22EAA" w:rsidRPr="00F92803">
              <w:rPr>
                <w:rFonts w:ascii="Arial" w:hAnsi="Arial" w:cs="Arial"/>
                <w:lang w:val="en-US"/>
              </w:rPr>
              <w:t>1571</w:t>
            </w:r>
            <w:r w:rsidRPr="00F92803">
              <w:rPr>
                <w:rFonts w:ascii="Arial" w:hAnsi="Arial" w:cs="Arial"/>
                <w:lang w:val="en-US"/>
              </w:rPr>
              <w:t>-2013</w:t>
            </w:r>
            <w:r w:rsidR="00B22EAA" w:rsidRPr="00F92803">
              <w:rPr>
                <w:rFonts w:ascii="Arial" w:hAnsi="Arial" w:cs="Arial"/>
                <w:lang w:val="en-US"/>
              </w:rPr>
              <w:t>1226</w:t>
            </w:r>
            <w:r w:rsidRPr="009D2E39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D41136" w:rsidRDefault="00B22EAA" w:rsidP="00152949">
            <w:pPr>
              <w:spacing w:line="276" w:lineRule="auto"/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2013 02. Diciembre.</w:t>
            </w:r>
          </w:p>
        </w:tc>
      </w:tr>
      <w:tr w:rsidR="00B44EC3" w:rsidRPr="009B7685" w:rsidTr="00031F20">
        <w:tc>
          <w:tcPr>
            <w:tcW w:w="1745" w:type="dxa"/>
            <w:vAlign w:val="center"/>
          </w:tcPr>
          <w:p w:rsidR="00B44EC3" w:rsidRPr="00D41136" w:rsidRDefault="00B44EC3" w:rsidP="00152949">
            <w:pPr>
              <w:spacing w:line="276" w:lineRule="auto"/>
              <w:jc w:val="both"/>
              <w:rPr>
                <w:rFonts w:ascii="Arial" w:hAnsi="Arial" w:cs="Arial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D41136" w:rsidRDefault="00B44EC3" w:rsidP="00152949">
            <w:pPr>
              <w:spacing w:line="276" w:lineRule="auto"/>
              <w:rPr>
                <w:rFonts w:ascii="Arial" w:hAnsi="Arial" w:cs="Arial"/>
                <w:color w:val="548DD4"/>
                <w:lang w:val="es-CO"/>
              </w:rPr>
            </w:pPr>
            <w:bookmarkStart w:id="1" w:name="OLE_LINK1"/>
            <w:bookmarkStart w:id="2" w:name="OLE_LINK2"/>
            <w:r w:rsidRPr="00D41136">
              <w:rPr>
                <w:rFonts w:ascii="Arial" w:hAnsi="Arial" w:cs="Arial"/>
                <w:lang w:val="es-CO"/>
              </w:rPr>
              <w:t>GLFS2-</w:t>
            </w:r>
            <w:r w:rsidR="00B22EAA" w:rsidRPr="00D41136">
              <w:rPr>
                <w:rFonts w:ascii="Arial" w:hAnsi="Arial" w:cs="Arial"/>
                <w:lang w:val="es-CO"/>
              </w:rPr>
              <w:t>SM4</w:t>
            </w:r>
            <w:r w:rsidRPr="00D41136">
              <w:rPr>
                <w:rFonts w:ascii="Arial" w:hAnsi="Arial" w:cs="Arial"/>
                <w:lang w:val="es-CO"/>
              </w:rPr>
              <w:t>-ACT-</w:t>
            </w:r>
            <w:r w:rsidR="00B22EAA" w:rsidRPr="00D41136">
              <w:rPr>
                <w:rFonts w:ascii="Arial" w:hAnsi="Arial" w:cs="Arial"/>
                <w:lang w:val="es-CO"/>
              </w:rPr>
              <w:t>1571</w:t>
            </w:r>
            <w:r w:rsidRPr="00D41136">
              <w:rPr>
                <w:rFonts w:ascii="Arial" w:hAnsi="Arial" w:cs="Arial"/>
                <w:lang w:val="es-CO"/>
              </w:rPr>
              <w:t>-2013</w:t>
            </w:r>
            <w:r w:rsidR="00B22EAA" w:rsidRPr="00D41136">
              <w:rPr>
                <w:rFonts w:ascii="Arial" w:hAnsi="Arial" w:cs="Arial"/>
                <w:lang w:val="es-CO"/>
              </w:rPr>
              <w:t>1226</w:t>
            </w:r>
            <w:r w:rsidRPr="00D41136">
              <w:rPr>
                <w:rFonts w:ascii="Arial" w:hAnsi="Arial" w:cs="Arial"/>
                <w:lang w:val="es-CO"/>
              </w:rPr>
              <w:t>-ReunionComiteSeguimiento-Audio</w:t>
            </w:r>
            <w:bookmarkEnd w:id="1"/>
            <w:bookmarkEnd w:id="2"/>
            <w:r w:rsidRPr="00D41136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9B7685" w:rsidRDefault="00B22EAA" w:rsidP="006A7492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D41136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01 Audios / 2013 02. Diciembre</w:t>
            </w:r>
          </w:p>
        </w:tc>
      </w:tr>
      <w:tr w:rsidR="00B44EC3" w:rsidRPr="009B7685" w:rsidTr="00031F20">
        <w:tc>
          <w:tcPr>
            <w:tcW w:w="1745" w:type="dxa"/>
            <w:vAlign w:val="center"/>
          </w:tcPr>
          <w:p w:rsidR="00B44EC3" w:rsidRPr="00152949" w:rsidRDefault="00B44EC3" w:rsidP="00152949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52949">
              <w:rPr>
                <w:rFonts w:ascii="Arial" w:hAnsi="Arial" w:cs="Arial"/>
                <w:lang w:val="es-CO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152949" w:rsidRDefault="00B22EAA" w:rsidP="00152949">
            <w:pPr>
              <w:spacing w:line="276" w:lineRule="auto"/>
              <w:rPr>
                <w:rFonts w:ascii="Arial" w:hAnsi="Arial" w:cs="Arial"/>
                <w:color w:val="548DD4"/>
                <w:lang w:val="es-CO"/>
              </w:rPr>
            </w:pPr>
            <w:r w:rsidRPr="00152949">
              <w:rPr>
                <w:rFonts w:ascii="Arial" w:hAnsi="Arial" w:cs="Arial"/>
                <w:lang w:val="es-CO"/>
              </w:rPr>
              <w:t>GLFS2-SM4-INF-20131220-InformeSemanalDeSeguimiento-N5</w:t>
            </w:r>
          </w:p>
        </w:tc>
        <w:tc>
          <w:tcPr>
            <w:tcW w:w="5528" w:type="dxa"/>
            <w:vAlign w:val="center"/>
          </w:tcPr>
          <w:p w:rsidR="00B44EC3" w:rsidRPr="009B7685" w:rsidRDefault="00B22EAA" w:rsidP="006A7492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152949">
              <w:rPr>
                <w:rFonts w:ascii="Arial" w:hAnsi="Arial" w:cs="Arial"/>
                <w:lang w:val="es-CO"/>
              </w:rPr>
              <w:t>Repositorio 24-SOLUCIONES MOVILES 4 / 01. Administración y Control / 04. Informes / 02. Informes Semanales / 2013 02.Diciembre</w:t>
            </w:r>
          </w:p>
        </w:tc>
      </w:tr>
    </w:tbl>
    <w:p w:rsidR="00FA69F1" w:rsidRPr="00D23BEF" w:rsidRDefault="00FA69F1" w:rsidP="00FA69F1">
      <w:pPr>
        <w:rPr>
          <w:rFonts w:ascii="Arial" w:hAnsi="Arial" w:cs="Arial"/>
          <w:lang w:val="es-CO"/>
        </w:rPr>
      </w:pPr>
    </w:p>
    <w:sectPr w:rsidR="00FA69F1" w:rsidRPr="00D23BEF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B7" w:rsidRDefault="00E37BB7" w:rsidP="00FA69F1">
      <w:pPr>
        <w:spacing w:after="0" w:line="240" w:lineRule="auto"/>
      </w:pPr>
      <w:r>
        <w:separator/>
      </w:r>
    </w:p>
  </w:endnote>
  <w:endnote w:type="continuationSeparator" w:id="0">
    <w:p w:rsidR="00E37BB7" w:rsidRDefault="00E37BB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D23BEF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D23BEF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B7" w:rsidRDefault="00E37BB7" w:rsidP="00FA69F1">
      <w:pPr>
        <w:spacing w:after="0" w:line="240" w:lineRule="auto"/>
      </w:pPr>
      <w:r>
        <w:separator/>
      </w:r>
    </w:p>
  </w:footnote>
  <w:footnote w:type="continuationSeparator" w:id="0">
    <w:p w:rsidR="00E37BB7" w:rsidRDefault="00E37BB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7DC05683" wp14:editId="56C3C8CA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A17903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</w:t>
          </w:r>
          <w:r w:rsidR="003B5D2A" w:rsidRPr="003B5D2A">
            <w:rPr>
              <w:rFonts w:ascii="Arial Narrow" w:hAnsi="Arial Narrow" w:cs="Arial"/>
            </w:rPr>
            <w:t>71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5D62FBA9" wp14:editId="395D63A7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3691E"/>
    <w:multiLevelType w:val="hybridMultilevel"/>
    <w:tmpl w:val="68666E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60360"/>
    <w:multiLevelType w:val="hybridMultilevel"/>
    <w:tmpl w:val="519670C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C64A4"/>
    <w:multiLevelType w:val="hybridMultilevel"/>
    <w:tmpl w:val="857422A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A2508E"/>
    <w:multiLevelType w:val="hybridMultilevel"/>
    <w:tmpl w:val="20467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40EAA"/>
    <w:multiLevelType w:val="hybridMultilevel"/>
    <w:tmpl w:val="6810978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0E250F2"/>
    <w:multiLevelType w:val="hybridMultilevel"/>
    <w:tmpl w:val="1C58B33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E4AE6"/>
    <w:multiLevelType w:val="hybridMultilevel"/>
    <w:tmpl w:val="1CE6FAE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4BE6C2C"/>
    <w:multiLevelType w:val="hybridMultilevel"/>
    <w:tmpl w:val="3CE0C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D315C"/>
    <w:multiLevelType w:val="hybridMultilevel"/>
    <w:tmpl w:val="8ECCC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B63A11"/>
    <w:multiLevelType w:val="hybridMultilevel"/>
    <w:tmpl w:val="9AFC1EE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3"/>
  </w:num>
  <w:num w:numId="6">
    <w:abstractNumId w:val="2"/>
  </w:num>
  <w:num w:numId="7">
    <w:abstractNumId w:val="6"/>
  </w:num>
  <w:num w:numId="8">
    <w:abstractNumId w:val="3"/>
  </w:num>
  <w:num w:numId="9">
    <w:abstractNumId w:val="17"/>
  </w:num>
  <w:num w:numId="10">
    <w:abstractNumId w:val="7"/>
  </w:num>
  <w:num w:numId="11">
    <w:abstractNumId w:val="10"/>
  </w:num>
  <w:num w:numId="12">
    <w:abstractNumId w:val="16"/>
  </w:num>
  <w:num w:numId="13">
    <w:abstractNumId w:val="12"/>
  </w:num>
  <w:num w:numId="14">
    <w:abstractNumId w:val="1"/>
  </w:num>
  <w:num w:numId="15">
    <w:abstractNumId w:val="18"/>
  </w:num>
  <w:num w:numId="16">
    <w:abstractNumId w:val="14"/>
  </w:num>
  <w:num w:numId="17">
    <w:abstractNumId w:val="15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3426C"/>
    <w:rsid w:val="00052A20"/>
    <w:rsid w:val="00061BA4"/>
    <w:rsid w:val="0007086F"/>
    <w:rsid w:val="00080905"/>
    <w:rsid w:val="00081724"/>
    <w:rsid w:val="00084B9E"/>
    <w:rsid w:val="000942B7"/>
    <w:rsid w:val="000A4B19"/>
    <w:rsid w:val="000C0DE0"/>
    <w:rsid w:val="000C216B"/>
    <w:rsid w:val="000C72DA"/>
    <w:rsid w:val="000D4630"/>
    <w:rsid w:val="000E04A7"/>
    <w:rsid w:val="000E5A64"/>
    <w:rsid w:val="000E62BE"/>
    <w:rsid w:val="0010156F"/>
    <w:rsid w:val="00152949"/>
    <w:rsid w:val="00156C61"/>
    <w:rsid w:val="00157CAF"/>
    <w:rsid w:val="00171BCB"/>
    <w:rsid w:val="0018681F"/>
    <w:rsid w:val="001A2365"/>
    <w:rsid w:val="001A23E6"/>
    <w:rsid w:val="001A4105"/>
    <w:rsid w:val="001A7BD6"/>
    <w:rsid w:val="001B6FA4"/>
    <w:rsid w:val="001B7A18"/>
    <w:rsid w:val="001D69DE"/>
    <w:rsid w:val="00205193"/>
    <w:rsid w:val="00205D56"/>
    <w:rsid w:val="00210F00"/>
    <w:rsid w:val="00211DB7"/>
    <w:rsid w:val="00212679"/>
    <w:rsid w:val="0022309D"/>
    <w:rsid w:val="00232873"/>
    <w:rsid w:val="00235309"/>
    <w:rsid w:val="00243429"/>
    <w:rsid w:val="00271EF5"/>
    <w:rsid w:val="00274E79"/>
    <w:rsid w:val="002A4F35"/>
    <w:rsid w:val="002C0170"/>
    <w:rsid w:val="002D22D0"/>
    <w:rsid w:val="002D3379"/>
    <w:rsid w:val="002D409C"/>
    <w:rsid w:val="00312B47"/>
    <w:rsid w:val="00317488"/>
    <w:rsid w:val="00345A5E"/>
    <w:rsid w:val="00374B3E"/>
    <w:rsid w:val="003854E1"/>
    <w:rsid w:val="00387CA8"/>
    <w:rsid w:val="0039039E"/>
    <w:rsid w:val="003B0043"/>
    <w:rsid w:val="003B5D2A"/>
    <w:rsid w:val="003C5621"/>
    <w:rsid w:val="003D15C7"/>
    <w:rsid w:val="003F2C43"/>
    <w:rsid w:val="004009E1"/>
    <w:rsid w:val="00402D91"/>
    <w:rsid w:val="004519E4"/>
    <w:rsid w:val="0047663E"/>
    <w:rsid w:val="004901A1"/>
    <w:rsid w:val="00500CBC"/>
    <w:rsid w:val="00503427"/>
    <w:rsid w:val="005056E0"/>
    <w:rsid w:val="0050616E"/>
    <w:rsid w:val="00507484"/>
    <w:rsid w:val="00516A31"/>
    <w:rsid w:val="00521ACB"/>
    <w:rsid w:val="00532E54"/>
    <w:rsid w:val="005335AF"/>
    <w:rsid w:val="005527F6"/>
    <w:rsid w:val="00563F3B"/>
    <w:rsid w:val="005753C0"/>
    <w:rsid w:val="005947CB"/>
    <w:rsid w:val="005A4335"/>
    <w:rsid w:val="005A7292"/>
    <w:rsid w:val="005C14BC"/>
    <w:rsid w:val="005D0897"/>
    <w:rsid w:val="005F378C"/>
    <w:rsid w:val="00607A85"/>
    <w:rsid w:val="00636A2A"/>
    <w:rsid w:val="006422BC"/>
    <w:rsid w:val="00643C30"/>
    <w:rsid w:val="00654573"/>
    <w:rsid w:val="00662843"/>
    <w:rsid w:val="00665ADB"/>
    <w:rsid w:val="00675BE6"/>
    <w:rsid w:val="00677B23"/>
    <w:rsid w:val="0068484C"/>
    <w:rsid w:val="006969F8"/>
    <w:rsid w:val="006A4759"/>
    <w:rsid w:val="006A7492"/>
    <w:rsid w:val="006D3583"/>
    <w:rsid w:val="006D67A3"/>
    <w:rsid w:val="006E4A0C"/>
    <w:rsid w:val="006F18DD"/>
    <w:rsid w:val="006F58B5"/>
    <w:rsid w:val="006F7010"/>
    <w:rsid w:val="00714EC5"/>
    <w:rsid w:val="00725FAD"/>
    <w:rsid w:val="007409FD"/>
    <w:rsid w:val="00750BDE"/>
    <w:rsid w:val="0075280C"/>
    <w:rsid w:val="00755686"/>
    <w:rsid w:val="0075760F"/>
    <w:rsid w:val="0077201B"/>
    <w:rsid w:val="007765E0"/>
    <w:rsid w:val="00797C52"/>
    <w:rsid w:val="007A0AEC"/>
    <w:rsid w:val="007A742B"/>
    <w:rsid w:val="007B2047"/>
    <w:rsid w:val="007D4130"/>
    <w:rsid w:val="00801D02"/>
    <w:rsid w:val="008049DB"/>
    <w:rsid w:val="008129CB"/>
    <w:rsid w:val="00822FC2"/>
    <w:rsid w:val="00830199"/>
    <w:rsid w:val="00830CB0"/>
    <w:rsid w:val="008465FF"/>
    <w:rsid w:val="00846F9B"/>
    <w:rsid w:val="008B7529"/>
    <w:rsid w:val="008D01A0"/>
    <w:rsid w:val="008D0BBD"/>
    <w:rsid w:val="008F03FA"/>
    <w:rsid w:val="008F5594"/>
    <w:rsid w:val="009115C6"/>
    <w:rsid w:val="0092567A"/>
    <w:rsid w:val="00932222"/>
    <w:rsid w:val="00937F90"/>
    <w:rsid w:val="009414F5"/>
    <w:rsid w:val="009425AD"/>
    <w:rsid w:val="00942F13"/>
    <w:rsid w:val="00947FEC"/>
    <w:rsid w:val="009502FB"/>
    <w:rsid w:val="00963C69"/>
    <w:rsid w:val="00975BBE"/>
    <w:rsid w:val="00991493"/>
    <w:rsid w:val="009B7685"/>
    <w:rsid w:val="009C5D1C"/>
    <w:rsid w:val="009C7C92"/>
    <w:rsid w:val="009D0707"/>
    <w:rsid w:val="009D2E39"/>
    <w:rsid w:val="009D3BD8"/>
    <w:rsid w:val="00A13978"/>
    <w:rsid w:val="00A17903"/>
    <w:rsid w:val="00A242E1"/>
    <w:rsid w:val="00A4461D"/>
    <w:rsid w:val="00A5300A"/>
    <w:rsid w:val="00A55649"/>
    <w:rsid w:val="00A67070"/>
    <w:rsid w:val="00A80B4C"/>
    <w:rsid w:val="00A815CA"/>
    <w:rsid w:val="00AD73C2"/>
    <w:rsid w:val="00AE4663"/>
    <w:rsid w:val="00AE5DAF"/>
    <w:rsid w:val="00AF55F7"/>
    <w:rsid w:val="00B04ACB"/>
    <w:rsid w:val="00B22EAA"/>
    <w:rsid w:val="00B25E5F"/>
    <w:rsid w:val="00B44DDB"/>
    <w:rsid w:val="00B44EC3"/>
    <w:rsid w:val="00B500A0"/>
    <w:rsid w:val="00B6656C"/>
    <w:rsid w:val="00B7454A"/>
    <w:rsid w:val="00B7774F"/>
    <w:rsid w:val="00B81888"/>
    <w:rsid w:val="00B850F1"/>
    <w:rsid w:val="00B94A77"/>
    <w:rsid w:val="00BA1A40"/>
    <w:rsid w:val="00BC2D4B"/>
    <w:rsid w:val="00BC5BD9"/>
    <w:rsid w:val="00BF5700"/>
    <w:rsid w:val="00BF5CC7"/>
    <w:rsid w:val="00C01089"/>
    <w:rsid w:val="00C50911"/>
    <w:rsid w:val="00C50E62"/>
    <w:rsid w:val="00C52764"/>
    <w:rsid w:val="00C57EAC"/>
    <w:rsid w:val="00C674D0"/>
    <w:rsid w:val="00C67F70"/>
    <w:rsid w:val="00C83A6B"/>
    <w:rsid w:val="00CA7589"/>
    <w:rsid w:val="00CB5541"/>
    <w:rsid w:val="00CD1B1C"/>
    <w:rsid w:val="00CF15E3"/>
    <w:rsid w:val="00CF3744"/>
    <w:rsid w:val="00D23BEF"/>
    <w:rsid w:val="00D24708"/>
    <w:rsid w:val="00D25384"/>
    <w:rsid w:val="00D41136"/>
    <w:rsid w:val="00D45D73"/>
    <w:rsid w:val="00D51277"/>
    <w:rsid w:val="00D75A6A"/>
    <w:rsid w:val="00D9152C"/>
    <w:rsid w:val="00DA77BA"/>
    <w:rsid w:val="00DC52F1"/>
    <w:rsid w:val="00DD4441"/>
    <w:rsid w:val="00DE0239"/>
    <w:rsid w:val="00DF0E7A"/>
    <w:rsid w:val="00E177E6"/>
    <w:rsid w:val="00E20944"/>
    <w:rsid w:val="00E37BB7"/>
    <w:rsid w:val="00E42C1D"/>
    <w:rsid w:val="00E46C82"/>
    <w:rsid w:val="00E53300"/>
    <w:rsid w:val="00E571D3"/>
    <w:rsid w:val="00E82394"/>
    <w:rsid w:val="00EA691D"/>
    <w:rsid w:val="00EB5312"/>
    <w:rsid w:val="00EB78E7"/>
    <w:rsid w:val="00ED47F3"/>
    <w:rsid w:val="00EE2CF7"/>
    <w:rsid w:val="00EE2F6A"/>
    <w:rsid w:val="00EF5A7D"/>
    <w:rsid w:val="00F11A9E"/>
    <w:rsid w:val="00F27D6D"/>
    <w:rsid w:val="00F31C6C"/>
    <w:rsid w:val="00F414C3"/>
    <w:rsid w:val="00F44822"/>
    <w:rsid w:val="00F44841"/>
    <w:rsid w:val="00F754E8"/>
    <w:rsid w:val="00F77444"/>
    <w:rsid w:val="00F804D1"/>
    <w:rsid w:val="00F83B90"/>
    <w:rsid w:val="00F846C3"/>
    <w:rsid w:val="00F86612"/>
    <w:rsid w:val="00F92803"/>
    <w:rsid w:val="00FA69F1"/>
    <w:rsid w:val="00FB5212"/>
    <w:rsid w:val="00FB59C9"/>
    <w:rsid w:val="00FC45BF"/>
    <w:rsid w:val="00FE083D"/>
    <w:rsid w:val="00FE0CB3"/>
    <w:rsid w:val="00FE36B0"/>
    <w:rsid w:val="00FF3CA2"/>
    <w:rsid w:val="00FF425E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969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96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2014-03-14T16:03:00Z</dcterms:created>
  <dcterms:modified xsi:type="dcterms:W3CDTF">2014-03-14T16:03:00Z</dcterms:modified>
</cp:coreProperties>
</file>