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B53DC7" w:rsidRDefault="00822FC2">
      <w:pPr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B53DC7" w:rsidTr="00031F20">
        <w:tc>
          <w:tcPr>
            <w:tcW w:w="2113" w:type="dxa"/>
          </w:tcPr>
          <w:p w:rsidR="0050616E" w:rsidRPr="00B53DC7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 xml:space="preserve">ACTA No. </w:t>
            </w:r>
          </w:p>
          <w:p w:rsidR="00480325" w:rsidRPr="00646E3F" w:rsidRDefault="00646E3F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646E3F">
              <w:rPr>
                <w:rFonts w:ascii="Arial" w:hAnsi="Arial" w:cs="Arial"/>
                <w:lang w:val="es-CO"/>
              </w:rPr>
              <w:t>1730</w:t>
            </w:r>
          </w:p>
          <w:p w:rsidR="0050616E" w:rsidRPr="00B53DC7" w:rsidRDefault="0050616E" w:rsidP="00EF7AB9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lang w:val="es-CO"/>
              </w:rPr>
              <w:t>Reunión de Seguimiento</w:t>
            </w:r>
          </w:p>
        </w:tc>
        <w:tc>
          <w:tcPr>
            <w:tcW w:w="2141" w:type="dxa"/>
          </w:tcPr>
          <w:p w:rsidR="0050616E" w:rsidRPr="0048032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b/>
                <w:lang w:val="es-CO"/>
              </w:rPr>
              <w:t>LUGAR:</w:t>
            </w:r>
          </w:p>
          <w:p w:rsidR="0050616E" w:rsidRPr="00480325" w:rsidRDefault="00480325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480325">
              <w:rPr>
                <w:rFonts w:ascii="Arial" w:hAnsi="Arial" w:cs="Arial"/>
                <w:lang w:val="es-CO"/>
              </w:rPr>
              <w:t xml:space="preserve">MINTIC </w:t>
            </w:r>
          </w:p>
        </w:tc>
        <w:tc>
          <w:tcPr>
            <w:tcW w:w="1701" w:type="dxa"/>
          </w:tcPr>
          <w:p w:rsidR="0050616E" w:rsidRPr="0048032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b/>
                <w:lang w:val="es-CO"/>
              </w:rPr>
              <w:t>FECHA:</w:t>
            </w:r>
          </w:p>
          <w:p w:rsidR="002D3379" w:rsidRPr="00480325" w:rsidRDefault="000E0FC2" w:rsidP="00A67070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2014-03-26</w:t>
            </w:r>
          </w:p>
        </w:tc>
        <w:tc>
          <w:tcPr>
            <w:tcW w:w="2126" w:type="dxa"/>
          </w:tcPr>
          <w:p w:rsidR="0050616E" w:rsidRPr="0048032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b/>
                <w:lang w:val="es-CO"/>
              </w:rPr>
              <w:t>HORA DE INICIO:</w:t>
            </w:r>
          </w:p>
          <w:p w:rsidR="0050616E" w:rsidRPr="00480325" w:rsidRDefault="000E0FC2" w:rsidP="00BC2904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</w:t>
            </w:r>
            <w:r w:rsidR="00BC2904">
              <w:rPr>
                <w:rFonts w:ascii="Arial" w:hAnsi="Arial" w:cs="Arial"/>
                <w:lang w:val="es-CO"/>
              </w:rPr>
              <w:t>6</w:t>
            </w:r>
            <w:r>
              <w:rPr>
                <w:rFonts w:ascii="Arial" w:hAnsi="Arial" w:cs="Arial"/>
                <w:lang w:val="es-CO"/>
              </w:rPr>
              <w:t>:30</w:t>
            </w:r>
          </w:p>
        </w:tc>
        <w:tc>
          <w:tcPr>
            <w:tcW w:w="1701" w:type="dxa"/>
          </w:tcPr>
          <w:p w:rsidR="0050616E" w:rsidRPr="0048032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b/>
                <w:lang w:val="es-CO"/>
              </w:rPr>
              <w:t>HORA FINAL:</w:t>
            </w:r>
          </w:p>
          <w:p w:rsidR="0050616E" w:rsidRPr="00480325" w:rsidRDefault="000E0FC2" w:rsidP="007B2047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</w:t>
            </w:r>
            <w:r w:rsidR="00BC2904">
              <w:rPr>
                <w:rFonts w:ascii="Arial" w:hAnsi="Arial" w:cs="Arial"/>
                <w:lang w:val="es-CO"/>
              </w:rPr>
              <w:t>7:2</w:t>
            </w:r>
            <w:r>
              <w:rPr>
                <w:rFonts w:ascii="Arial" w:hAnsi="Arial" w:cs="Arial"/>
                <w:lang w:val="es-CO"/>
              </w:rPr>
              <w:t>0</w:t>
            </w:r>
            <w:r w:rsidR="0050616E" w:rsidRPr="00480325">
              <w:rPr>
                <w:rFonts w:ascii="Arial" w:hAnsi="Arial" w:cs="Arial"/>
                <w:lang w:val="es-CO"/>
              </w:rPr>
              <w:t xml:space="preserve"> </w:t>
            </w:r>
          </w:p>
          <w:p w:rsidR="0050616E" w:rsidRPr="00480325" w:rsidRDefault="0050616E" w:rsidP="0007086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B53DC7" w:rsidRDefault="00FA69F1" w:rsidP="0050616E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B53DC7" w:rsidTr="00D51277">
        <w:trPr>
          <w:tblHeader/>
        </w:trPr>
        <w:tc>
          <w:tcPr>
            <w:tcW w:w="9782" w:type="dxa"/>
          </w:tcPr>
          <w:p w:rsidR="00FA69F1" w:rsidRPr="00B53DC7" w:rsidRDefault="0050616E" w:rsidP="0050616E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OBJETIVO</w:t>
            </w:r>
          </w:p>
        </w:tc>
      </w:tr>
      <w:tr w:rsidR="00FA69F1" w:rsidRPr="00B53DC7" w:rsidTr="00435D26">
        <w:trPr>
          <w:trHeight w:val="393"/>
        </w:trPr>
        <w:tc>
          <w:tcPr>
            <w:tcW w:w="9782" w:type="dxa"/>
          </w:tcPr>
          <w:p w:rsidR="00FA69F1" w:rsidRPr="00B53DC7" w:rsidRDefault="00435D26" w:rsidP="00A964E1">
            <w:pPr>
              <w:spacing w:before="60" w:after="60"/>
              <w:rPr>
                <w:rFonts w:ascii="Arial" w:hAnsi="Arial" w:cs="Arial"/>
                <w:lang w:val="es-CO"/>
              </w:rPr>
            </w:pPr>
            <w:r w:rsidRPr="00435D26">
              <w:rPr>
                <w:rFonts w:ascii="Arial" w:hAnsi="Arial" w:cs="Arial"/>
                <w:lang w:val="es-CO"/>
              </w:rPr>
              <w:t>Reunión de seguimiento semanal –</w:t>
            </w:r>
            <w:r w:rsidR="00A964E1">
              <w:rPr>
                <w:rFonts w:ascii="Arial" w:hAnsi="Arial" w:cs="Arial"/>
                <w:lang w:val="es-CO"/>
              </w:rPr>
              <w:t xml:space="preserve"> </w:t>
            </w:r>
            <w:r w:rsidR="00686F5F">
              <w:rPr>
                <w:rFonts w:ascii="Arial" w:hAnsi="Arial" w:cs="Arial"/>
                <w:lang w:val="es-CO"/>
              </w:rPr>
              <w:t xml:space="preserve">Semana </w:t>
            </w:r>
            <w:r w:rsidR="008818EF">
              <w:rPr>
                <w:rFonts w:ascii="Arial" w:hAnsi="Arial" w:cs="Arial"/>
                <w:lang w:val="es-CO"/>
              </w:rPr>
              <w:t xml:space="preserve">20 </w:t>
            </w:r>
            <w:r w:rsidR="00686F5F">
              <w:rPr>
                <w:rFonts w:ascii="Arial" w:hAnsi="Arial" w:cs="Arial"/>
                <w:lang w:val="es-CO"/>
              </w:rPr>
              <w:t xml:space="preserve">- </w:t>
            </w:r>
            <w:r w:rsidRPr="00435D26">
              <w:rPr>
                <w:rFonts w:ascii="Arial" w:hAnsi="Arial" w:cs="Arial"/>
                <w:lang w:val="es-CO"/>
              </w:rPr>
              <w:t xml:space="preserve">Proyecto Soluciones </w:t>
            </w:r>
            <w:r w:rsidR="00124C3C">
              <w:rPr>
                <w:rFonts w:ascii="Arial" w:hAnsi="Arial" w:cs="Arial"/>
                <w:lang w:val="es-CO"/>
              </w:rPr>
              <w:t>Móviles 4</w:t>
            </w:r>
          </w:p>
        </w:tc>
      </w:tr>
    </w:tbl>
    <w:p w:rsidR="00FA69F1" w:rsidRPr="00B53DC7" w:rsidRDefault="00FA69F1" w:rsidP="001A4105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B53DC7" w:rsidTr="00D51277">
        <w:trPr>
          <w:tblHeader/>
        </w:trPr>
        <w:tc>
          <w:tcPr>
            <w:tcW w:w="9782" w:type="dxa"/>
          </w:tcPr>
          <w:p w:rsidR="0050616E" w:rsidRPr="00B53DC7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ORDEN DEL DÍA</w:t>
            </w:r>
          </w:p>
        </w:tc>
      </w:tr>
      <w:tr w:rsidR="0050616E" w:rsidRPr="00B53DC7" w:rsidTr="00D51277">
        <w:trPr>
          <w:trHeight w:val="917"/>
        </w:trPr>
        <w:tc>
          <w:tcPr>
            <w:tcW w:w="9782" w:type="dxa"/>
          </w:tcPr>
          <w:p w:rsidR="00124C3C" w:rsidRPr="00124C3C" w:rsidRDefault="008818EF" w:rsidP="00124C3C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Revisar</w:t>
            </w:r>
            <w:r w:rsidR="00124C3C" w:rsidRPr="00124C3C">
              <w:rPr>
                <w:rFonts w:ascii="Arial" w:hAnsi="Arial" w:cs="Arial"/>
                <w:lang w:val="es-CO"/>
              </w:rPr>
              <w:t xml:space="preserve"> </w:t>
            </w:r>
            <w:r w:rsidR="00CB4B34">
              <w:rPr>
                <w:rFonts w:ascii="Arial" w:hAnsi="Arial" w:cs="Arial"/>
                <w:lang w:val="es-CO"/>
              </w:rPr>
              <w:t xml:space="preserve">estado de </w:t>
            </w:r>
            <w:r w:rsidR="00124C3C" w:rsidRPr="00124C3C">
              <w:rPr>
                <w:rFonts w:ascii="Arial" w:hAnsi="Arial" w:cs="Arial"/>
                <w:lang w:val="es-CO"/>
              </w:rPr>
              <w:t xml:space="preserve">compromisos. </w:t>
            </w:r>
          </w:p>
          <w:p w:rsidR="008818EF" w:rsidRDefault="008818EF" w:rsidP="00124C3C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Revisar estado de actas.</w:t>
            </w:r>
          </w:p>
          <w:p w:rsidR="00124C3C" w:rsidRPr="00124C3C" w:rsidRDefault="005C10A9" w:rsidP="00124C3C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Revisar estado de entregables.</w:t>
            </w:r>
          </w:p>
          <w:p w:rsidR="00124C3C" w:rsidRDefault="005C10A9" w:rsidP="008818EF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Revisar e</w:t>
            </w:r>
            <w:r w:rsidR="00124C3C" w:rsidRPr="00124C3C">
              <w:rPr>
                <w:rFonts w:ascii="Arial" w:hAnsi="Arial" w:cs="Arial"/>
                <w:lang w:val="es-CO"/>
              </w:rPr>
              <w:t>stado</w:t>
            </w:r>
            <w:r>
              <w:rPr>
                <w:rFonts w:ascii="Arial" w:hAnsi="Arial" w:cs="Arial"/>
                <w:lang w:val="es-CO"/>
              </w:rPr>
              <w:t xml:space="preserve"> de</w:t>
            </w:r>
            <w:r w:rsidR="008818EF">
              <w:rPr>
                <w:rFonts w:ascii="Arial" w:hAnsi="Arial" w:cs="Arial"/>
                <w:lang w:val="es-CO"/>
              </w:rPr>
              <w:t xml:space="preserve"> defectos registrados en la herramienta JIRA</w:t>
            </w:r>
            <w:r w:rsidR="00124C3C" w:rsidRPr="008818EF">
              <w:rPr>
                <w:rFonts w:ascii="Arial" w:hAnsi="Arial" w:cs="Arial"/>
                <w:lang w:val="es-CO"/>
              </w:rPr>
              <w:t>.</w:t>
            </w:r>
          </w:p>
          <w:p w:rsidR="002F4F84" w:rsidRPr="00AD01D7" w:rsidRDefault="002F4F84" w:rsidP="002F4F84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Otros</w:t>
            </w:r>
            <w:r w:rsidR="005C10A9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B53DC7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B53DC7" w:rsidTr="00D51277">
        <w:trPr>
          <w:tblHeader/>
        </w:trPr>
        <w:tc>
          <w:tcPr>
            <w:tcW w:w="9782" w:type="dxa"/>
          </w:tcPr>
          <w:p w:rsidR="00FA69F1" w:rsidRPr="00B53DC7" w:rsidRDefault="00DE0239" w:rsidP="00DE0239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B53DC7" w:rsidTr="00D51277">
        <w:tc>
          <w:tcPr>
            <w:tcW w:w="9782" w:type="dxa"/>
          </w:tcPr>
          <w:p w:rsidR="00AD01D7" w:rsidRDefault="00AD01D7" w:rsidP="00446232">
            <w:pPr>
              <w:jc w:val="both"/>
              <w:rPr>
                <w:rFonts w:ascii="Arial" w:hAnsi="Arial" w:cs="Arial"/>
                <w:lang w:val="es-CO"/>
              </w:rPr>
            </w:pPr>
            <w:r w:rsidRPr="00AD01D7">
              <w:rPr>
                <w:rFonts w:ascii="Arial" w:hAnsi="Arial" w:cs="Arial"/>
                <w:lang w:val="es-CO"/>
              </w:rPr>
              <w:t>L</w:t>
            </w:r>
            <w:r w:rsidR="001845DC">
              <w:rPr>
                <w:rFonts w:ascii="Arial" w:hAnsi="Arial" w:cs="Arial"/>
                <w:lang w:val="es-CO"/>
              </w:rPr>
              <w:t>a Unión Temporal Software Works</w:t>
            </w:r>
            <w:r w:rsidRPr="00AD01D7">
              <w:rPr>
                <w:rFonts w:ascii="Arial" w:hAnsi="Arial" w:cs="Arial"/>
                <w:lang w:val="es-CO"/>
              </w:rPr>
              <w:t xml:space="preserve"> en adelante mencionada como UTSW, presenta </w:t>
            </w:r>
            <w:r w:rsidR="00686F5F">
              <w:rPr>
                <w:rFonts w:ascii="Arial" w:hAnsi="Arial" w:cs="Arial"/>
                <w:lang w:val="es-CO"/>
              </w:rPr>
              <w:t>a l</w:t>
            </w:r>
            <w:r w:rsidR="008A2AB5">
              <w:rPr>
                <w:rFonts w:ascii="Arial" w:hAnsi="Arial" w:cs="Arial"/>
                <w:lang w:val="es-CO"/>
              </w:rPr>
              <w:t>a Interventoría, a Gobierno en l</w:t>
            </w:r>
            <w:r w:rsidR="00686F5F">
              <w:rPr>
                <w:rFonts w:ascii="Arial" w:hAnsi="Arial" w:cs="Arial"/>
                <w:lang w:val="es-CO"/>
              </w:rPr>
              <w:t>ínea</w:t>
            </w:r>
            <w:r w:rsidRPr="00AD01D7">
              <w:rPr>
                <w:rFonts w:ascii="Arial" w:hAnsi="Arial" w:cs="Arial"/>
                <w:lang w:val="es-CO"/>
              </w:rPr>
              <w:t xml:space="preserve"> en adelante mencionado com</w:t>
            </w:r>
            <w:r w:rsidR="0002353B">
              <w:rPr>
                <w:rFonts w:ascii="Arial" w:hAnsi="Arial" w:cs="Arial"/>
                <w:lang w:val="es-CO"/>
              </w:rPr>
              <w:t>o GEL</w:t>
            </w:r>
            <w:r w:rsidR="00A964E1">
              <w:rPr>
                <w:rFonts w:ascii="Arial" w:hAnsi="Arial" w:cs="Arial"/>
                <w:lang w:val="es-CO"/>
              </w:rPr>
              <w:t xml:space="preserve"> </w:t>
            </w:r>
            <w:r w:rsidR="00686F5F">
              <w:rPr>
                <w:rFonts w:ascii="Arial" w:hAnsi="Arial" w:cs="Arial"/>
                <w:lang w:val="es-CO"/>
              </w:rPr>
              <w:t xml:space="preserve">y a la Secretaría de Transparencia </w:t>
            </w:r>
            <w:r w:rsidR="00A964E1">
              <w:rPr>
                <w:rFonts w:ascii="Arial" w:hAnsi="Arial" w:cs="Arial"/>
                <w:lang w:val="es-CO"/>
              </w:rPr>
              <w:t xml:space="preserve">el </w:t>
            </w:r>
            <w:r w:rsidR="00686F5F">
              <w:rPr>
                <w:rFonts w:ascii="Arial" w:hAnsi="Arial" w:cs="Arial"/>
                <w:lang w:val="es-CO"/>
              </w:rPr>
              <w:t>estado</w:t>
            </w:r>
            <w:r w:rsidR="00A964E1">
              <w:rPr>
                <w:rFonts w:ascii="Arial" w:hAnsi="Arial" w:cs="Arial"/>
                <w:lang w:val="es-CO"/>
              </w:rPr>
              <w:t xml:space="preserve"> del proyecto</w:t>
            </w:r>
            <w:r w:rsidR="0002353B">
              <w:rPr>
                <w:rFonts w:ascii="Arial" w:hAnsi="Arial" w:cs="Arial"/>
                <w:lang w:val="es-CO"/>
              </w:rPr>
              <w:t>.</w:t>
            </w:r>
          </w:p>
          <w:p w:rsidR="00AD01D7" w:rsidRDefault="00AD01D7" w:rsidP="00446232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327116" w:rsidRDefault="008818EF" w:rsidP="0044623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8818EF">
              <w:rPr>
                <w:rFonts w:ascii="Arial" w:hAnsi="Arial" w:cs="Arial"/>
                <w:b/>
                <w:lang w:val="es-CO"/>
              </w:rPr>
              <w:t xml:space="preserve">Revisar </w:t>
            </w:r>
            <w:r w:rsidR="00CB4B34">
              <w:rPr>
                <w:rFonts w:ascii="Arial" w:hAnsi="Arial" w:cs="Arial"/>
                <w:b/>
                <w:lang w:val="es-CO"/>
              </w:rPr>
              <w:t xml:space="preserve">estado de </w:t>
            </w:r>
            <w:r w:rsidRPr="008818EF">
              <w:rPr>
                <w:rFonts w:ascii="Arial" w:hAnsi="Arial" w:cs="Arial"/>
                <w:b/>
                <w:lang w:val="es-CO"/>
              </w:rPr>
              <w:t>compromisos</w:t>
            </w:r>
            <w:r>
              <w:rPr>
                <w:rFonts w:ascii="Arial" w:hAnsi="Arial" w:cs="Arial"/>
                <w:b/>
                <w:lang w:val="es-CO"/>
              </w:rPr>
              <w:t>.</w:t>
            </w:r>
          </w:p>
          <w:p w:rsidR="003A4AC4" w:rsidRPr="008818EF" w:rsidRDefault="003A4AC4" w:rsidP="003A4AC4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A158E4" w:rsidRPr="00B52687" w:rsidRDefault="008A2AB5" w:rsidP="00B5268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indica </w:t>
            </w:r>
            <w:r w:rsidR="0068798F">
              <w:rPr>
                <w:rFonts w:ascii="Arial" w:hAnsi="Arial" w:cs="Arial"/>
                <w:lang w:val="es-CO"/>
              </w:rPr>
              <w:t xml:space="preserve">a las partes </w:t>
            </w:r>
            <w:r>
              <w:rPr>
                <w:rFonts w:ascii="Arial" w:hAnsi="Arial" w:cs="Arial"/>
                <w:lang w:val="es-CO"/>
              </w:rPr>
              <w:t xml:space="preserve">que </w:t>
            </w:r>
            <w:r w:rsidR="00D92F74">
              <w:rPr>
                <w:rFonts w:ascii="Arial" w:hAnsi="Arial" w:cs="Arial"/>
                <w:lang w:val="es-CO"/>
              </w:rPr>
              <w:t xml:space="preserve">el compromiso “UTSW </w:t>
            </w:r>
            <w:r w:rsidR="00D92F74" w:rsidRPr="00C720F3">
              <w:rPr>
                <w:rFonts w:ascii="Arial" w:hAnsi="Arial" w:cs="Arial"/>
                <w:lang w:val="es-CO"/>
              </w:rPr>
              <w:t>realizar</w:t>
            </w:r>
            <w:r w:rsidR="00D92F74">
              <w:rPr>
                <w:rFonts w:ascii="Arial" w:hAnsi="Arial" w:cs="Arial"/>
                <w:lang w:val="es-CO"/>
              </w:rPr>
              <w:t>á</w:t>
            </w:r>
            <w:r w:rsidR="00D92F74" w:rsidRPr="00C720F3">
              <w:rPr>
                <w:rFonts w:ascii="Arial" w:hAnsi="Arial" w:cs="Arial"/>
                <w:lang w:val="es-CO"/>
              </w:rPr>
              <w:t xml:space="preserve"> un informe</w:t>
            </w:r>
            <w:r w:rsidR="00D92F74">
              <w:rPr>
                <w:rFonts w:ascii="Arial" w:hAnsi="Arial" w:cs="Arial"/>
                <w:lang w:val="es-CO"/>
              </w:rPr>
              <w:t xml:space="preserve"> para GEL</w:t>
            </w:r>
            <w:r w:rsidR="00D92F74" w:rsidRPr="00C720F3">
              <w:rPr>
                <w:rFonts w:ascii="Arial" w:hAnsi="Arial" w:cs="Arial"/>
                <w:lang w:val="es-CO"/>
              </w:rPr>
              <w:t xml:space="preserve"> que contemple las acciones requeridas para revisar la seguridad de la aplicación EBA y las cuales tengan su respectivo responsable y fechas de realización</w:t>
            </w:r>
            <w:r w:rsidR="00D92F74">
              <w:rPr>
                <w:rFonts w:ascii="Arial" w:hAnsi="Arial" w:cs="Arial"/>
                <w:lang w:val="es-CO"/>
              </w:rPr>
              <w:t xml:space="preserve">.” </w:t>
            </w:r>
            <w:r>
              <w:rPr>
                <w:rFonts w:ascii="Arial" w:hAnsi="Arial" w:cs="Arial"/>
                <w:lang w:val="es-CO"/>
              </w:rPr>
              <w:t xml:space="preserve">identificado con JIRA FS-11095 tiene fecha límite de realización el 28 de marzo de 2014 y aún no se ha cerrado, </w:t>
            </w:r>
            <w:r w:rsidR="00B52687">
              <w:rPr>
                <w:rFonts w:ascii="Arial" w:hAnsi="Arial" w:cs="Arial"/>
                <w:lang w:val="es-CO"/>
              </w:rPr>
              <w:t>l</w:t>
            </w:r>
            <w:r w:rsidR="00056BD6">
              <w:rPr>
                <w:rFonts w:ascii="Arial" w:hAnsi="Arial" w:cs="Arial"/>
                <w:lang w:val="es-CO"/>
              </w:rPr>
              <w:t>a UTSW indica que el informe</w:t>
            </w:r>
            <w:r w:rsidR="00F44A07" w:rsidRPr="00B52687">
              <w:rPr>
                <w:rFonts w:ascii="Arial" w:hAnsi="Arial" w:cs="Arial"/>
                <w:lang w:val="es-CO"/>
              </w:rPr>
              <w:t xml:space="preserve"> se debe </w:t>
            </w:r>
            <w:r w:rsidR="00056BD6">
              <w:rPr>
                <w:rFonts w:ascii="Arial" w:hAnsi="Arial" w:cs="Arial"/>
                <w:lang w:val="es-CO"/>
              </w:rPr>
              <w:t>realizar</w:t>
            </w:r>
            <w:r w:rsidR="00F44A07" w:rsidRPr="00B52687">
              <w:rPr>
                <w:rFonts w:ascii="Arial" w:hAnsi="Arial" w:cs="Arial"/>
                <w:lang w:val="es-CO"/>
              </w:rPr>
              <w:t xml:space="preserve"> antes de </w:t>
            </w:r>
            <w:r w:rsidR="00B52687">
              <w:rPr>
                <w:rFonts w:ascii="Arial" w:hAnsi="Arial" w:cs="Arial"/>
                <w:lang w:val="es-CO"/>
              </w:rPr>
              <w:t>la instalación de la aplicación</w:t>
            </w:r>
            <w:r w:rsidR="00056BD6">
              <w:rPr>
                <w:rFonts w:ascii="Arial" w:hAnsi="Arial" w:cs="Arial"/>
                <w:lang w:val="es-CO"/>
              </w:rPr>
              <w:t xml:space="preserve"> Elefantes Blancos Administrador</w:t>
            </w:r>
            <w:r w:rsidR="007F3E74">
              <w:rPr>
                <w:rFonts w:ascii="Arial" w:hAnsi="Arial" w:cs="Arial"/>
                <w:lang w:val="es-CO"/>
              </w:rPr>
              <w:t xml:space="preserve"> en el centro de datos de </w:t>
            </w:r>
            <w:proofErr w:type="spellStart"/>
            <w:r w:rsidR="007F3E74">
              <w:rPr>
                <w:rFonts w:ascii="Arial" w:hAnsi="Arial" w:cs="Arial"/>
                <w:lang w:val="es-CO"/>
              </w:rPr>
              <w:t>Synapsis</w:t>
            </w:r>
            <w:proofErr w:type="spellEnd"/>
            <w:r w:rsidR="007F3E74">
              <w:rPr>
                <w:rFonts w:ascii="Arial" w:hAnsi="Arial" w:cs="Arial"/>
                <w:lang w:val="es-CO"/>
              </w:rPr>
              <w:t xml:space="preserve">, </w:t>
            </w:r>
            <w:r w:rsidR="00B52687">
              <w:rPr>
                <w:rFonts w:ascii="Arial" w:hAnsi="Arial" w:cs="Arial"/>
                <w:lang w:val="es-CO"/>
              </w:rPr>
              <w:t>la Interventoría manifiesta</w:t>
            </w:r>
            <w:r w:rsidR="00097C60" w:rsidRPr="00B52687">
              <w:rPr>
                <w:rFonts w:ascii="Arial" w:hAnsi="Arial" w:cs="Arial"/>
                <w:lang w:val="es-CO"/>
              </w:rPr>
              <w:t xml:space="preserve"> que el informe de</w:t>
            </w:r>
            <w:r w:rsidR="00B52687">
              <w:rPr>
                <w:rFonts w:ascii="Arial" w:hAnsi="Arial" w:cs="Arial"/>
                <w:lang w:val="es-CO"/>
              </w:rPr>
              <w:t>be tener en cuanto a forma las</w:t>
            </w:r>
            <w:r w:rsidR="00097C60" w:rsidRPr="00B52687">
              <w:rPr>
                <w:rFonts w:ascii="Arial" w:hAnsi="Arial" w:cs="Arial"/>
                <w:lang w:val="es-CO"/>
              </w:rPr>
              <w:t xml:space="preserve"> cara</w:t>
            </w:r>
            <w:r w:rsidR="00B52687">
              <w:rPr>
                <w:rFonts w:ascii="Arial" w:hAnsi="Arial" w:cs="Arial"/>
                <w:lang w:val="es-CO"/>
              </w:rPr>
              <w:t>c</w:t>
            </w:r>
            <w:r w:rsidR="00097C60" w:rsidRPr="00B52687">
              <w:rPr>
                <w:rFonts w:ascii="Arial" w:hAnsi="Arial" w:cs="Arial"/>
                <w:lang w:val="es-CO"/>
              </w:rPr>
              <w:t xml:space="preserve">terísticas de un informe y no </w:t>
            </w:r>
            <w:r w:rsidR="00B52687">
              <w:rPr>
                <w:rFonts w:ascii="Arial" w:hAnsi="Arial" w:cs="Arial"/>
                <w:lang w:val="es-CO"/>
              </w:rPr>
              <w:t xml:space="preserve">las </w:t>
            </w:r>
            <w:r w:rsidR="00056BD6">
              <w:rPr>
                <w:rFonts w:ascii="Arial" w:hAnsi="Arial" w:cs="Arial"/>
                <w:lang w:val="es-CO"/>
              </w:rPr>
              <w:t>de un documento normal</w:t>
            </w:r>
            <w:r w:rsidR="00097C60" w:rsidRPr="00B52687">
              <w:rPr>
                <w:rFonts w:ascii="Arial" w:hAnsi="Arial" w:cs="Arial"/>
                <w:lang w:val="es-CO"/>
              </w:rPr>
              <w:t>.</w:t>
            </w:r>
          </w:p>
          <w:p w:rsidR="00F44A07" w:rsidRDefault="006C42C4" w:rsidP="006C42C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enviará a GEL </w:t>
            </w:r>
            <w:r w:rsidR="00056BD6">
              <w:rPr>
                <w:rFonts w:ascii="Arial" w:hAnsi="Arial" w:cs="Arial"/>
                <w:lang w:val="es-CO"/>
              </w:rPr>
              <w:t xml:space="preserve">un </w:t>
            </w:r>
            <w:r>
              <w:rPr>
                <w:rFonts w:ascii="Arial" w:hAnsi="Arial" w:cs="Arial"/>
                <w:lang w:val="es-CO"/>
              </w:rPr>
              <w:t xml:space="preserve">correo </w:t>
            </w:r>
            <w:r w:rsidR="00056BD6">
              <w:rPr>
                <w:rFonts w:ascii="Arial" w:hAnsi="Arial" w:cs="Arial"/>
                <w:lang w:val="es-CO"/>
              </w:rPr>
              <w:t xml:space="preserve">electrónico </w:t>
            </w:r>
            <w:r>
              <w:rPr>
                <w:rFonts w:ascii="Arial" w:hAnsi="Arial" w:cs="Arial"/>
                <w:lang w:val="es-CO"/>
              </w:rPr>
              <w:t>recordándole el compromiso “</w:t>
            </w:r>
            <w:r w:rsidRPr="006C42C4">
              <w:rPr>
                <w:rFonts w:ascii="Arial" w:hAnsi="Arial" w:cs="Arial"/>
                <w:lang w:val="es-CO"/>
              </w:rPr>
              <w:t>GEL indicará a la UTSW la ubicación del logo de MINTIC dentro de la aplicación EBM.</w:t>
            </w:r>
            <w:r>
              <w:rPr>
                <w:rFonts w:ascii="Arial" w:hAnsi="Arial" w:cs="Arial"/>
                <w:lang w:val="es-CO"/>
              </w:rPr>
              <w:t xml:space="preserve">” </w:t>
            </w:r>
            <w:r w:rsidR="00CF0E24">
              <w:rPr>
                <w:rFonts w:ascii="Arial" w:hAnsi="Arial" w:cs="Arial"/>
                <w:lang w:val="es-CO"/>
              </w:rPr>
              <w:t>i</w:t>
            </w:r>
            <w:r>
              <w:rPr>
                <w:rFonts w:ascii="Arial" w:hAnsi="Arial" w:cs="Arial"/>
                <w:lang w:val="es-CO"/>
              </w:rPr>
              <w:t xml:space="preserve">dentificado con JIRA </w:t>
            </w:r>
            <w:r w:rsidR="00664D22">
              <w:rPr>
                <w:rFonts w:ascii="Arial" w:hAnsi="Arial" w:cs="Arial"/>
                <w:lang w:val="es-CO"/>
              </w:rPr>
              <w:t>FS-11096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2F4F84" w:rsidRPr="002F4F84" w:rsidRDefault="002F4F84" w:rsidP="00446232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2F4F84" w:rsidRDefault="005C10A9" w:rsidP="00446232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Revisar estado de</w:t>
            </w:r>
            <w:r w:rsidR="00327116">
              <w:rPr>
                <w:rFonts w:ascii="Arial" w:hAnsi="Arial" w:cs="Arial"/>
                <w:b/>
                <w:lang w:val="es-CO"/>
              </w:rPr>
              <w:t xml:space="preserve"> </w:t>
            </w:r>
            <w:r w:rsidR="008818EF">
              <w:rPr>
                <w:rFonts w:ascii="Arial" w:hAnsi="Arial" w:cs="Arial"/>
                <w:b/>
                <w:lang w:val="es-CO"/>
              </w:rPr>
              <w:t>actas</w:t>
            </w:r>
            <w:r>
              <w:rPr>
                <w:rFonts w:ascii="Arial" w:hAnsi="Arial" w:cs="Arial"/>
                <w:b/>
                <w:lang w:val="es-CO"/>
              </w:rPr>
              <w:t>.</w:t>
            </w:r>
          </w:p>
          <w:p w:rsidR="003A4AC4" w:rsidRDefault="003A4AC4" w:rsidP="003A4AC4">
            <w:pPr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CA2580" w:rsidRDefault="00CA2580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indica </w:t>
            </w:r>
            <w:r w:rsidR="0068798F">
              <w:rPr>
                <w:rFonts w:ascii="Arial" w:hAnsi="Arial" w:cs="Arial"/>
                <w:lang w:val="es-CO"/>
              </w:rPr>
              <w:t xml:space="preserve">a las partes </w:t>
            </w:r>
            <w:r w:rsidR="00056BD6">
              <w:rPr>
                <w:rFonts w:ascii="Arial" w:hAnsi="Arial" w:cs="Arial"/>
                <w:lang w:val="es-CO"/>
              </w:rPr>
              <w:t xml:space="preserve">por aplicación </w:t>
            </w:r>
            <w:r>
              <w:rPr>
                <w:rFonts w:ascii="Arial" w:hAnsi="Arial" w:cs="Arial"/>
                <w:lang w:val="es-CO"/>
              </w:rPr>
              <w:t>el número de actas que se encuentran en cada estado:</w:t>
            </w:r>
          </w:p>
          <w:p w:rsidR="00DA241F" w:rsidRDefault="00CA2580" w:rsidP="001E51E7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Aplicación Elefantes Blancos Administrador</w:t>
            </w:r>
          </w:p>
          <w:p w:rsidR="003045BC" w:rsidRDefault="003045BC" w:rsidP="001E51E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1 </w:t>
            </w:r>
            <w:r w:rsidR="00CA2580">
              <w:rPr>
                <w:rFonts w:ascii="Arial" w:hAnsi="Arial" w:cs="Arial"/>
                <w:lang w:val="es-CO"/>
              </w:rPr>
              <w:t>en Revisión GEL.</w:t>
            </w:r>
          </w:p>
          <w:p w:rsidR="003045BC" w:rsidRDefault="00CA2580" w:rsidP="001E51E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 en R</w:t>
            </w:r>
            <w:r w:rsidR="003045BC">
              <w:rPr>
                <w:rFonts w:ascii="Arial" w:hAnsi="Arial" w:cs="Arial"/>
                <w:lang w:val="es-CO"/>
              </w:rPr>
              <w:t xml:space="preserve">evisión </w:t>
            </w:r>
            <w:r>
              <w:rPr>
                <w:rFonts w:ascii="Arial" w:hAnsi="Arial" w:cs="Arial"/>
                <w:lang w:val="es-CO"/>
              </w:rPr>
              <w:t>E</w:t>
            </w:r>
            <w:r w:rsidR="003045BC">
              <w:rPr>
                <w:rFonts w:ascii="Arial" w:hAnsi="Arial" w:cs="Arial"/>
                <w:lang w:val="es-CO"/>
              </w:rPr>
              <w:t>ntidad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3045BC" w:rsidRDefault="00CA2580" w:rsidP="001E51E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 en Revisión I</w:t>
            </w:r>
            <w:r w:rsidR="003045BC">
              <w:rPr>
                <w:rFonts w:ascii="Arial" w:hAnsi="Arial" w:cs="Arial"/>
                <w:lang w:val="es-CO"/>
              </w:rPr>
              <w:t>nterventoría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CA2580" w:rsidRPr="001E51E7" w:rsidRDefault="003045BC" w:rsidP="001E51E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2 </w:t>
            </w:r>
            <w:r w:rsidR="00CA2580">
              <w:rPr>
                <w:rFonts w:ascii="Arial" w:hAnsi="Arial" w:cs="Arial"/>
                <w:lang w:val="es-CO"/>
              </w:rPr>
              <w:t>en A</w:t>
            </w:r>
            <w:r>
              <w:rPr>
                <w:rFonts w:ascii="Arial" w:hAnsi="Arial" w:cs="Arial"/>
                <w:lang w:val="es-CO"/>
              </w:rPr>
              <w:t>justes por la UTSW</w:t>
            </w:r>
            <w:r w:rsidR="00CA2580">
              <w:rPr>
                <w:rFonts w:ascii="Arial" w:hAnsi="Arial" w:cs="Arial"/>
                <w:lang w:val="es-CO"/>
              </w:rPr>
              <w:t>.</w:t>
            </w:r>
          </w:p>
          <w:p w:rsidR="003045BC" w:rsidRDefault="001E51E7" w:rsidP="001E51E7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Aplicación </w:t>
            </w:r>
            <w:r w:rsidR="003045BC">
              <w:rPr>
                <w:rFonts w:ascii="Arial" w:hAnsi="Arial" w:cs="Arial"/>
                <w:lang w:val="es-CO"/>
              </w:rPr>
              <w:t>E</w:t>
            </w:r>
            <w:r>
              <w:rPr>
                <w:rFonts w:ascii="Arial" w:hAnsi="Arial" w:cs="Arial"/>
                <w:lang w:val="es-CO"/>
              </w:rPr>
              <w:t>lefantes Blancos Móvil</w:t>
            </w:r>
          </w:p>
          <w:p w:rsidR="003045BC" w:rsidRDefault="002F4F4E" w:rsidP="001E51E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lastRenderedPageBreak/>
              <w:t xml:space="preserve">1 </w:t>
            </w:r>
            <w:r w:rsidR="001E51E7">
              <w:rPr>
                <w:rFonts w:ascii="Arial" w:hAnsi="Arial" w:cs="Arial"/>
                <w:lang w:val="es-CO"/>
              </w:rPr>
              <w:t>en R</w:t>
            </w:r>
            <w:r>
              <w:rPr>
                <w:rFonts w:ascii="Arial" w:hAnsi="Arial" w:cs="Arial"/>
                <w:lang w:val="es-CO"/>
              </w:rPr>
              <w:t>evisión GEL</w:t>
            </w:r>
          </w:p>
          <w:p w:rsidR="002F4F4E" w:rsidRDefault="002F4F4E" w:rsidP="001E51E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1 </w:t>
            </w:r>
            <w:r w:rsidR="001E51E7">
              <w:rPr>
                <w:rFonts w:ascii="Arial" w:hAnsi="Arial" w:cs="Arial"/>
                <w:lang w:val="es-CO"/>
              </w:rPr>
              <w:t>en Ajustes por la UTSW</w:t>
            </w:r>
          </w:p>
          <w:p w:rsidR="001E51E7" w:rsidRDefault="001E51E7" w:rsidP="001E51E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3 en </w:t>
            </w:r>
            <w:r w:rsidR="002F4F4E">
              <w:rPr>
                <w:rFonts w:ascii="Arial" w:hAnsi="Arial" w:cs="Arial"/>
                <w:lang w:val="es-CO"/>
              </w:rPr>
              <w:t>QA final</w:t>
            </w:r>
          </w:p>
          <w:p w:rsidR="002F4F4E" w:rsidRDefault="001E51E7" w:rsidP="001E51E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 en Aprobado</w:t>
            </w:r>
          </w:p>
          <w:p w:rsidR="001E51E7" w:rsidRPr="005256F9" w:rsidRDefault="001E51E7" w:rsidP="001E51E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UTSW enviará correo recordando a las partes las actas que tienen asignadas</w:t>
            </w:r>
            <w:r w:rsidR="00995212">
              <w:rPr>
                <w:rFonts w:ascii="Arial" w:hAnsi="Arial" w:cs="Arial"/>
                <w:lang w:val="es-CO"/>
              </w:rPr>
              <w:t xml:space="preserve"> para su respectiva gestión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5256F9" w:rsidRPr="002F4F84" w:rsidRDefault="005256F9" w:rsidP="00446232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2F4F84" w:rsidRPr="003A4AC4" w:rsidRDefault="005C10A9" w:rsidP="00446232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Revisar e</w:t>
            </w:r>
            <w:r w:rsidR="00327116">
              <w:rPr>
                <w:rFonts w:ascii="Arial" w:hAnsi="Arial" w:cs="Arial"/>
                <w:b/>
                <w:lang w:val="es-CO"/>
              </w:rPr>
              <w:t xml:space="preserve">stado de </w:t>
            </w:r>
            <w:r w:rsidR="008818EF">
              <w:rPr>
                <w:rFonts w:ascii="Arial" w:hAnsi="Arial" w:cs="Arial"/>
                <w:b/>
                <w:lang w:val="es-CO"/>
              </w:rPr>
              <w:t>entregables</w:t>
            </w:r>
            <w:r>
              <w:rPr>
                <w:rFonts w:ascii="Arial" w:hAnsi="Arial" w:cs="Arial"/>
                <w:b/>
                <w:lang w:val="es-CO"/>
              </w:rPr>
              <w:t>.</w:t>
            </w:r>
          </w:p>
          <w:p w:rsidR="003A4AC4" w:rsidRDefault="003A4AC4" w:rsidP="003A4AC4">
            <w:pPr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F164E4" w:rsidRPr="00F164E4" w:rsidRDefault="00F164E4" w:rsidP="00F164E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indica </w:t>
            </w:r>
            <w:r w:rsidR="0068798F">
              <w:rPr>
                <w:rFonts w:ascii="Arial" w:hAnsi="Arial" w:cs="Arial"/>
                <w:lang w:val="es-CO"/>
              </w:rPr>
              <w:t xml:space="preserve">a las partes, acerca de la </w:t>
            </w:r>
            <w:r w:rsidR="00056BD6">
              <w:rPr>
                <w:rFonts w:ascii="Arial" w:hAnsi="Arial" w:cs="Arial"/>
                <w:lang w:val="es-CO"/>
              </w:rPr>
              <w:t xml:space="preserve">aplicación </w:t>
            </w:r>
            <w:r>
              <w:rPr>
                <w:rFonts w:ascii="Arial" w:hAnsi="Arial" w:cs="Arial"/>
                <w:lang w:val="es-CO"/>
              </w:rPr>
              <w:t>el número de entregables que se encuentran en cada estado:</w:t>
            </w:r>
          </w:p>
          <w:p w:rsidR="00F164E4" w:rsidRDefault="00F164E4" w:rsidP="00F164E4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Aplicación Elefantes Blancos Administrador</w:t>
            </w:r>
          </w:p>
          <w:p w:rsidR="002F4F4E" w:rsidRDefault="00C262C9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10 en </w:t>
            </w:r>
            <w:r w:rsidR="00F164E4">
              <w:rPr>
                <w:rFonts w:ascii="Arial" w:hAnsi="Arial" w:cs="Arial"/>
                <w:lang w:val="es-CO"/>
              </w:rPr>
              <w:t>E</w:t>
            </w:r>
            <w:r>
              <w:rPr>
                <w:rFonts w:ascii="Arial" w:hAnsi="Arial" w:cs="Arial"/>
                <w:lang w:val="es-CO"/>
              </w:rPr>
              <w:t>ntregable registrado</w:t>
            </w:r>
          </w:p>
          <w:p w:rsidR="00C262C9" w:rsidRDefault="00C262C9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4 </w:t>
            </w:r>
            <w:r w:rsidR="00F164E4">
              <w:rPr>
                <w:rFonts w:ascii="Arial" w:hAnsi="Arial" w:cs="Arial"/>
                <w:lang w:val="es-CO"/>
              </w:rPr>
              <w:t xml:space="preserve"> en R</w:t>
            </w:r>
            <w:r>
              <w:rPr>
                <w:rFonts w:ascii="Arial" w:hAnsi="Arial" w:cs="Arial"/>
                <w:lang w:val="es-CO"/>
              </w:rPr>
              <w:t>evisión GEL</w:t>
            </w:r>
          </w:p>
          <w:p w:rsidR="00C262C9" w:rsidRDefault="00C262C9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7 </w:t>
            </w:r>
            <w:r w:rsidR="00F164E4">
              <w:rPr>
                <w:rFonts w:ascii="Arial" w:hAnsi="Arial" w:cs="Arial"/>
                <w:lang w:val="es-CO"/>
              </w:rPr>
              <w:t xml:space="preserve">en </w:t>
            </w:r>
            <w:r>
              <w:rPr>
                <w:rFonts w:ascii="Arial" w:hAnsi="Arial" w:cs="Arial"/>
                <w:lang w:val="es-CO"/>
              </w:rPr>
              <w:t xml:space="preserve">Revisión </w:t>
            </w:r>
            <w:r w:rsidR="00F164E4">
              <w:rPr>
                <w:rFonts w:ascii="Arial" w:hAnsi="Arial" w:cs="Arial"/>
                <w:lang w:val="es-CO"/>
              </w:rPr>
              <w:t>E</w:t>
            </w:r>
            <w:r>
              <w:rPr>
                <w:rFonts w:ascii="Arial" w:hAnsi="Arial" w:cs="Arial"/>
                <w:lang w:val="es-CO"/>
              </w:rPr>
              <w:t>ntidad.</w:t>
            </w:r>
          </w:p>
          <w:p w:rsidR="00C262C9" w:rsidRDefault="00F164E4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6 en A</w:t>
            </w:r>
            <w:r w:rsidR="00C262C9">
              <w:rPr>
                <w:rFonts w:ascii="Arial" w:hAnsi="Arial" w:cs="Arial"/>
                <w:lang w:val="es-CO"/>
              </w:rPr>
              <w:t>justes</w:t>
            </w:r>
          </w:p>
          <w:p w:rsidR="00C262C9" w:rsidRDefault="00C262C9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1 </w:t>
            </w:r>
            <w:r w:rsidR="00F164E4">
              <w:rPr>
                <w:rFonts w:ascii="Arial" w:hAnsi="Arial" w:cs="Arial"/>
                <w:lang w:val="es-CO"/>
              </w:rPr>
              <w:t>en A</w:t>
            </w:r>
            <w:r>
              <w:rPr>
                <w:rFonts w:ascii="Arial" w:hAnsi="Arial" w:cs="Arial"/>
                <w:lang w:val="es-CO"/>
              </w:rPr>
              <w:t>probado</w:t>
            </w:r>
          </w:p>
          <w:p w:rsidR="00C262C9" w:rsidRDefault="00C262C9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1 </w:t>
            </w:r>
            <w:r w:rsidR="00F164E4">
              <w:rPr>
                <w:rFonts w:ascii="Arial" w:hAnsi="Arial" w:cs="Arial"/>
                <w:lang w:val="es-CO"/>
              </w:rPr>
              <w:t xml:space="preserve">en </w:t>
            </w:r>
            <w:r>
              <w:rPr>
                <w:rFonts w:ascii="Arial" w:hAnsi="Arial" w:cs="Arial"/>
                <w:lang w:val="es-CO"/>
              </w:rPr>
              <w:t>QA Final</w:t>
            </w:r>
          </w:p>
          <w:p w:rsidR="00F164E4" w:rsidRDefault="00F164E4" w:rsidP="00F164E4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Aplicación Elefantes Blancos M</w:t>
            </w:r>
            <w:r w:rsidR="00056BD6">
              <w:rPr>
                <w:rFonts w:ascii="Arial" w:hAnsi="Arial" w:cs="Arial"/>
                <w:lang w:val="es-CO"/>
              </w:rPr>
              <w:t>óvil</w:t>
            </w:r>
          </w:p>
          <w:p w:rsidR="00ED3726" w:rsidRDefault="00690C21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11 </w:t>
            </w:r>
            <w:r w:rsidR="00F164E4">
              <w:rPr>
                <w:rFonts w:ascii="Arial" w:hAnsi="Arial" w:cs="Arial"/>
                <w:lang w:val="es-CO"/>
              </w:rPr>
              <w:t>en A</w:t>
            </w:r>
            <w:r>
              <w:rPr>
                <w:rFonts w:ascii="Arial" w:hAnsi="Arial" w:cs="Arial"/>
                <w:lang w:val="es-CO"/>
              </w:rPr>
              <w:t>justes</w:t>
            </w:r>
          </w:p>
          <w:p w:rsidR="00690C21" w:rsidRDefault="00F164E4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8 en Revisión E</w:t>
            </w:r>
            <w:r w:rsidR="00690C21">
              <w:rPr>
                <w:rFonts w:ascii="Arial" w:hAnsi="Arial" w:cs="Arial"/>
                <w:lang w:val="es-CO"/>
              </w:rPr>
              <w:t>ntidad</w:t>
            </w:r>
          </w:p>
          <w:p w:rsidR="00981946" w:rsidRDefault="00F164E4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 en Re</w:t>
            </w:r>
            <w:r w:rsidR="00130477">
              <w:rPr>
                <w:rFonts w:ascii="Arial" w:hAnsi="Arial" w:cs="Arial"/>
                <w:lang w:val="es-CO"/>
              </w:rPr>
              <w:t xml:space="preserve">visión  </w:t>
            </w:r>
            <w:r>
              <w:rPr>
                <w:rFonts w:ascii="Arial" w:hAnsi="Arial" w:cs="Arial"/>
                <w:lang w:val="es-CO"/>
              </w:rPr>
              <w:t>GEL</w:t>
            </w:r>
          </w:p>
          <w:p w:rsidR="00130477" w:rsidRDefault="00130477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2 </w:t>
            </w:r>
            <w:r w:rsidR="00F164E4">
              <w:rPr>
                <w:rFonts w:ascii="Arial" w:hAnsi="Arial" w:cs="Arial"/>
                <w:lang w:val="es-CO"/>
              </w:rPr>
              <w:t>en R</w:t>
            </w:r>
            <w:r>
              <w:rPr>
                <w:rFonts w:ascii="Arial" w:hAnsi="Arial" w:cs="Arial"/>
                <w:lang w:val="es-CO"/>
              </w:rPr>
              <w:t>evisión Interventoría</w:t>
            </w:r>
          </w:p>
          <w:p w:rsidR="00130477" w:rsidRDefault="00130477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10 </w:t>
            </w:r>
            <w:r w:rsidR="00F164E4">
              <w:rPr>
                <w:rFonts w:ascii="Arial" w:hAnsi="Arial" w:cs="Arial"/>
                <w:lang w:val="es-CO"/>
              </w:rPr>
              <w:t>en Entregable R</w:t>
            </w:r>
            <w:r>
              <w:rPr>
                <w:rFonts w:ascii="Arial" w:hAnsi="Arial" w:cs="Arial"/>
                <w:lang w:val="es-CO"/>
              </w:rPr>
              <w:t>egistrado</w:t>
            </w:r>
          </w:p>
          <w:p w:rsidR="00FB5959" w:rsidRPr="00FB5959" w:rsidRDefault="00F164E4" w:rsidP="00F164E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FB5959">
              <w:rPr>
                <w:rFonts w:ascii="Arial" w:hAnsi="Arial" w:cs="Arial"/>
                <w:lang w:val="es-CO"/>
              </w:rPr>
              <w:t xml:space="preserve">La Secretaría de Transparencia indica </w:t>
            </w:r>
            <w:r w:rsidR="0068798F">
              <w:rPr>
                <w:rFonts w:ascii="Arial" w:hAnsi="Arial" w:cs="Arial"/>
                <w:lang w:val="es-CO"/>
              </w:rPr>
              <w:t xml:space="preserve">a las partes </w:t>
            </w:r>
            <w:r w:rsidRPr="00FB5959">
              <w:rPr>
                <w:rFonts w:ascii="Arial" w:hAnsi="Arial" w:cs="Arial"/>
                <w:lang w:val="es-CO"/>
              </w:rPr>
              <w:t xml:space="preserve">que </w:t>
            </w:r>
            <w:r w:rsidR="00FB5959" w:rsidRPr="00FB5959">
              <w:rPr>
                <w:rFonts w:ascii="Arial" w:hAnsi="Arial" w:cs="Arial"/>
                <w:lang w:val="es-CO"/>
              </w:rPr>
              <w:t xml:space="preserve">el 20 de marzo de 2014 </w:t>
            </w:r>
            <w:r w:rsidRPr="00FB5959">
              <w:rPr>
                <w:rFonts w:ascii="Arial" w:hAnsi="Arial" w:cs="Arial"/>
                <w:lang w:val="es-CO"/>
              </w:rPr>
              <w:t xml:space="preserve">no fue posible </w:t>
            </w:r>
            <w:r w:rsidR="00FB5959" w:rsidRPr="00FB5959">
              <w:rPr>
                <w:rFonts w:ascii="Arial" w:hAnsi="Arial" w:cs="Arial"/>
                <w:lang w:val="es-CO"/>
              </w:rPr>
              <w:t xml:space="preserve">notificar a la UTSW cuándo se realizarían las devoluciones de los entregables </w:t>
            </w:r>
            <w:r w:rsidR="00356FB5">
              <w:rPr>
                <w:rFonts w:ascii="Arial" w:hAnsi="Arial" w:cs="Arial"/>
                <w:lang w:val="es-CO"/>
              </w:rPr>
              <w:t xml:space="preserve">asignados a esta, </w:t>
            </w:r>
            <w:r w:rsidRPr="00FB5959">
              <w:rPr>
                <w:rFonts w:ascii="Arial" w:hAnsi="Arial" w:cs="Arial"/>
                <w:lang w:val="es-CO"/>
              </w:rPr>
              <w:t xml:space="preserve">porque aún están pendiente de </w:t>
            </w:r>
            <w:r w:rsidR="00FB5959" w:rsidRPr="00FB5959">
              <w:rPr>
                <w:rFonts w:ascii="Arial" w:hAnsi="Arial" w:cs="Arial"/>
                <w:lang w:val="es-CO"/>
              </w:rPr>
              <w:t xml:space="preserve">la </w:t>
            </w:r>
            <w:r w:rsidRPr="00FB5959">
              <w:rPr>
                <w:rFonts w:ascii="Arial" w:hAnsi="Arial" w:cs="Arial"/>
                <w:lang w:val="es-CO"/>
              </w:rPr>
              <w:t>respuesta</w:t>
            </w:r>
            <w:r w:rsidR="00FB5959" w:rsidRPr="00FB5959">
              <w:rPr>
                <w:rFonts w:ascii="Arial" w:hAnsi="Arial" w:cs="Arial"/>
                <w:lang w:val="es-CO"/>
              </w:rPr>
              <w:t xml:space="preserve"> de las personas que los tienen asignados</w:t>
            </w:r>
            <w:r w:rsidR="00056BD6">
              <w:rPr>
                <w:rFonts w:ascii="Arial" w:hAnsi="Arial" w:cs="Arial"/>
                <w:lang w:val="es-CO"/>
              </w:rPr>
              <w:t xml:space="preserve"> en la entidad</w:t>
            </w:r>
            <w:r w:rsidR="00FB5959" w:rsidRPr="00FB5959">
              <w:rPr>
                <w:rFonts w:ascii="Arial" w:hAnsi="Arial" w:cs="Arial"/>
                <w:lang w:val="es-CO"/>
              </w:rPr>
              <w:t xml:space="preserve">, </w:t>
            </w:r>
            <w:r w:rsidR="00056BD6">
              <w:rPr>
                <w:rFonts w:ascii="Arial" w:hAnsi="Arial" w:cs="Arial"/>
                <w:lang w:val="es-CO"/>
              </w:rPr>
              <w:t>según lo anterior</w:t>
            </w:r>
            <w:r w:rsidR="00FB5959" w:rsidRPr="00FB5959">
              <w:rPr>
                <w:rFonts w:ascii="Arial" w:hAnsi="Arial" w:cs="Arial"/>
                <w:lang w:val="es-CO"/>
              </w:rPr>
              <w:t xml:space="preserve"> es posible que GEL deba asumir la responsabilidad de la revisión técnica tal como se había indicado en la reunión del 18 de marzo de 2014,</w:t>
            </w:r>
            <w:r w:rsidRPr="00FB5959">
              <w:rPr>
                <w:rFonts w:ascii="Arial" w:hAnsi="Arial" w:cs="Arial"/>
                <w:lang w:val="es-CO"/>
              </w:rPr>
              <w:t xml:space="preserve"> la Interventoría </w:t>
            </w:r>
            <w:r w:rsidR="00FB5959" w:rsidRPr="00FB5959">
              <w:rPr>
                <w:rFonts w:ascii="Arial" w:hAnsi="Arial" w:cs="Arial"/>
                <w:lang w:val="es-CO"/>
              </w:rPr>
              <w:t xml:space="preserve">aclara a la </w:t>
            </w:r>
            <w:r w:rsidR="00056BD6">
              <w:rPr>
                <w:rFonts w:ascii="Arial" w:hAnsi="Arial" w:cs="Arial"/>
                <w:lang w:val="es-CO"/>
              </w:rPr>
              <w:t>Secretaría de Transparencia</w:t>
            </w:r>
            <w:r w:rsidR="00FB5959" w:rsidRPr="00FB5959">
              <w:rPr>
                <w:rFonts w:ascii="Arial" w:hAnsi="Arial" w:cs="Arial"/>
                <w:lang w:val="es-CO"/>
              </w:rPr>
              <w:t xml:space="preserve"> </w:t>
            </w:r>
            <w:r w:rsidRPr="00FB5959">
              <w:rPr>
                <w:rFonts w:ascii="Arial" w:hAnsi="Arial" w:cs="Arial"/>
                <w:lang w:val="es-CO"/>
              </w:rPr>
              <w:t xml:space="preserve">que así sea GEL quién revise </w:t>
            </w:r>
            <w:r w:rsidR="00FB5959" w:rsidRPr="00FB5959">
              <w:rPr>
                <w:rFonts w:ascii="Arial" w:hAnsi="Arial" w:cs="Arial"/>
                <w:lang w:val="es-CO"/>
              </w:rPr>
              <w:t xml:space="preserve">los entregables </w:t>
            </w:r>
            <w:r w:rsidRPr="00FB5959">
              <w:rPr>
                <w:rFonts w:ascii="Arial" w:hAnsi="Arial" w:cs="Arial"/>
                <w:lang w:val="es-CO"/>
              </w:rPr>
              <w:t xml:space="preserve">la entidad debe firmar el entregable.  </w:t>
            </w:r>
          </w:p>
          <w:p w:rsidR="00FB5959" w:rsidRPr="00FB5959" w:rsidRDefault="00FB5959" w:rsidP="00F164E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FB5959">
              <w:rPr>
                <w:rFonts w:ascii="Arial" w:hAnsi="Arial" w:cs="Arial"/>
                <w:lang w:val="es-CO"/>
              </w:rPr>
              <w:t>La Interventoría y GEL indican que los siguientes documentos si debería</w:t>
            </w:r>
            <w:r>
              <w:rPr>
                <w:rFonts w:ascii="Arial" w:hAnsi="Arial" w:cs="Arial"/>
                <w:lang w:val="es-CO"/>
              </w:rPr>
              <w:t>n</w:t>
            </w:r>
            <w:r w:rsidRPr="00FB5959">
              <w:rPr>
                <w:rFonts w:ascii="Arial" w:hAnsi="Arial" w:cs="Arial"/>
                <w:lang w:val="es-CO"/>
              </w:rPr>
              <w:t xml:space="preserve"> ser revisados por la Secretaría de Transparencia:</w:t>
            </w:r>
          </w:p>
          <w:p w:rsidR="00FB5959" w:rsidRPr="00FB5959" w:rsidRDefault="00FB5959" w:rsidP="00FB5959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 w:rsidRPr="00FB5959">
              <w:rPr>
                <w:rFonts w:ascii="Arial" w:hAnsi="Arial" w:cs="Arial"/>
                <w:lang w:val="es-CO"/>
              </w:rPr>
              <w:t>Vista de casos de uso</w:t>
            </w:r>
          </w:p>
          <w:p w:rsidR="00FB5959" w:rsidRPr="00FB5959" w:rsidRDefault="00FB5959" w:rsidP="00FB5959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 w:rsidRPr="00FB5959">
              <w:rPr>
                <w:rFonts w:ascii="Arial" w:hAnsi="Arial" w:cs="Arial"/>
                <w:lang w:val="es-CO"/>
              </w:rPr>
              <w:t>M</w:t>
            </w:r>
            <w:r w:rsidR="00F164E4" w:rsidRPr="00FB5959">
              <w:rPr>
                <w:rFonts w:ascii="Arial" w:hAnsi="Arial" w:cs="Arial"/>
                <w:lang w:val="es-CO"/>
              </w:rPr>
              <w:t>anual de instalación y configuración</w:t>
            </w:r>
          </w:p>
          <w:p w:rsidR="00F164E4" w:rsidRPr="00FB5959" w:rsidRDefault="00FB5959" w:rsidP="00FB5959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 w:rsidRPr="00FB5959">
              <w:rPr>
                <w:rFonts w:ascii="Arial" w:hAnsi="Arial" w:cs="Arial"/>
                <w:lang w:val="es-CO"/>
              </w:rPr>
              <w:t>Manual de uso y operación</w:t>
            </w:r>
          </w:p>
          <w:p w:rsidR="00F164E4" w:rsidRPr="00FB5959" w:rsidRDefault="00F164E4" w:rsidP="00F164E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FB5959">
              <w:rPr>
                <w:rFonts w:ascii="Arial" w:hAnsi="Arial" w:cs="Arial"/>
                <w:lang w:val="es-CO"/>
              </w:rPr>
              <w:t>GEL solicita  a la entidad que el documento de prototipo</w:t>
            </w:r>
            <w:r w:rsidR="00FB5959">
              <w:rPr>
                <w:rFonts w:ascii="Arial" w:hAnsi="Arial" w:cs="Arial"/>
                <w:lang w:val="es-CO"/>
              </w:rPr>
              <w:t xml:space="preserve"> de pantallas</w:t>
            </w:r>
            <w:r w:rsidRPr="00FB5959">
              <w:rPr>
                <w:rFonts w:ascii="Arial" w:hAnsi="Arial" w:cs="Arial"/>
                <w:lang w:val="es-CO"/>
              </w:rPr>
              <w:t xml:space="preserve"> </w:t>
            </w:r>
            <w:r w:rsidR="00FB5959">
              <w:rPr>
                <w:rFonts w:ascii="Arial" w:hAnsi="Arial" w:cs="Arial"/>
                <w:lang w:val="es-CO"/>
              </w:rPr>
              <w:t xml:space="preserve">de la </w:t>
            </w:r>
            <w:r w:rsidR="00FB5959" w:rsidRPr="00FB5959">
              <w:rPr>
                <w:rFonts w:ascii="Arial" w:hAnsi="Arial" w:cs="Arial"/>
                <w:lang w:val="es-CO"/>
              </w:rPr>
              <w:t xml:space="preserve">aplicación </w:t>
            </w:r>
            <w:r w:rsidR="00FB5959">
              <w:rPr>
                <w:rFonts w:ascii="Arial" w:hAnsi="Arial" w:cs="Arial"/>
                <w:lang w:val="es-CO"/>
              </w:rPr>
              <w:t>Elefantes B</w:t>
            </w:r>
            <w:r w:rsidR="00FB5959" w:rsidRPr="00FB5959">
              <w:rPr>
                <w:rFonts w:ascii="Arial" w:hAnsi="Arial" w:cs="Arial"/>
                <w:lang w:val="es-CO"/>
              </w:rPr>
              <w:t xml:space="preserve">lancos Móvil  </w:t>
            </w:r>
            <w:r w:rsidR="00FB5959">
              <w:rPr>
                <w:rFonts w:ascii="Arial" w:hAnsi="Arial" w:cs="Arial"/>
                <w:lang w:val="es-CO"/>
              </w:rPr>
              <w:t xml:space="preserve">lo cambie a estado </w:t>
            </w:r>
            <w:r w:rsidR="00FB5959" w:rsidRPr="00FB5959">
              <w:rPr>
                <w:rFonts w:ascii="Arial" w:hAnsi="Arial" w:cs="Arial"/>
                <w:lang w:val="es-CO"/>
              </w:rPr>
              <w:t>Revisión GEL</w:t>
            </w:r>
            <w:r w:rsidR="00FB5959">
              <w:rPr>
                <w:rFonts w:ascii="Arial" w:hAnsi="Arial" w:cs="Arial"/>
                <w:lang w:val="es-CO"/>
              </w:rPr>
              <w:t xml:space="preserve"> en la herramienta JIRA </w:t>
            </w:r>
            <w:r w:rsidRPr="00FB5959">
              <w:rPr>
                <w:rFonts w:ascii="Arial" w:hAnsi="Arial" w:cs="Arial"/>
                <w:lang w:val="es-CO"/>
              </w:rPr>
              <w:t>para que la UTSW pueda realizar la actualización de los documentos.</w:t>
            </w:r>
          </w:p>
          <w:p w:rsidR="00F164E4" w:rsidRPr="00FB5959" w:rsidRDefault="00F164E4" w:rsidP="00FB595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FB5959">
              <w:rPr>
                <w:rFonts w:ascii="Arial" w:hAnsi="Arial" w:cs="Arial"/>
                <w:lang w:val="es-CO"/>
              </w:rPr>
              <w:t xml:space="preserve">GEL solicita a las partes dar prioridad </w:t>
            </w:r>
            <w:r w:rsidR="00FB5959">
              <w:rPr>
                <w:rFonts w:ascii="Arial" w:hAnsi="Arial" w:cs="Arial"/>
                <w:lang w:val="es-CO"/>
              </w:rPr>
              <w:t xml:space="preserve">de revisión </w:t>
            </w:r>
            <w:r w:rsidRPr="00FB5959">
              <w:rPr>
                <w:rFonts w:ascii="Arial" w:hAnsi="Arial" w:cs="Arial"/>
                <w:lang w:val="es-CO"/>
              </w:rPr>
              <w:t xml:space="preserve">a los entregables </w:t>
            </w:r>
            <w:r w:rsidR="00FB5959">
              <w:rPr>
                <w:rFonts w:ascii="Arial" w:hAnsi="Arial" w:cs="Arial"/>
                <w:lang w:val="es-CO"/>
              </w:rPr>
              <w:t xml:space="preserve">que hayan sido asignados </w:t>
            </w:r>
            <w:r w:rsidRPr="00FB5959">
              <w:rPr>
                <w:rFonts w:ascii="Arial" w:hAnsi="Arial" w:cs="Arial"/>
                <w:lang w:val="es-CO"/>
              </w:rPr>
              <w:t>con fecha anterior al mes actual.</w:t>
            </w:r>
          </w:p>
          <w:p w:rsidR="009263F9" w:rsidRPr="008818EF" w:rsidRDefault="009263F9" w:rsidP="008818EF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8818EF" w:rsidRDefault="008818EF" w:rsidP="0044623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Revisar estado de defectos registrados en la herramienta JIRA.</w:t>
            </w:r>
          </w:p>
          <w:p w:rsidR="003A4AC4" w:rsidRDefault="003A4AC4" w:rsidP="003A4AC4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101F5C" w:rsidRPr="00F5147B" w:rsidRDefault="00101F5C" w:rsidP="00F5147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Las partes revisan </w:t>
            </w:r>
            <w:r w:rsidR="00056BD6">
              <w:rPr>
                <w:rFonts w:ascii="Arial" w:hAnsi="Arial" w:cs="Arial"/>
                <w:lang w:val="es-CO"/>
              </w:rPr>
              <w:t xml:space="preserve">por aplicación </w:t>
            </w:r>
            <w:r>
              <w:rPr>
                <w:rFonts w:ascii="Arial" w:hAnsi="Arial" w:cs="Arial"/>
                <w:lang w:val="es-CO"/>
              </w:rPr>
              <w:t>los defectos que se encuentran pendientes de cierre:</w:t>
            </w:r>
          </w:p>
          <w:p w:rsidR="00101F5C" w:rsidRDefault="00101F5C" w:rsidP="00101F5C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Aplicación Elefantes Blancos Administrador: </w:t>
            </w:r>
          </w:p>
          <w:p w:rsidR="00136055" w:rsidRDefault="00F5147B" w:rsidP="00101F5C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lastRenderedPageBreak/>
              <w:t>La UTSW indica que q</w:t>
            </w:r>
            <w:r w:rsidR="00136055">
              <w:rPr>
                <w:rFonts w:ascii="Arial" w:hAnsi="Arial" w:cs="Arial"/>
                <w:lang w:val="es-CO"/>
              </w:rPr>
              <w:t xml:space="preserve">uedan </w:t>
            </w:r>
            <w:r>
              <w:rPr>
                <w:rFonts w:ascii="Arial" w:hAnsi="Arial" w:cs="Arial"/>
                <w:lang w:val="es-CO"/>
              </w:rPr>
              <w:t xml:space="preserve">pendientes </w:t>
            </w:r>
            <w:r w:rsidR="00920E9C">
              <w:rPr>
                <w:rFonts w:ascii="Arial" w:hAnsi="Arial" w:cs="Arial"/>
                <w:lang w:val="es-CO"/>
              </w:rPr>
              <w:t xml:space="preserve">de cierre </w:t>
            </w:r>
            <w:r w:rsidR="00136055">
              <w:rPr>
                <w:rFonts w:ascii="Arial" w:hAnsi="Arial" w:cs="Arial"/>
                <w:lang w:val="es-CO"/>
              </w:rPr>
              <w:t xml:space="preserve">dos defectos registrados por GEL </w:t>
            </w:r>
            <w:r>
              <w:rPr>
                <w:rFonts w:ascii="Arial" w:hAnsi="Arial" w:cs="Arial"/>
                <w:lang w:val="es-CO"/>
              </w:rPr>
              <w:t xml:space="preserve">el 26 de marzo de 2014 </w:t>
            </w:r>
            <w:r w:rsidR="00920E9C">
              <w:rPr>
                <w:rFonts w:ascii="Arial" w:hAnsi="Arial" w:cs="Arial"/>
                <w:lang w:val="es-CO"/>
              </w:rPr>
              <w:t>en etapa de estabilización.</w:t>
            </w:r>
          </w:p>
          <w:p w:rsidR="00136055" w:rsidRDefault="00920E9C" w:rsidP="00101F5C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indica que </w:t>
            </w:r>
            <w:r w:rsidR="00136055">
              <w:rPr>
                <w:rFonts w:ascii="Arial" w:hAnsi="Arial" w:cs="Arial"/>
                <w:lang w:val="es-CO"/>
              </w:rPr>
              <w:t>los otros defectos se encuentran en estado cerrado.</w:t>
            </w:r>
          </w:p>
          <w:p w:rsidR="00101F5C" w:rsidRDefault="00101F5C" w:rsidP="00101F5C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Aplicación Elefantes Blancos Móvil: </w:t>
            </w:r>
          </w:p>
          <w:p w:rsidR="00403322" w:rsidRPr="00403322" w:rsidRDefault="00F6002B" w:rsidP="00403322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Las partes revisan los 3 defectos que se encuentran en estado “R</w:t>
            </w:r>
            <w:r w:rsidR="00ED2B03">
              <w:rPr>
                <w:rFonts w:ascii="Arial" w:hAnsi="Arial" w:cs="Arial"/>
                <w:lang w:val="es-CO"/>
              </w:rPr>
              <w:t>echazada devolución no corrección.</w:t>
            </w:r>
          </w:p>
          <w:p w:rsidR="00B16CDF" w:rsidRPr="00403322" w:rsidRDefault="00F6002B" w:rsidP="0040332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s-CO"/>
              </w:rPr>
            </w:pPr>
            <w:r w:rsidRPr="00403322">
              <w:rPr>
                <w:rFonts w:ascii="Arial" w:hAnsi="Arial" w:cs="Arial"/>
                <w:lang w:val="es-CO"/>
              </w:rPr>
              <w:t xml:space="preserve">Defecto </w:t>
            </w:r>
            <w:r w:rsidR="00B16CDF" w:rsidRPr="00403322">
              <w:rPr>
                <w:rFonts w:ascii="Arial" w:hAnsi="Arial" w:cs="Arial"/>
                <w:lang w:val="es-CO"/>
              </w:rPr>
              <w:t xml:space="preserve">FS-10227: </w:t>
            </w:r>
            <w:r w:rsidRPr="00403322">
              <w:rPr>
                <w:rFonts w:ascii="Arial" w:hAnsi="Arial" w:cs="Arial"/>
                <w:lang w:val="es-CO"/>
              </w:rPr>
              <w:t>L</w:t>
            </w:r>
            <w:r w:rsidR="00C55C33" w:rsidRPr="00403322">
              <w:rPr>
                <w:rFonts w:ascii="Arial" w:hAnsi="Arial" w:cs="Arial"/>
                <w:lang w:val="es-CO"/>
              </w:rPr>
              <w:t xml:space="preserve">a Interventoría </w:t>
            </w:r>
            <w:r w:rsidRPr="00403322">
              <w:rPr>
                <w:rFonts w:ascii="Arial" w:hAnsi="Arial" w:cs="Arial"/>
                <w:lang w:val="es-CO"/>
              </w:rPr>
              <w:t xml:space="preserve">indica que </w:t>
            </w:r>
            <w:r w:rsidR="00C55C33" w:rsidRPr="00403322">
              <w:rPr>
                <w:rFonts w:ascii="Arial" w:hAnsi="Arial" w:cs="Arial"/>
                <w:lang w:val="es-CO"/>
              </w:rPr>
              <w:t>va a realizar la prueba con una estructura física y según el resultado lo cerrará.</w:t>
            </w:r>
          </w:p>
          <w:p w:rsidR="00704213" w:rsidRDefault="00F6002B" w:rsidP="0040332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Defecto </w:t>
            </w:r>
            <w:r w:rsidR="00704213">
              <w:rPr>
                <w:rFonts w:ascii="Arial" w:hAnsi="Arial" w:cs="Arial"/>
                <w:lang w:val="es-CO"/>
              </w:rPr>
              <w:t xml:space="preserve">FS-10093: </w:t>
            </w:r>
            <w:r>
              <w:rPr>
                <w:rFonts w:ascii="Arial" w:hAnsi="Arial" w:cs="Arial"/>
                <w:lang w:val="es-CO"/>
              </w:rPr>
              <w:t>La Interventoría y la UTSW acuerdan que en la próxima reunión de seguimiento se revise el defecto usando un dispositivo de la UTSW y un dispositivo de la Interventoría.</w:t>
            </w:r>
          </w:p>
          <w:p w:rsidR="00704213" w:rsidRDefault="00F6002B" w:rsidP="0040332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Defecto </w:t>
            </w:r>
            <w:r w:rsidR="00ED2B03">
              <w:rPr>
                <w:rFonts w:ascii="Arial" w:hAnsi="Arial" w:cs="Arial"/>
                <w:lang w:val="es-CO"/>
              </w:rPr>
              <w:t xml:space="preserve">FS-10025: </w:t>
            </w:r>
            <w:r>
              <w:rPr>
                <w:rFonts w:ascii="Arial" w:hAnsi="Arial" w:cs="Arial"/>
                <w:lang w:val="es-CO"/>
              </w:rPr>
              <w:t>La Secretaría de Transparencia autoriza el cierre</w:t>
            </w:r>
            <w:r w:rsidR="00ED2B03">
              <w:rPr>
                <w:rFonts w:ascii="Arial" w:hAnsi="Arial" w:cs="Arial"/>
                <w:lang w:val="es-CO"/>
              </w:rPr>
              <w:t xml:space="preserve"> de la incidencia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B16CDF" w:rsidRDefault="00F6002B" w:rsidP="00403322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Las partes revisan los 2 defectos que se encuentran en estado “Evaluación C</w:t>
            </w:r>
            <w:r w:rsidR="00ED2B03">
              <w:rPr>
                <w:rFonts w:ascii="Arial" w:hAnsi="Arial" w:cs="Arial"/>
                <w:lang w:val="es-CO"/>
              </w:rPr>
              <w:t>omité</w:t>
            </w:r>
            <w:r>
              <w:rPr>
                <w:rFonts w:ascii="Arial" w:hAnsi="Arial" w:cs="Arial"/>
                <w:lang w:val="es-CO"/>
              </w:rPr>
              <w:t>”</w:t>
            </w:r>
          </w:p>
          <w:p w:rsidR="00C55C33" w:rsidRDefault="00F6002B" w:rsidP="0040332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Defecto </w:t>
            </w:r>
            <w:r w:rsidR="00ED2B03">
              <w:rPr>
                <w:rFonts w:ascii="Arial" w:hAnsi="Arial" w:cs="Arial"/>
                <w:lang w:val="es-CO"/>
              </w:rPr>
              <w:t xml:space="preserve">FS-10028: </w:t>
            </w:r>
            <w:r>
              <w:rPr>
                <w:rFonts w:ascii="Arial" w:hAnsi="Arial" w:cs="Arial"/>
                <w:lang w:val="es-CO"/>
              </w:rPr>
              <w:t>La Secretaría de Transparencia autoriza la anulación de la incidencia</w:t>
            </w:r>
            <w:r w:rsidR="00ED2B03">
              <w:rPr>
                <w:rFonts w:ascii="Arial" w:hAnsi="Arial" w:cs="Arial"/>
                <w:lang w:val="es-CO"/>
              </w:rPr>
              <w:t>.</w:t>
            </w:r>
          </w:p>
          <w:p w:rsidR="008818EF" w:rsidRPr="00F6002B" w:rsidRDefault="00F6002B" w:rsidP="0040332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Defecto </w:t>
            </w:r>
            <w:r w:rsidR="00ED2B03">
              <w:rPr>
                <w:rFonts w:ascii="Arial" w:hAnsi="Arial" w:cs="Arial"/>
                <w:lang w:val="es-CO"/>
              </w:rPr>
              <w:t xml:space="preserve">FS-9841: </w:t>
            </w:r>
            <w:r>
              <w:rPr>
                <w:rFonts w:ascii="Arial" w:hAnsi="Arial" w:cs="Arial"/>
                <w:lang w:val="es-CO"/>
              </w:rPr>
              <w:t>La Interventoría autoriza la anulación de la incidencia.</w:t>
            </w:r>
          </w:p>
          <w:p w:rsidR="008818EF" w:rsidRPr="008818EF" w:rsidRDefault="008818EF" w:rsidP="008818EF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6E4A07" w:rsidRDefault="002F4F84" w:rsidP="008818EF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2708AB">
              <w:rPr>
                <w:rFonts w:ascii="Arial" w:hAnsi="Arial" w:cs="Arial"/>
                <w:b/>
                <w:lang w:val="es-CO"/>
              </w:rPr>
              <w:t>Otros</w:t>
            </w:r>
          </w:p>
          <w:p w:rsidR="003A4AC4" w:rsidRPr="008818EF" w:rsidRDefault="003A4AC4" w:rsidP="003A4AC4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  <w:bookmarkStart w:id="0" w:name="_GoBack"/>
            <w:bookmarkEnd w:id="0"/>
          </w:p>
          <w:p w:rsidR="004D1E7F" w:rsidRPr="007609A0" w:rsidRDefault="002C32A8" w:rsidP="004D1E7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</w:t>
            </w:r>
            <w:r w:rsidR="00F71CD0">
              <w:rPr>
                <w:rFonts w:ascii="Arial" w:hAnsi="Arial" w:cs="Arial"/>
                <w:lang w:val="es-CO"/>
              </w:rPr>
              <w:t>UTSW indica</w:t>
            </w:r>
            <w:r w:rsidR="0068798F">
              <w:rPr>
                <w:rFonts w:ascii="Arial" w:hAnsi="Arial" w:cs="Arial"/>
                <w:lang w:val="es-CO"/>
              </w:rPr>
              <w:t xml:space="preserve"> a las partes</w:t>
            </w:r>
            <w:r w:rsidR="00F71CD0">
              <w:rPr>
                <w:rFonts w:ascii="Arial" w:hAnsi="Arial" w:cs="Arial"/>
                <w:lang w:val="es-CO"/>
              </w:rPr>
              <w:t xml:space="preserve"> que la P</w:t>
            </w:r>
            <w:r>
              <w:rPr>
                <w:rFonts w:ascii="Arial" w:hAnsi="Arial" w:cs="Arial"/>
                <w:lang w:val="es-CO"/>
              </w:rPr>
              <w:t xml:space="preserve">residencia de la </w:t>
            </w:r>
            <w:r w:rsidR="00F71CD0">
              <w:rPr>
                <w:rFonts w:ascii="Arial" w:hAnsi="Arial" w:cs="Arial"/>
                <w:lang w:val="es-CO"/>
              </w:rPr>
              <w:t>R</w:t>
            </w:r>
            <w:r>
              <w:rPr>
                <w:rFonts w:ascii="Arial" w:hAnsi="Arial" w:cs="Arial"/>
                <w:lang w:val="es-CO"/>
              </w:rPr>
              <w:t xml:space="preserve">epública es quien asigna la </w:t>
            </w:r>
            <w:r w:rsidR="000508CE">
              <w:rPr>
                <w:rFonts w:ascii="Arial" w:hAnsi="Arial" w:cs="Arial"/>
                <w:lang w:val="es-CO"/>
              </w:rPr>
              <w:t xml:space="preserve">IP </w:t>
            </w:r>
            <w:r>
              <w:rPr>
                <w:rFonts w:ascii="Arial" w:hAnsi="Arial" w:cs="Arial"/>
                <w:lang w:val="es-CO"/>
              </w:rPr>
              <w:t xml:space="preserve">al dominio que indicó la </w:t>
            </w:r>
            <w:r w:rsidR="00F71CD0">
              <w:rPr>
                <w:rFonts w:ascii="Arial" w:hAnsi="Arial" w:cs="Arial"/>
                <w:lang w:val="es-CO"/>
              </w:rPr>
              <w:t>Secretaría de Transparencia en la reunión del 18 de marzo de 2014, la UTSW se comunicará co</w:t>
            </w:r>
            <w:r>
              <w:rPr>
                <w:rFonts w:ascii="Arial" w:hAnsi="Arial" w:cs="Arial"/>
                <w:lang w:val="es-CO"/>
              </w:rPr>
              <w:t>n el re</w:t>
            </w:r>
            <w:r w:rsidR="00F71CD0">
              <w:rPr>
                <w:rFonts w:ascii="Arial" w:hAnsi="Arial" w:cs="Arial"/>
                <w:lang w:val="es-CO"/>
              </w:rPr>
              <w:t>s</w:t>
            </w:r>
            <w:r>
              <w:rPr>
                <w:rFonts w:ascii="Arial" w:hAnsi="Arial" w:cs="Arial"/>
                <w:lang w:val="es-CO"/>
              </w:rPr>
              <w:t>ponsable</w:t>
            </w:r>
            <w:r w:rsidR="00F71CD0">
              <w:rPr>
                <w:rFonts w:ascii="Arial" w:hAnsi="Arial" w:cs="Arial"/>
                <w:lang w:val="es-CO"/>
              </w:rPr>
              <w:t xml:space="preserve"> de infraestructura de la P</w:t>
            </w:r>
            <w:r w:rsidR="00A139A9">
              <w:rPr>
                <w:rFonts w:ascii="Arial" w:hAnsi="Arial" w:cs="Arial"/>
                <w:lang w:val="es-CO"/>
              </w:rPr>
              <w:t>resi</w:t>
            </w:r>
            <w:r>
              <w:rPr>
                <w:rFonts w:ascii="Arial" w:hAnsi="Arial" w:cs="Arial"/>
                <w:lang w:val="es-CO"/>
              </w:rPr>
              <w:t xml:space="preserve">dencia </w:t>
            </w:r>
            <w:r w:rsidR="00F71CD0">
              <w:rPr>
                <w:rFonts w:ascii="Arial" w:hAnsi="Arial" w:cs="Arial"/>
                <w:lang w:val="es-CO"/>
              </w:rPr>
              <w:t xml:space="preserve">de la República </w:t>
            </w:r>
            <w:r>
              <w:rPr>
                <w:rFonts w:ascii="Arial" w:hAnsi="Arial" w:cs="Arial"/>
                <w:lang w:val="es-CO"/>
              </w:rPr>
              <w:t>para solucionar el tema.</w:t>
            </w:r>
          </w:p>
          <w:p w:rsidR="0057112B" w:rsidRPr="00F71CD0" w:rsidRDefault="00F71CD0" w:rsidP="00F71CD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solicita a la Secretaría de Transparencia el correo de aprobación de cambiar en la aplicación de Elefantes Blancos Administrador los elefantes que se encuentran como “Aprobados” a “No aprobados”, la UTSW indica que una vez se reciba el correo se podrá coordinar una visita a </w:t>
            </w:r>
            <w:proofErr w:type="spellStart"/>
            <w:r>
              <w:rPr>
                <w:rFonts w:ascii="Arial" w:hAnsi="Arial" w:cs="Arial"/>
                <w:lang w:val="es-CO"/>
              </w:rPr>
              <w:t>Synapsis</w:t>
            </w:r>
            <w:proofErr w:type="spellEnd"/>
            <w:r>
              <w:rPr>
                <w:rFonts w:ascii="Arial" w:hAnsi="Arial" w:cs="Arial"/>
                <w:lang w:val="es-CO"/>
              </w:rPr>
              <w:t xml:space="preserve"> para </w:t>
            </w:r>
            <w:r w:rsidR="00A139A9" w:rsidRPr="00F71CD0">
              <w:rPr>
                <w:rFonts w:ascii="Arial" w:hAnsi="Arial" w:cs="Arial"/>
                <w:lang w:val="es-CO"/>
              </w:rPr>
              <w:t>desaprobar los elefantes aprobados</w:t>
            </w:r>
            <w:r w:rsidR="00B66371" w:rsidRPr="00F71CD0">
              <w:rPr>
                <w:rFonts w:ascii="Arial" w:hAnsi="Arial" w:cs="Arial"/>
                <w:lang w:val="es-CO"/>
              </w:rPr>
              <w:t xml:space="preserve"> y migrar los elefantes que se encuentran pendientes</w:t>
            </w:r>
            <w:r>
              <w:rPr>
                <w:rFonts w:ascii="Arial" w:hAnsi="Arial" w:cs="Arial"/>
                <w:lang w:val="es-CO"/>
              </w:rPr>
              <w:t xml:space="preserve"> de registrar, en la aplicación indicada</w:t>
            </w:r>
            <w:r w:rsidR="00B66371" w:rsidRPr="00F71CD0">
              <w:rPr>
                <w:rFonts w:ascii="Arial" w:hAnsi="Arial" w:cs="Arial"/>
                <w:lang w:val="es-CO"/>
              </w:rPr>
              <w:t>.</w:t>
            </w:r>
            <w:r w:rsidR="002C32A8" w:rsidRPr="00F71CD0">
              <w:rPr>
                <w:rFonts w:ascii="Arial" w:hAnsi="Arial" w:cs="Arial"/>
                <w:lang w:val="es-CO"/>
              </w:rPr>
              <w:t xml:space="preserve"> </w:t>
            </w:r>
          </w:p>
          <w:p w:rsidR="00A139A9" w:rsidRDefault="00F71CD0" w:rsidP="00A139A9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Secretaría de Transparencia indica </w:t>
            </w:r>
            <w:r w:rsidR="0068798F">
              <w:rPr>
                <w:rFonts w:ascii="Arial" w:hAnsi="Arial" w:cs="Arial"/>
                <w:lang w:val="es-CO"/>
              </w:rPr>
              <w:t xml:space="preserve">a las partes </w:t>
            </w:r>
            <w:r>
              <w:rPr>
                <w:rFonts w:ascii="Arial" w:hAnsi="Arial" w:cs="Arial"/>
                <w:lang w:val="es-CO"/>
              </w:rPr>
              <w:t>que la fecha de l</w:t>
            </w:r>
            <w:r w:rsidR="00F44A07">
              <w:rPr>
                <w:rFonts w:ascii="Arial" w:hAnsi="Arial" w:cs="Arial"/>
                <w:lang w:val="es-CO"/>
              </w:rPr>
              <w:t xml:space="preserve">anzamiento de la aplicación </w:t>
            </w:r>
            <w:r>
              <w:rPr>
                <w:rFonts w:ascii="Arial" w:hAnsi="Arial" w:cs="Arial"/>
                <w:lang w:val="es-CO"/>
              </w:rPr>
              <w:t xml:space="preserve">Elefantes Blancos Móvil </w:t>
            </w:r>
            <w:r w:rsidR="00F44A07">
              <w:rPr>
                <w:rFonts w:ascii="Arial" w:hAnsi="Arial" w:cs="Arial"/>
                <w:lang w:val="es-CO"/>
              </w:rPr>
              <w:t>se realizará el 2 de mayo de 2014.</w:t>
            </w:r>
          </w:p>
          <w:p w:rsidR="00130477" w:rsidRPr="007609A0" w:rsidRDefault="006134B0" w:rsidP="006134B0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GEL solicita </w:t>
            </w:r>
            <w:r w:rsidR="0068798F">
              <w:rPr>
                <w:rFonts w:ascii="Arial" w:hAnsi="Arial" w:cs="Arial"/>
                <w:lang w:val="es-CO"/>
              </w:rPr>
              <w:t xml:space="preserve">a la UTSW </w:t>
            </w:r>
            <w:r>
              <w:rPr>
                <w:rFonts w:ascii="Arial" w:hAnsi="Arial" w:cs="Arial"/>
                <w:lang w:val="es-CO"/>
              </w:rPr>
              <w:t>que se incluya como l</w:t>
            </w:r>
            <w:r w:rsidR="00130477">
              <w:rPr>
                <w:rFonts w:ascii="Arial" w:hAnsi="Arial" w:cs="Arial"/>
                <w:lang w:val="es-CO"/>
              </w:rPr>
              <w:t>ección aprendi</w:t>
            </w:r>
            <w:r>
              <w:rPr>
                <w:rFonts w:ascii="Arial" w:hAnsi="Arial" w:cs="Arial"/>
                <w:lang w:val="es-CO"/>
              </w:rPr>
              <w:t>d</w:t>
            </w:r>
            <w:r w:rsidR="00130477">
              <w:rPr>
                <w:rFonts w:ascii="Arial" w:hAnsi="Arial" w:cs="Arial"/>
                <w:lang w:val="es-CO"/>
              </w:rPr>
              <w:t xml:space="preserve">a </w:t>
            </w:r>
            <w:r>
              <w:rPr>
                <w:rFonts w:ascii="Arial" w:hAnsi="Arial" w:cs="Arial"/>
                <w:lang w:val="es-CO"/>
              </w:rPr>
              <w:t xml:space="preserve">el establecer </w:t>
            </w:r>
            <w:r w:rsidR="00130477">
              <w:rPr>
                <w:rFonts w:ascii="Arial" w:hAnsi="Arial" w:cs="Arial"/>
                <w:lang w:val="es-CO"/>
              </w:rPr>
              <w:t xml:space="preserve">tiempos </w:t>
            </w:r>
            <w:r>
              <w:rPr>
                <w:rFonts w:ascii="Arial" w:hAnsi="Arial" w:cs="Arial"/>
                <w:lang w:val="es-CO"/>
              </w:rPr>
              <w:t xml:space="preserve">de revisión </w:t>
            </w:r>
            <w:r w:rsidR="00130477">
              <w:rPr>
                <w:rFonts w:ascii="Arial" w:hAnsi="Arial" w:cs="Arial"/>
                <w:lang w:val="es-CO"/>
              </w:rPr>
              <w:t>para la entidad porque no es posible tener un documento en revisión 5 o 3 meses.</w:t>
            </w:r>
          </w:p>
        </w:tc>
      </w:tr>
    </w:tbl>
    <w:p w:rsidR="00FA69F1" w:rsidRPr="00B53DC7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B53DC7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B53DC7" w:rsidTr="00D51277">
        <w:trPr>
          <w:tblHeader/>
        </w:trPr>
        <w:tc>
          <w:tcPr>
            <w:tcW w:w="3310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B53DC7" w:rsidTr="00D51277">
        <w:tc>
          <w:tcPr>
            <w:tcW w:w="3310" w:type="dxa"/>
            <w:vAlign w:val="center"/>
          </w:tcPr>
          <w:p w:rsidR="00F44822" w:rsidRPr="00F078F0" w:rsidRDefault="00F71CD0" w:rsidP="00F078F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UTS</w:t>
            </w:r>
            <w:r w:rsidR="00F078F0">
              <w:rPr>
                <w:rFonts w:ascii="Arial" w:hAnsi="Arial" w:cs="Arial"/>
                <w:lang w:val="es-CO"/>
              </w:rPr>
              <w:t>W</w:t>
            </w:r>
            <w:r>
              <w:rPr>
                <w:rFonts w:ascii="Arial" w:hAnsi="Arial" w:cs="Arial"/>
                <w:lang w:val="es-CO"/>
              </w:rPr>
              <w:t xml:space="preserve"> se comun</w:t>
            </w:r>
            <w:r w:rsidR="00F078F0">
              <w:rPr>
                <w:rFonts w:ascii="Arial" w:hAnsi="Arial" w:cs="Arial"/>
                <w:lang w:val="es-CO"/>
              </w:rPr>
              <w:t>icará</w:t>
            </w:r>
            <w:r>
              <w:rPr>
                <w:rFonts w:ascii="Arial" w:hAnsi="Arial" w:cs="Arial"/>
                <w:lang w:val="es-CO"/>
              </w:rPr>
              <w:t xml:space="preserve"> con el re</w:t>
            </w:r>
            <w:r w:rsidR="00F078F0">
              <w:rPr>
                <w:rFonts w:ascii="Arial" w:hAnsi="Arial" w:cs="Arial"/>
                <w:lang w:val="es-CO"/>
              </w:rPr>
              <w:t>s</w:t>
            </w:r>
            <w:r>
              <w:rPr>
                <w:rFonts w:ascii="Arial" w:hAnsi="Arial" w:cs="Arial"/>
                <w:lang w:val="es-CO"/>
              </w:rPr>
              <w:t xml:space="preserve">ponsable de infraestructura de la </w:t>
            </w:r>
            <w:r w:rsidR="00F078F0">
              <w:rPr>
                <w:rFonts w:ascii="Arial" w:hAnsi="Arial" w:cs="Arial"/>
                <w:lang w:val="es-CO"/>
              </w:rPr>
              <w:t>P</w:t>
            </w:r>
            <w:r>
              <w:rPr>
                <w:rFonts w:ascii="Arial" w:hAnsi="Arial" w:cs="Arial"/>
                <w:lang w:val="es-CO"/>
              </w:rPr>
              <w:t xml:space="preserve">residencia </w:t>
            </w:r>
            <w:r w:rsidR="00F078F0">
              <w:rPr>
                <w:rFonts w:ascii="Arial" w:hAnsi="Arial" w:cs="Arial"/>
                <w:lang w:val="es-CO"/>
              </w:rPr>
              <w:t xml:space="preserve">de la República </w:t>
            </w:r>
            <w:r>
              <w:rPr>
                <w:rFonts w:ascii="Arial" w:hAnsi="Arial" w:cs="Arial"/>
                <w:lang w:val="es-CO"/>
              </w:rPr>
              <w:t>para solucionar el tema.</w:t>
            </w:r>
          </w:p>
        </w:tc>
        <w:tc>
          <w:tcPr>
            <w:tcW w:w="2993" w:type="dxa"/>
            <w:vAlign w:val="center"/>
          </w:tcPr>
          <w:p w:rsidR="00F44822" w:rsidRPr="00D7511F" w:rsidRDefault="00350DF1" w:rsidP="007609A0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Líder Técnico / UTSW</w:t>
            </w:r>
          </w:p>
        </w:tc>
        <w:tc>
          <w:tcPr>
            <w:tcW w:w="3479" w:type="dxa"/>
            <w:vAlign w:val="center"/>
          </w:tcPr>
          <w:p w:rsidR="00F44822" w:rsidRPr="00D7511F" w:rsidRDefault="00461447" w:rsidP="001249D8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2014-03-28</w:t>
            </w:r>
          </w:p>
        </w:tc>
      </w:tr>
      <w:tr w:rsidR="00350DF1" w:rsidRPr="00B53DC7" w:rsidTr="00D51277">
        <w:tc>
          <w:tcPr>
            <w:tcW w:w="3310" w:type="dxa"/>
            <w:vAlign w:val="center"/>
          </w:tcPr>
          <w:p w:rsidR="00350DF1" w:rsidRPr="00350DF1" w:rsidRDefault="00350DF1" w:rsidP="00350DF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Secretaría de Transparencia enviará a la UTSW el correo de aprobación de cambiar en la aplicación de Elefantes </w:t>
            </w:r>
            <w:r>
              <w:rPr>
                <w:rFonts w:ascii="Arial" w:hAnsi="Arial" w:cs="Arial"/>
                <w:lang w:val="es-CO"/>
              </w:rPr>
              <w:lastRenderedPageBreak/>
              <w:t>Blancos Administrador los elefantes que se encuentran como “Aprobados” a “No aprobados.</w:t>
            </w:r>
          </w:p>
        </w:tc>
        <w:tc>
          <w:tcPr>
            <w:tcW w:w="2993" w:type="dxa"/>
            <w:vAlign w:val="center"/>
          </w:tcPr>
          <w:p w:rsidR="00350DF1" w:rsidRPr="00D7511F" w:rsidRDefault="00350DF1" w:rsidP="00DC3B89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lastRenderedPageBreak/>
              <w:t>Líder Técnico / UTSW</w:t>
            </w:r>
          </w:p>
        </w:tc>
        <w:tc>
          <w:tcPr>
            <w:tcW w:w="3479" w:type="dxa"/>
            <w:vAlign w:val="center"/>
          </w:tcPr>
          <w:p w:rsidR="00350DF1" w:rsidRPr="00D7511F" w:rsidRDefault="00461447" w:rsidP="00DC3B89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2014-03-28</w:t>
            </w:r>
          </w:p>
        </w:tc>
      </w:tr>
    </w:tbl>
    <w:p w:rsidR="00FA69F1" w:rsidRPr="00B53DC7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B53DC7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B53DC7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FIRMA DEL ACTA</w:t>
            </w:r>
            <w:r w:rsidR="00C01089" w:rsidRPr="00B53DC7">
              <w:rPr>
                <w:rFonts w:ascii="Arial" w:hAnsi="Arial" w:cs="Arial"/>
                <w:b/>
                <w:lang w:val="es-CO"/>
              </w:rPr>
              <w:t>*</w:t>
            </w:r>
          </w:p>
        </w:tc>
      </w:tr>
      <w:tr w:rsidR="00F44822" w:rsidRPr="00B53DC7" w:rsidTr="00D51277">
        <w:trPr>
          <w:tblHeader/>
        </w:trPr>
        <w:tc>
          <w:tcPr>
            <w:tcW w:w="3310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FIRMA</w:t>
            </w:r>
          </w:p>
        </w:tc>
      </w:tr>
    </w:tbl>
    <w:p w:rsidR="00FA69F1" w:rsidRPr="00B53DC7" w:rsidRDefault="00C01089" w:rsidP="00031F20">
      <w:pPr>
        <w:spacing w:after="0"/>
        <w:ind w:left="-426"/>
        <w:rPr>
          <w:rFonts w:ascii="Arial" w:hAnsi="Arial" w:cs="Arial"/>
          <w:sz w:val="16"/>
          <w:szCs w:val="16"/>
          <w:lang w:val="es-CO"/>
        </w:rPr>
      </w:pPr>
      <w:r w:rsidRPr="00B53DC7">
        <w:rPr>
          <w:rFonts w:ascii="Arial" w:hAnsi="Arial" w:cs="Arial"/>
          <w:lang w:val="es-CO"/>
        </w:rPr>
        <w:t xml:space="preserve">* </w:t>
      </w:r>
      <w:r w:rsidRPr="00B53DC7">
        <w:rPr>
          <w:rFonts w:ascii="Arial" w:hAnsi="Arial" w:cs="Arial"/>
          <w:sz w:val="16"/>
          <w:szCs w:val="16"/>
          <w:lang w:val="es-CO"/>
        </w:rPr>
        <w:t xml:space="preserve">La </w:t>
      </w:r>
      <w:r w:rsidR="005056E0" w:rsidRPr="00B53DC7">
        <w:rPr>
          <w:rFonts w:ascii="Arial" w:hAnsi="Arial" w:cs="Arial"/>
          <w:sz w:val="16"/>
          <w:szCs w:val="16"/>
          <w:lang w:val="es-CO"/>
        </w:rPr>
        <w:t xml:space="preserve">participación y </w:t>
      </w:r>
      <w:r w:rsidRPr="00B53DC7">
        <w:rPr>
          <w:rFonts w:ascii="Arial" w:hAnsi="Arial" w:cs="Arial"/>
          <w:sz w:val="16"/>
          <w:szCs w:val="16"/>
          <w:lang w:val="es-CO"/>
        </w:rPr>
        <w:t>firma se da por medio de la lista de asistencia anexa a la presente acta</w:t>
      </w:r>
    </w:p>
    <w:p w:rsidR="00CD1B1C" w:rsidRPr="00B53DC7" w:rsidRDefault="00CD1B1C" w:rsidP="00031F20">
      <w:pPr>
        <w:spacing w:after="0"/>
        <w:ind w:left="-426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B53DC7" w:rsidTr="00031F20">
        <w:trPr>
          <w:tblHeader/>
        </w:trPr>
        <w:tc>
          <w:tcPr>
            <w:tcW w:w="9782" w:type="dxa"/>
            <w:gridSpan w:val="3"/>
          </w:tcPr>
          <w:p w:rsidR="00FA69F1" w:rsidRPr="00B53DC7" w:rsidRDefault="008049DB" w:rsidP="008049DB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Anexos</w:t>
            </w:r>
          </w:p>
        </w:tc>
      </w:tr>
      <w:tr w:rsidR="008049DB" w:rsidRPr="00B53DC7" w:rsidTr="00031F20">
        <w:trPr>
          <w:tblHeader/>
        </w:trPr>
        <w:tc>
          <w:tcPr>
            <w:tcW w:w="1745" w:type="dxa"/>
            <w:vAlign w:val="center"/>
          </w:tcPr>
          <w:p w:rsidR="008049DB" w:rsidRPr="00B53DC7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B53DC7" w:rsidRDefault="008049DB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B53DC7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UBICACIÓN</w:t>
            </w:r>
          </w:p>
        </w:tc>
      </w:tr>
      <w:tr w:rsidR="00B44EC3" w:rsidRPr="00B53DC7" w:rsidTr="00031F20">
        <w:tc>
          <w:tcPr>
            <w:tcW w:w="1745" w:type="dxa"/>
            <w:vAlign w:val="center"/>
          </w:tcPr>
          <w:p w:rsidR="00B44EC3" w:rsidRPr="00B53DC7" w:rsidRDefault="00B44EC3" w:rsidP="00A13978">
            <w:pPr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lang w:val="es-CO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9B2210" w:rsidRDefault="00BA549E" w:rsidP="004D1E7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GLFS2-SM4-ACT-1730-</w:t>
            </w:r>
            <w:r w:rsidR="004D1E7F">
              <w:rPr>
                <w:rFonts w:ascii="Arial" w:hAnsi="Arial" w:cs="Arial"/>
                <w:lang w:val="en-US"/>
              </w:rPr>
              <w:t>20140326</w:t>
            </w:r>
            <w:r w:rsidR="009B2210" w:rsidRPr="009B2210">
              <w:rPr>
                <w:rFonts w:ascii="Arial" w:hAnsi="Arial" w:cs="Arial"/>
                <w:lang w:val="en-US"/>
              </w:rPr>
              <w:t>-</w:t>
            </w:r>
            <w:r w:rsidR="0022510E" w:rsidRPr="009B2210">
              <w:rPr>
                <w:rFonts w:ascii="Arial" w:hAnsi="Arial" w:cs="Arial"/>
                <w:lang w:val="en-US"/>
              </w:rPr>
              <w:t>ListaD</w:t>
            </w:r>
            <w:r w:rsidR="00B44EC3" w:rsidRPr="009B2210">
              <w:rPr>
                <w:rFonts w:ascii="Arial" w:hAnsi="Arial" w:cs="Arial"/>
                <w:lang w:val="en-US"/>
              </w:rPr>
              <w:t xml:space="preserve">eAsistencia.pdf </w:t>
            </w:r>
          </w:p>
        </w:tc>
        <w:tc>
          <w:tcPr>
            <w:tcW w:w="5528" w:type="dxa"/>
            <w:vAlign w:val="center"/>
          </w:tcPr>
          <w:p w:rsidR="00B44EC3" w:rsidRPr="00FF2361" w:rsidRDefault="00277AA7" w:rsidP="00FF2361">
            <w:pPr>
              <w:jc w:val="both"/>
              <w:rPr>
                <w:rFonts w:ascii="Arial" w:hAnsi="Arial" w:cs="Arial"/>
                <w:lang w:val="es-CO"/>
              </w:rPr>
            </w:pPr>
            <w:r w:rsidRPr="00FF2361">
              <w:rPr>
                <w:rFonts w:ascii="Arial" w:hAnsi="Arial" w:cs="Arial"/>
                <w:lang w:val="es-CO"/>
              </w:rPr>
              <w:t xml:space="preserve">Repositorio </w:t>
            </w:r>
            <w:r w:rsidR="00FF2361" w:rsidRPr="00FF2361">
              <w:rPr>
                <w:rFonts w:ascii="Arial" w:hAnsi="Arial" w:cs="Arial"/>
                <w:lang w:val="es-CO"/>
              </w:rPr>
              <w:t xml:space="preserve"> 24 - SOLUCIONES MOVILES 4 / 01. </w:t>
            </w:r>
            <w:proofErr w:type="spellStart"/>
            <w:r w:rsidR="00FF2361" w:rsidRPr="00FF2361">
              <w:rPr>
                <w:rFonts w:ascii="Arial" w:hAnsi="Arial" w:cs="Arial"/>
                <w:lang w:val="es-CO"/>
              </w:rPr>
              <w:t>Administracion</w:t>
            </w:r>
            <w:proofErr w:type="spellEnd"/>
            <w:r w:rsidR="00FF2361" w:rsidRPr="00FF2361">
              <w:rPr>
                <w:rFonts w:ascii="Arial" w:hAnsi="Arial" w:cs="Arial"/>
                <w:lang w:val="es-CO"/>
              </w:rPr>
              <w:t xml:space="preserve"> y Control / 01. Actas / 01. </w:t>
            </w:r>
            <w:proofErr w:type="spellStart"/>
            <w:r w:rsidR="00FF2361" w:rsidRPr="00FF2361">
              <w:rPr>
                <w:rFonts w:ascii="Arial" w:hAnsi="Arial" w:cs="Arial"/>
                <w:lang w:val="es-CO"/>
              </w:rPr>
              <w:t>Comites</w:t>
            </w:r>
            <w:proofErr w:type="spellEnd"/>
            <w:r w:rsidR="00FF2361" w:rsidRPr="00FF2361">
              <w:rPr>
                <w:rFonts w:ascii="Arial" w:hAnsi="Arial" w:cs="Arial"/>
                <w:lang w:val="es-CO"/>
              </w:rPr>
              <w:t xml:space="preserve"> de seguimiento / 2014 05. Marzo</w:t>
            </w:r>
          </w:p>
        </w:tc>
      </w:tr>
      <w:tr w:rsidR="00B44EC3" w:rsidRPr="00B53DC7" w:rsidTr="00031F20">
        <w:tc>
          <w:tcPr>
            <w:tcW w:w="1745" w:type="dxa"/>
            <w:vAlign w:val="center"/>
          </w:tcPr>
          <w:p w:rsidR="00B44EC3" w:rsidRPr="00B53DC7" w:rsidRDefault="00B44EC3" w:rsidP="007B2047">
            <w:pPr>
              <w:jc w:val="both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lang w:val="es-CO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9B2210" w:rsidRDefault="009B2210" w:rsidP="00BA549E">
            <w:pPr>
              <w:rPr>
                <w:rFonts w:ascii="Arial" w:hAnsi="Arial" w:cs="Arial"/>
                <w:lang w:val="es-CO"/>
              </w:rPr>
            </w:pPr>
            <w:bookmarkStart w:id="1" w:name="OLE_LINK1"/>
            <w:bookmarkStart w:id="2" w:name="OLE_LINK2"/>
            <w:r w:rsidRPr="009B2210">
              <w:rPr>
                <w:rFonts w:ascii="Arial" w:hAnsi="Arial" w:cs="Arial"/>
                <w:lang w:val="es-CO"/>
              </w:rPr>
              <w:t>GLF</w:t>
            </w:r>
            <w:r w:rsidRPr="00BA549E">
              <w:rPr>
                <w:rFonts w:ascii="Arial" w:hAnsi="Arial" w:cs="Arial"/>
                <w:lang w:val="es-CO"/>
              </w:rPr>
              <w:t>S2-SM4-ACT-</w:t>
            </w:r>
            <w:r w:rsidR="00BA549E" w:rsidRPr="00BA549E">
              <w:rPr>
                <w:rFonts w:ascii="Arial" w:hAnsi="Arial" w:cs="Arial"/>
              </w:rPr>
              <w:t>1730</w:t>
            </w:r>
            <w:r w:rsidR="004D1E7F">
              <w:rPr>
                <w:rFonts w:ascii="Arial" w:hAnsi="Arial" w:cs="Arial"/>
                <w:lang w:val="es-CO"/>
              </w:rPr>
              <w:t>-20140326</w:t>
            </w:r>
            <w:r w:rsidRPr="009B2210">
              <w:rPr>
                <w:rFonts w:ascii="Arial" w:hAnsi="Arial" w:cs="Arial"/>
                <w:lang w:val="es-CO"/>
              </w:rPr>
              <w:t>-ReunionComiteSeguimiento</w:t>
            </w:r>
            <w:r w:rsidR="00B44EC3" w:rsidRPr="009B2210">
              <w:rPr>
                <w:rFonts w:ascii="Arial" w:hAnsi="Arial" w:cs="Arial"/>
                <w:lang w:val="es-CO"/>
              </w:rPr>
              <w:t>-Audio</w:t>
            </w:r>
            <w:bookmarkEnd w:id="1"/>
            <w:bookmarkEnd w:id="2"/>
            <w:r w:rsidR="00B44EC3" w:rsidRPr="009B2210">
              <w:rPr>
                <w:rFonts w:ascii="Arial" w:hAnsi="Arial" w:cs="Arial"/>
                <w:lang w:val="es-CO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FF2361" w:rsidRDefault="00B44EC3" w:rsidP="00FF2361">
            <w:pPr>
              <w:jc w:val="both"/>
              <w:rPr>
                <w:rStyle w:val="EstiloArial"/>
                <w:rFonts w:cs="Arial"/>
                <w:lang w:val="es-CO"/>
              </w:rPr>
            </w:pPr>
            <w:r w:rsidRPr="00FF2361">
              <w:rPr>
                <w:rFonts w:ascii="Arial" w:hAnsi="Arial" w:cs="Arial"/>
                <w:lang w:val="es-CO"/>
              </w:rPr>
              <w:t xml:space="preserve">Repositorio </w:t>
            </w:r>
            <w:r w:rsidR="00FF2361" w:rsidRPr="00FF2361">
              <w:rPr>
                <w:rFonts w:ascii="Arial" w:hAnsi="Arial" w:cs="Arial"/>
                <w:lang w:val="es-CO"/>
              </w:rPr>
              <w:t xml:space="preserve"> 24 - SOLUCIONES MOVILES 4 / 01. </w:t>
            </w:r>
            <w:proofErr w:type="spellStart"/>
            <w:r w:rsidR="00FF2361" w:rsidRPr="00FF2361">
              <w:rPr>
                <w:rFonts w:ascii="Arial" w:hAnsi="Arial" w:cs="Arial"/>
                <w:lang w:val="es-CO"/>
              </w:rPr>
              <w:t>Administracion</w:t>
            </w:r>
            <w:proofErr w:type="spellEnd"/>
            <w:r w:rsidR="00FF2361" w:rsidRPr="00FF2361">
              <w:rPr>
                <w:rFonts w:ascii="Arial" w:hAnsi="Arial" w:cs="Arial"/>
                <w:lang w:val="es-CO"/>
              </w:rPr>
              <w:t xml:space="preserve"> y Control / 01. Actas / 01. </w:t>
            </w:r>
            <w:proofErr w:type="spellStart"/>
            <w:r w:rsidR="00FF2361" w:rsidRPr="00FF2361">
              <w:rPr>
                <w:rFonts w:ascii="Arial" w:hAnsi="Arial" w:cs="Arial"/>
                <w:lang w:val="es-CO"/>
              </w:rPr>
              <w:t>Comites</w:t>
            </w:r>
            <w:proofErr w:type="spellEnd"/>
            <w:r w:rsidR="00FF2361" w:rsidRPr="00FF2361">
              <w:rPr>
                <w:rFonts w:ascii="Arial" w:hAnsi="Arial" w:cs="Arial"/>
                <w:lang w:val="es-CO"/>
              </w:rPr>
              <w:t xml:space="preserve"> de seguimiento /01. Audios / 2014 05. Marzo</w:t>
            </w:r>
          </w:p>
        </w:tc>
      </w:tr>
    </w:tbl>
    <w:p w:rsidR="00FA69F1" w:rsidRPr="00B53DC7" w:rsidRDefault="00FA69F1" w:rsidP="00FA69F1">
      <w:pPr>
        <w:rPr>
          <w:rFonts w:ascii="Arial" w:hAnsi="Arial" w:cs="Arial"/>
          <w:lang w:val="es-CO"/>
        </w:rPr>
      </w:pPr>
    </w:p>
    <w:sectPr w:rsidR="00FA69F1" w:rsidRPr="00B53DC7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EE6" w:rsidRDefault="00526EE6" w:rsidP="00FA69F1">
      <w:pPr>
        <w:spacing w:after="0" w:line="240" w:lineRule="auto"/>
      </w:pPr>
      <w:r>
        <w:separator/>
      </w:r>
    </w:p>
  </w:endnote>
  <w:endnote w:type="continuationSeparator" w:id="0">
    <w:p w:rsidR="00526EE6" w:rsidRDefault="00526EE6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5B0D23" w:rsidTr="009425AD">
      <w:tc>
        <w:tcPr>
          <w:tcW w:w="2992" w:type="dxa"/>
        </w:tcPr>
        <w:p w:rsidR="005B0D23" w:rsidRDefault="005B0D23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0D23" w:rsidRPr="00F03133" w:rsidRDefault="005B0D23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5B0D23" w:rsidRPr="00F03133" w:rsidRDefault="005B0D23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Código Postal: 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5B0D23" w:rsidRPr="00F03133" w:rsidRDefault="005B0D23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5B0D23" w:rsidRPr="00F03133" w:rsidRDefault="005B0D23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5B0D23" w:rsidRPr="009425AD" w:rsidRDefault="005B0D23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5B0D23" w:rsidRPr="00F03133" w:rsidRDefault="005B0D23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5B0D23" w:rsidRPr="00F03133" w:rsidRDefault="005B0D23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5B0D23" w:rsidRPr="00F03133" w:rsidRDefault="005B0D23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5B0D23" w:rsidRPr="00F03133" w:rsidRDefault="005B0D23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5B0D23" w:rsidRPr="009425AD" w:rsidRDefault="005B0D23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5B0D23" w:rsidRPr="007A742B" w:rsidRDefault="005B0D23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3A4AC4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3A4AC4">
            <w:rPr>
              <w:rFonts w:ascii="Arial" w:hAnsi="Arial" w:cs="Arial"/>
              <w:noProof/>
            </w:rPr>
            <w:t>4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5B0D23" w:rsidRDefault="005B0D23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0D23" w:rsidRPr="00BA7F2A" w:rsidRDefault="005B0D23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5B0D23" w:rsidRDefault="005B0D23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5B0D23" w:rsidRPr="00BA7F2A" w:rsidRDefault="005B0D23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5B0D23" w:rsidRDefault="005B0D23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B0D23" w:rsidRDefault="005B0D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EE6" w:rsidRDefault="00526EE6" w:rsidP="00FA69F1">
      <w:pPr>
        <w:spacing w:after="0" w:line="240" w:lineRule="auto"/>
      </w:pPr>
      <w:r>
        <w:separator/>
      </w:r>
    </w:p>
  </w:footnote>
  <w:footnote w:type="continuationSeparator" w:id="0">
    <w:p w:rsidR="00526EE6" w:rsidRDefault="00526EE6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5B0D23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B0D23" w:rsidRPr="00234A9A" w:rsidRDefault="005B0D23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62DD1A8B" wp14:editId="5750438D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B0D23" w:rsidRPr="00FF425E" w:rsidRDefault="005B0D23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5B0D23" w:rsidRPr="00E431BB" w:rsidRDefault="00646E3F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646E3F">
            <w:rPr>
              <w:rFonts w:ascii="Arial Narrow" w:hAnsi="Arial Narrow" w:cs="Arial"/>
            </w:rPr>
            <w:t>1730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5B0D23" w:rsidRPr="00234A9A" w:rsidRDefault="005B0D23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467BE2A6" wp14:editId="19B2D93E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B0D23" w:rsidRPr="00FA69F1" w:rsidRDefault="005B0D23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0E52"/>
    <w:multiLevelType w:val="hybridMultilevel"/>
    <w:tmpl w:val="097C5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D1350"/>
    <w:multiLevelType w:val="hybridMultilevel"/>
    <w:tmpl w:val="303A9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97661"/>
    <w:multiLevelType w:val="hybridMultilevel"/>
    <w:tmpl w:val="8816187C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C47399F"/>
    <w:multiLevelType w:val="hybridMultilevel"/>
    <w:tmpl w:val="D65AF76A"/>
    <w:lvl w:ilvl="0" w:tplc="4CBA0E8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1A1DF3"/>
    <w:multiLevelType w:val="hybridMultilevel"/>
    <w:tmpl w:val="77F6AD3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17700"/>
    <w:multiLevelType w:val="hybridMultilevel"/>
    <w:tmpl w:val="FE92EB12"/>
    <w:lvl w:ilvl="0" w:tplc="772E7BD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792A"/>
    <w:multiLevelType w:val="hybridMultilevel"/>
    <w:tmpl w:val="0C28ABDA"/>
    <w:lvl w:ilvl="0" w:tplc="717C2AB2">
      <w:start w:val="1"/>
      <w:numFmt w:val="bullet"/>
      <w:lvlText w:val=""/>
      <w:lvlJc w:val="left"/>
      <w:pPr>
        <w:ind w:left="167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11">
    <w:nsid w:val="2B010134"/>
    <w:multiLevelType w:val="hybridMultilevel"/>
    <w:tmpl w:val="B082DCB8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B825991"/>
    <w:multiLevelType w:val="hybridMultilevel"/>
    <w:tmpl w:val="9BCA2368"/>
    <w:lvl w:ilvl="0" w:tplc="772E7BD8">
      <w:numFmt w:val="bullet"/>
      <w:lvlText w:val="•"/>
      <w:lvlJc w:val="left"/>
      <w:pPr>
        <w:ind w:left="1065" w:hanging="64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E40DA"/>
    <w:multiLevelType w:val="hybridMultilevel"/>
    <w:tmpl w:val="E55C92C6"/>
    <w:lvl w:ilvl="0" w:tplc="4DDC8A6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7941397"/>
    <w:multiLevelType w:val="hybridMultilevel"/>
    <w:tmpl w:val="34E0F0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3A283D"/>
    <w:multiLevelType w:val="hybridMultilevel"/>
    <w:tmpl w:val="78F2699E"/>
    <w:lvl w:ilvl="0" w:tplc="772E7BD8">
      <w:numFmt w:val="bullet"/>
      <w:lvlText w:val="•"/>
      <w:lvlJc w:val="left"/>
      <w:pPr>
        <w:ind w:left="705" w:hanging="64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66517EF7"/>
    <w:multiLevelType w:val="hybridMultilevel"/>
    <w:tmpl w:val="77FC6E5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AF2A9B"/>
    <w:multiLevelType w:val="hybridMultilevel"/>
    <w:tmpl w:val="8440F5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4C3101"/>
    <w:multiLevelType w:val="hybridMultilevel"/>
    <w:tmpl w:val="70E0A1F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6F6A0F6A"/>
    <w:multiLevelType w:val="hybridMultilevel"/>
    <w:tmpl w:val="1122C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83EAD"/>
    <w:multiLevelType w:val="hybridMultilevel"/>
    <w:tmpl w:val="51CC5B5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4"/>
  </w:num>
  <w:num w:numId="5">
    <w:abstractNumId w:val="15"/>
  </w:num>
  <w:num w:numId="6">
    <w:abstractNumId w:val="6"/>
  </w:num>
  <w:num w:numId="7">
    <w:abstractNumId w:val="9"/>
  </w:num>
  <w:num w:numId="8">
    <w:abstractNumId w:val="17"/>
  </w:num>
  <w:num w:numId="9">
    <w:abstractNumId w:val="3"/>
  </w:num>
  <w:num w:numId="10">
    <w:abstractNumId w:val="21"/>
  </w:num>
  <w:num w:numId="11">
    <w:abstractNumId w:val="18"/>
  </w:num>
  <w:num w:numId="12">
    <w:abstractNumId w:val="12"/>
  </w:num>
  <w:num w:numId="13">
    <w:abstractNumId w:val="7"/>
  </w:num>
  <w:num w:numId="14">
    <w:abstractNumId w:val="4"/>
  </w:num>
  <w:num w:numId="15">
    <w:abstractNumId w:val="22"/>
  </w:num>
  <w:num w:numId="16">
    <w:abstractNumId w:val="23"/>
  </w:num>
  <w:num w:numId="17">
    <w:abstractNumId w:val="2"/>
  </w:num>
  <w:num w:numId="18">
    <w:abstractNumId w:val="11"/>
  </w:num>
  <w:num w:numId="19">
    <w:abstractNumId w:val="20"/>
  </w:num>
  <w:num w:numId="20">
    <w:abstractNumId w:val="19"/>
  </w:num>
  <w:num w:numId="21">
    <w:abstractNumId w:val="1"/>
  </w:num>
  <w:num w:numId="22">
    <w:abstractNumId w:val="16"/>
  </w:num>
  <w:num w:numId="23">
    <w:abstractNumId w:val="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04972"/>
    <w:rsid w:val="00014601"/>
    <w:rsid w:val="00014CE8"/>
    <w:rsid w:val="000176A6"/>
    <w:rsid w:val="0002353B"/>
    <w:rsid w:val="00031F20"/>
    <w:rsid w:val="000330DC"/>
    <w:rsid w:val="00035D80"/>
    <w:rsid w:val="000411F6"/>
    <w:rsid w:val="000464F6"/>
    <w:rsid w:val="000508CE"/>
    <w:rsid w:val="00052872"/>
    <w:rsid w:val="00056BD6"/>
    <w:rsid w:val="0007086F"/>
    <w:rsid w:val="00076A7F"/>
    <w:rsid w:val="00080905"/>
    <w:rsid w:val="000820EC"/>
    <w:rsid w:val="00084B9E"/>
    <w:rsid w:val="00084FA3"/>
    <w:rsid w:val="00086898"/>
    <w:rsid w:val="00092558"/>
    <w:rsid w:val="00097C60"/>
    <w:rsid w:val="000A13A2"/>
    <w:rsid w:val="000A31A0"/>
    <w:rsid w:val="000A6F4A"/>
    <w:rsid w:val="000C3508"/>
    <w:rsid w:val="000C72DA"/>
    <w:rsid w:val="000D4630"/>
    <w:rsid w:val="000E04A7"/>
    <w:rsid w:val="000E0AB0"/>
    <w:rsid w:val="000E0FC2"/>
    <w:rsid w:val="000E2D62"/>
    <w:rsid w:val="000E559C"/>
    <w:rsid w:val="000E5A64"/>
    <w:rsid w:val="000F3EDB"/>
    <w:rsid w:val="000F4BB4"/>
    <w:rsid w:val="00101A12"/>
    <w:rsid w:val="00101F5C"/>
    <w:rsid w:val="00107EE7"/>
    <w:rsid w:val="00111594"/>
    <w:rsid w:val="00113D15"/>
    <w:rsid w:val="001249D8"/>
    <w:rsid w:val="00124C3C"/>
    <w:rsid w:val="00124EB1"/>
    <w:rsid w:val="00130477"/>
    <w:rsid w:val="001330C5"/>
    <w:rsid w:val="00136055"/>
    <w:rsid w:val="00153B83"/>
    <w:rsid w:val="00153C4F"/>
    <w:rsid w:val="00154D13"/>
    <w:rsid w:val="00155142"/>
    <w:rsid w:val="00156C61"/>
    <w:rsid w:val="001619D5"/>
    <w:rsid w:val="00177631"/>
    <w:rsid w:val="001845DC"/>
    <w:rsid w:val="001A4105"/>
    <w:rsid w:val="001A5DE0"/>
    <w:rsid w:val="001A60D5"/>
    <w:rsid w:val="001B452A"/>
    <w:rsid w:val="001E51E7"/>
    <w:rsid w:val="00205193"/>
    <w:rsid w:val="00205D56"/>
    <w:rsid w:val="00210F00"/>
    <w:rsid w:val="00212679"/>
    <w:rsid w:val="0022510E"/>
    <w:rsid w:val="00235309"/>
    <w:rsid w:val="00243CE7"/>
    <w:rsid w:val="0025538B"/>
    <w:rsid w:val="00255811"/>
    <w:rsid w:val="002566B9"/>
    <w:rsid w:val="002708AB"/>
    <w:rsid w:val="00271C3F"/>
    <w:rsid w:val="002769E3"/>
    <w:rsid w:val="00277AA7"/>
    <w:rsid w:val="00290D27"/>
    <w:rsid w:val="0029106F"/>
    <w:rsid w:val="002A4B88"/>
    <w:rsid w:val="002B5F8E"/>
    <w:rsid w:val="002B6A16"/>
    <w:rsid w:val="002C0170"/>
    <w:rsid w:val="002C32A8"/>
    <w:rsid w:val="002C4DF0"/>
    <w:rsid w:val="002D0FB8"/>
    <w:rsid w:val="002D3379"/>
    <w:rsid w:val="002D409C"/>
    <w:rsid w:val="002E1DBC"/>
    <w:rsid w:val="002F4F4E"/>
    <w:rsid w:val="002F4F84"/>
    <w:rsid w:val="002F7F0E"/>
    <w:rsid w:val="003045BC"/>
    <w:rsid w:val="00312B47"/>
    <w:rsid w:val="00317488"/>
    <w:rsid w:val="003246B9"/>
    <w:rsid w:val="00327116"/>
    <w:rsid w:val="003304E1"/>
    <w:rsid w:val="00350DF1"/>
    <w:rsid w:val="00356FB5"/>
    <w:rsid w:val="00364D34"/>
    <w:rsid w:val="00387CA8"/>
    <w:rsid w:val="0039039E"/>
    <w:rsid w:val="003A4AC4"/>
    <w:rsid w:val="003B670C"/>
    <w:rsid w:val="003C5621"/>
    <w:rsid w:val="003D28B4"/>
    <w:rsid w:val="003F0BA0"/>
    <w:rsid w:val="003F2C43"/>
    <w:rsid w:val="003F4009"/>
    <w:rsid w:val="00403322"/>
    <w:rsid w:val="004117F5"/>
    <w:rsid w:val="00424413"/>
    <w:rsid w:val="004310D6"/>
    <w:rsid w:val="00431A6B"/>
    <w:rsid w:val="00432E2E"/>
    <w:rsid w:val="0043404E"/>
    <w:rsid w:val="00435CE8"/>
    <w:rsid w:val="00435D26"/>
    <w:rsid w:val="00446232"/>
    <w:rsid w:val="0044697C"/>
    <w:rsid w:val="00450358"/>
    <w:rsid w:val="004519E4"/>
    <w:rsid w:val="00461447"/>
    <w:rsid w:val="00462C07"/>
    <w:rsid w:val="00472390"/>
    <w:rsid w:val="0047479A"/>
    <w:rsid w:val="0047599A"/>
    <w:rsid w:val="0047599E"/>
    <w:rsid w:val="00475A7D"/>
    <w:rsid w:val="00475C6C"/>
    <w:rsid w:val="00480325"/>
    <w:rsid w:val="00487C32"/>
    <w:rsid w:val="00497AB6"/>
    <w:rsid w:val="004B7953"/>
    <w:rsid w:val="004D1E7F"/>
    <w:rsid w:val="004E64AD"/>
    <w:rsid w:val="004E7C1C"/>
    <w:rsid w:val="004F0B4E"/>
    <w:rsid w:val="004F0F13"/>
    <w:rsid w:val="004F5173"/>
    <w:rsid w:val="00500CBC"/>
    <w:rsid w:val="005056E0"/>
    <w:rsid w:val="00506029"/>
    <w:rsid w:val="0050616E"/>
    <w:rsid w:val="00523DF2"/>
    <w:rsid w:val="0052418C"/>
    <w:rsid w:val="005256F9"/>
    <w:rsid w:val="00526EE6"/>
    <w:rsid w:val="005318EF"/>
    <w:rsid w:val="005335AF"/>
    <w:rsid w:val="00533A42"/>
    <w:rsid w:val="00536EED"/>
    <w:rsid w:val="00546665"/>
    <w:rsid w:val="00546F8B"/>
    <w:rsid w:val="00554944"/>
    <w:rsid w:val="0057112B"/>
    <w:rsid w:val="005753C0"/>
    <w:rsid w:val="00584E2D"/>
    <w:rsid w:val="0058574E"/>
    <w:rsid w:val="005906C7"/>
    <w:rsid w:val="00594776"/>
    <w:rsid w:val="00597777"/>
    <w:rsid w:val="005A255E"/>
    <w:rsid w:val="005A4335"/>
    <w:rsid w:val="005A4CFC"/>
    <w:rsid w:val="005A7292"/>
    <w:rsid w:val="005B0D23"/>
    <w:rsid w:val="005B2B23"/>
    <w:rsid w:val="005B6DE8"/>
    <w:rsid w:val="005C10A9"/>
    <w:rsid w:val="005C14BC"/>
    <w:rsid w:val="005C27FE"/>
    <w:rsid w:val="005D4238"/>
    <w:rsid w:val="005D4B39"/>
    <w:rsid w:val="00607A85"/>
    <w:rsid w:val="006134B0"/>
    <w:rsid w:val="0062324F"/>
    <w:rsid w:val="00636A2A"/>
    <w:rsid w:val="00643C30"/>
    <w:rsid w:val="00646E3F"/>
    <w:rsid w:val="00652652"/>
    <w:rsid w:val="00654573"/>
    <w:rsid w:val="00664D22"/>
    <w:rsid w:val="00672CEA"/>
    <w:rsid w:val="0068484C"/>
    <w:rsid w:val="00686F5F"/>
    <w:rsid w:val="0068798F"/>
    <w:rsid w:val="00690C21"/>
    <w:rsid w:val="00693A4B"/>
    <w:rsid w:val="006A186F"/>
    <w:rsid w:val="006A4759"/>
    <w:rsid w:val="006C1E38"/>
    <w:rsid w:val="006C42C4"/>
    <w:rsid w:val="006D34FA"/>
    <w:rsid w:val="006D3583"/>
    <w:rsid w:val="006E129A"/>
    <w:rsid w:val="006E4A07"/>
    <w:rsid w:val="006E4A0C"/>
    <w:rsid w:val="006F58B5"/>
    <w:rsid w:val="00704213"/>
    <w:rsid w:val="0071298B"/>
    <w:rsid w:val="00725FAD"/>
    <w:rsid w:val="00727A28"/>
    <w:rsid w:val="0073245F"/>
    <w:rsid w:val="00735957"/>
    <w:rsid w:val="007374CF"/>
    <w:rsid w:val="00742E88"/>
    <w:rsid w:val="00751AB6"/>
    <w:rsid w:val="007522E2"/>
    <w:rsid w:val="0075280C"/>
    <w:rsid w:val="00757AE5"/>
    <w:rsid w:val="007609A0"/>
    <w:rsid w:val="00765B6C"/>
    <w:rsid w:val="0077038C"/>
    <w:rsid w:val="0077201B"/>
    <w:rsid w:val="0078008C"/>
    <w:rsid w:val="00784FBC"/>
    <w:rsid w:val="00797C52"/>
    <w:rsid w:val="007A03A9"/>
    <w:rsid w:val="007A742B"/>
    <w:rsid w:val="007B2047"/>
    <w:rsid w:val="007C7E73"/>
    <w:rsid w:val="007E089E"/>
    <w:rsid w:val="007E6FFB"/>
    <w:rsid w:val="007F3E74"/>
    <w:rsid w:val="007F487E"/>
    <w:rsid w:val="007F6768"/>
    <w:rsid w:val="00801D02"/>
    <w:rsid w:val="008049DB"/>
    <w:rsid w:val="008129CB"/>
    <w:rsid w:val="00822FC2"/>
    <w:rsid w:val="00830199"/>
    <w:rsid w:val="00840B07"/>
    <w:rsid w:val="00844010"/>
    <w:rsid w:val="008453E8"/>
    <w:rsid w:val="0084710D"/>
    <w:rsid w:val="00851E0B"/>
    <w:rsid w:val="00876A9A"/>
    <w:rsid w:val="008818EF"/>
    <w:rsid w:val="00891167"/>
    <w:rsid w:val="00893530"/>
    <w:rsid w:val="00895B1D"/>
    <w:rsid w:val="008A1372"/>
    <w:rsid w:val="008A2AB5"/>
    <w:rsid w:val="008B20F1"/>
    <w:rsid w:val="008B3D3E"/>
    <w:rsid w:val="008B7529"/>
    <w:rsid w:val="008C161C"/>
    <w:rsid w:val="008C5AD1"/>
    <w:rsid w:val="008C71FA"/>
    <w:rsid w:val="008D0BBD"/>
    <w:rsid w:val="008E2A6E"/>
    <w:rsid w:val="008E5A8D"/>
    <w:rsid w:val="008E63DA"/>
    <w:rsid w:val="008F4D6D"/>
    <w:rsid w:val="008F4FCF"/>
    <w:rsid w:val="008F5594"/>
    <w:rsid w:val="00900808"/>
    <w:rsid w:val="00920E9C"/>
    <w:rsid w:val="009263F9"/>
    <w:rsid w:val="00932B41"/>
    <w:rsid w:val="00934C53"/>
    <w:rsid w:val="00937B24"/>
    <w:rsid w:val="00937F90"/>
    <w:rsid w:val="009425AD"/>
    <w:rsid w:val="00947FEC"/>
    <w:rsid w:val="00963C69"/>
    <w:rsid w:val="00964FE4"/>
    <w:rsid w:val="00981946"/>
    <w:rsid w:val="00985951"/>
    <w:rsid w:val="009902CE"/>
    <w:rsid w:val="00991493"/>
    <w:rsid w:val="009946AB"/>
    <w:rsid w:val="00995212"/>
    <w:rsid w:val="009B2210"/>
    <w:rsid w:val="009C28DB"/>
    <w:rsid w:val="009C415C"/>
    <w:rsid w:val="009C4641"/>
    <w:rsid w:val="009C76D8"/>
    <w:rsid w:val="009E7F00"/>
    <w:rsid w:val="009F13B5"/>
    <w:rsid w:val="00A04B0A"/>
    <w:rsid w:val="00A11E33"/>
    <w:rsid w:val="00A13978"/>
    <w:rsid w:val="00A139A9"/>
    <w:rsid w:val="00A145F0"/>
    <w:rsid w:val="00A158E4"/>
    <w:rsid w:val="00A242E1"/>
    <w:rsid w:val="00A25D72"/>
    <w:rsid w:val="00A3468C"/>
    <w:rsid w:val="00A35BE4"/>
    <w:rsid w:val="00A40F5B"/>
    <w:rsid w:val="00A41785"/>
    <w:rsid w:val="00A4461D"/>
    <w:rsid w:val="00A46046"/>
    <w:rsid w:val="00A520E1"/>
    <w:rsid w:val="00A5300A"/>
    <w:rsid w:val="00A67070"/>
    <w:rsid w:val="00A67959"/>
    <w:rsid w:val="00A73D88"/>
    <w:rsid w:val="00A750F2"/>
    <w:rsid w:val="00A7770E"/>
    <w:rsid w:val="00A8098B"/>
    <w:rsid w:val="00A80B4C"/>
    <w:rsid w:val="00A95322"/>
    <w:rsid w:val="00A964E1"/>
    <w:rsid w:val="00AA5DED"/>
    <w:rsid w:val="00AA60C5"/>
    <w:rsid w:val="00AA64D2"/>
    <w:rsid w:val="00AC1C22"/>
    <w:rsid w:val="00AC3169"/>
    <w:rsid w:val="00AD01D7"/>
    <w:rsid w:val="00AD2980"/>
    <w:rsid w:val="00AD3923"/>
    <w:rsid w:val="00AD5794"/>
    <w:rsid w:val="00AD73C2"/>
    <w:rsid w:val="00AE013B"/>
    <w:rsid w:val="00AF1497"/>
    <w:rsid w:val="00AF55F7"/>
    <w:rsid w:val="00AF5635"/>
    <w:rsid w:val="00B04ACB"/>
    <w:rsid w:val="00B06940"/>
    <w:rsid w:val="00B1018C"/>
    <w:rsid w:val="00B16CDF"/>
    <w:rsid w:val="00B25DF2"/>
    <w:rsid w:val="00B26B7D"/>
    <w:rsid w:val="00B44EC3"/>
    <w:rsid w:val="00B52687"/>
    <w:rsid w:val="00B53DC7"/>
    <w:rsid w:val="00B614B1"/>
    <w:rsid w:val="00B66371"/>
    <w:rsid w:val="00B73710"/>
    <w:rsid w:val="00B765DD"/>
    <w:rsid w:val="00B83AE8"/>
    <w:rsid w:val="00B850F1"/>
    <w:rsid w:val="00B87297"/>
    <w:rsid w:val="00B87DCC"/>
    <w:rsid w:val="00B902BA"/>
    <w:rsid w:val="00B93673"/>
    <w:rsid w:val="00B94A77"/>
    <w:rsid w:val="00BA1504"/>
    <w:rsid w:val="00BA549E"/>
    <w:rsid w:val="00BA715E"/>
    <w:rsid w:val="00BC2904"/>
    <w:rsid w:val="00BC5BD9"/>
    <w:rsid w:val="00BD187D"/>
    <w:rsid w:val="00BE5316"/>
    <w:rsid w:val="00BF45E8"/>
    <w:rsid w:val="00BF5700"/>
    <w:rsid w:val="00C01089"/>
    <w:rsid w:val="00C057DF"/>
    <w:rsid w:val="00C05FA3"/>
    <w:rsid w:val="00C1374E"/>
    <w:rsid w:val="00C1463E"/>
    <w:rsid w:val="00C23FC3"/>
    <w:rsid w:val="00C262C9"/>
    <w:rsid w:val="00C3213F"/>
    <w:rsid w:val="00C5060C"/>
    <w:rsid w:val="00C50911"/>
    <w:rsid w:val="00C50E62"/>
    <w:rsid w:val="00C52764"/>
    <w:rsid w:val="00C55C33"/>
    <w:rsid w:val="00C57EAC"/>
    <w:rsid w:val="00C67F70"/>
    <w:rsid w:val="00C711C3"/>
    <w:rsid w:val="00C720F3"/>
    <w:rsid w:val="00C824B7"/>
    <w:rsid w:val="00C83A6B"/>
    <w:rsid w:val="00C8496E"/>
    <w:rsid w:val="00C84B56"/>
    <w:rsid w:val="00CA2580"/>
    <w:rsid w:val="00CA5A80"/>
    <w:rsid w:val="00CB4B34"/>
    <w:rsid w:val="00CC7A50"/>
    <w:rsid w:val="00CD1B1C"/>
    <w:rsid w:val="00CE18CC"/>
    <w:rsid w:val="00CE7E4C"/>
    <w:rsid w:val="00CE7F19"/>
    <w:rsid w:val="00CF0E24"/>
    <w:rsid w:val="00D02B43"/>
    <w:rsid w:val="00D06CC0"/>
    <w:rsid w:val="00D25384"/>
    <w:rsid w:val="00D349AE"/>
    <w:rsid w:val="00D42A87"/>
    <w:rsid w:val="00D45D73"/>
    <w:rsid w:val="00D5083B"/>
    <w:rsid w:val="00D51277"/>
    <w:rsid w:val="00D579A7"/>
    <w:rsid w:val="00D659AD"/>
    <w:rsid w:val="00D7511F"/>
    <w:rsid w:val="00D75A6A"/>
    <w:rsid w:val="00D76F03"/>
    <w:rsid w:val="00D9152C"/>
    <w:rsid w:val="00D92F74"/>
    <w:rsid w:val="00D9683B"/>
    <w:rsid w:val="00D96DD9"/>
    <w:rsid w:val="00D96E5B"/>
    <w:rsid w:val="00DA1F7E"/>
    <w:rsid w:val="00DA241F"/>
    <w:rsid w:val="00DA77BA"/>
    <w:rsid w:val="00DB6D5F"/>
    <w:rsid w:val="00DC1DDE"/>
    <w:rsid w:val="00DC50DA"/>
    <w:rsid w:val="00DD402C"/>
    <w:rsid w:val="00DD5AE0"/>
    <w:rsid w:val="00DE0239"/>
    <w:rsid w:val="00DE7103"/>
    <w:rsid w:val="00DE7753"/>
    <w:rsid w:val="00DF00BB"/>
    <w:rsid w:val="00DF3F6F"/>
    <w:rsid w:val="00E06902"/>
    <w:rsid w:val="00E11728"/>
    <w:rsid w:val="00E177E6"/>
    <w:rsid w:val="00E245E1"/>
    <w:rsid w:val="00E25EE0"/>
    <w:rsid w:val="00E3736D"/>
    <w:rsid w:val="00E529B4"/>
    <w:rsid w:val="00E54397"/>
    <w:rsid w:val="00E660F6"/>
    <w:rsid w:val="00E802A9"/>
    <w:rsid w:val="00E803DD"/>
    <w:rsid w:val="00E8155C"/>
    <w:rsid w:val="00E81773"/>
    <w:rsid w:val="00E81CFB"/>
    <w:rsid w:val="00E96A36"/>
    <w:rsid w:val="00EA691D"/>
    <w:rsid w:val="00EB1ADF"/>
    <w:rsid w:val="00EB4FA1"/>
    <w:rsid w:val="00EB5312"/>
    <w:rsid w:val="00EB78E7"/>
    <w:rsid w:val="00EC0E4F"/>
    <w:rsid w:val="00EC6256"/>
    <w:rsid w:val="00ED02A0"/>
    <w:rsid w:val="00ED0444"/>
    <w:rsid w:val="00ED2B03"/>
    <w:rsid w:val="00ED3726"/>
    <w:rsid w:val="00EE2F6A"/>
    <w:rsid w:val="00EE37E9"/>
    <w:rsid w:val="00EF336A"/>
    <w:rsid w:val="00EF5BCA"/>
    <w:rsid w:val="00EF7AB9"/>
    <w:rsid w:val="00F00771"/>
    <w:rsid w:val="00F03BB6"/>
    <w:rsid w:val="00F078F0"/>
    <w:rsid w:val="00F164E4"/>
    <w:rsid w:val="00F2086E"/>
    <w:rsid w:val="00F31C6C"/>
    <w:rsid w:val="00F40061"/>
    <w:rsid w:val="00F44822"/>
    <w:rsid w:val="00F44A07"/>
    <w:rsid w:val="00F45150"/>
    <w:rsid w:val="00F5147B"/>
    <w:rsid w:val="00F6002B"/>
    <w:rsid w:val="00F71CD0"/>
    <w:rsid w:val="00F736CE"/>
    <w:rsid w:val="00F771D7"/>
    <w:rsid w:val="00F804D1"/>
    <w:rsid w:val="00F94AD9"/>
    <w:rsid w:val="00FA69F1"/>
    <w:rsid w:val="00FB000F"/>
    <w:rsid w:val="00FB495F"/>
    <w:rsid w:val="00FB5959"/>
    <w:rsid w:val="00FE0CB3"/>
    <w:rsid w:val="00FE346C"/>
    <w:rsid w:val="00FE36B0"/>
    <w:rsid w:val="00FE6BEE"/>
    <w:rsid w:val="00FF03AF"/>
    <w:rsid w:val="00FF19F5"/>
    <w:rsid w:val="00FF2361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A186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759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A186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759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1053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Usuario</cp:lastModifiedBy>
  <cp:revision>2</cp:revision>
  <dcterms:created xsi:type="dcterms:W3CDTF">2014-04-22T16:27:00Z</dcterms:created>
  <dcterms:modified xsi:type="dcterms:W3CDTF">2014-04-22T16:27:00Z</dcterms:modified>
</cp:coreProperties>
</file>