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FC2" w:rsidRPr="00654573" w:rsidRDefault="00822FC2">
      <w:pPr>
        <w:rPr>
          <w:rFonts w:ascii="Arial" w:hAnsi="Arial" w:cs="Arial"/>
        </w:rPr>
      </w:pPr>
    </w:p>
    <w:tbl>
      <w:tblPr>
        <w:tblStyle w:val="Tablaconcuadrcula"/>
        <w:tblW w:w="9782" w:type="dxa"/>
        <w:tblInd w:w="-318" w:type="dxa"/>
        <w:tblLook w:val="04A0" w:firstRow="1" w:lastRow="0" w:firstColumn="1" w:lastColumn="0" w:noHBand="0" w:noVBand="1"/>
      </w:tblPr>
      <w:tblGrid>
        <w:gridCol w:w="2113"/>
        <w:gridCol w:w="2141"/>
        <w:gridCol w:w="1701"/>
        <w:gridCol w:w="2126"/>
        <w:gridCol w:w="1701"/>
      </w:tblGrid>
      <w:tr w:rsidR="0050616E" w:rsidRPr="0091708C" w:rsidTr="005C0204">
        <w:trPr>
          <w:trHeight w:val="524"/>
        </w:trPr>
        <w:tc>
          <w:tcPr>
            <w:tcW w:w="2113" w:type="dxa"/>
          </w:tcPr>
          <w:p w:rsidR="0050616E" w:rsidRPr="005C0204" w:rsidRDefault="0050616E" w:rsidP="005C0204">
            <w:pPr>
              <w:spacing w:line="276" w:lineRule="auto"/>
              <w:jc w:val="center"/>
              <w:rPr>
                <w:rFonts w:ascii="Arial" w:hAnsi="Arial" w:cs="Arial"/>
                <w:b/>
                <w:lang w:val="es-CO"/>
              </w:rPr>
            </w:pPr>
            <w:r w:rsidRPr="005C0204">
              <w:rPr>
                <w:rFonts w:ascii="Arial" w:hAnsi="Arial" w:cs="Arial"/>
                <w:b/>
                <w:lang w:val="es-CO"/>
              </w:rPr>
              <w:t>ACTA No.</w:t>
            </w:r>
            <w:r w:rsidR="004C586D" w:rsidRPr="005C0204">
              <w:rPr>
                <w:rFonts w:ascii="Arial" w:hAnsi="Arial" w:cs="Arial"/>
                <w:b/>
                <w:lang w:val="es-CO"/>
              </w:rPr>
              <w:t>1585</w:t>
            </w:r>
            <w:r w:rsidRPr="005C0204">
              <w:rPr>
                <w:rFonts w:ascii="Arial" w:hAnsi="Arial" w:cs="Arial"/>
                <w:b/>
                <w:lang w:val="es-CO"/>
              </w:rPr>
              <w:t xml:space="preserve"> </w:t>
            </w:r>
          </w:p>
          <w:p w:rsidR="0050616E" w:rsidRPr="005C0204" w:rsidRDefault="0050616E" w:rsidP="005C0204">
            <w:pPr>
              <w:spacing w:line="276" w:lineRule="auto"/>
              <w:jc w:val="center"/>
              <w:rPr>
                <w:rFonts w:ascii="Arial" w:hAnsi="Arial" w:cs="Arial"/>
                <w:b/>
                <w:lang w:val="es-CO"/>
              </w:rPr>
            </w:pPr>
            <w:r w:rsidRPr="005C0204">
              <w:rPr>
                <w:rFonts w:ascii="Arial" w:hAnsi="Arial" w:cs="Arial"/>
                <w:lang w:val="es-CO"/>
              </w:rPr>
              <w:t>Reunión de Trabajo</w:t>
            </w:r>
          </w:p>
        </w:tc>
        <w:tc>
          <w:tcPr>
            <w:tcW w:w="2141" w:type="dxa"/>
          </w:tcPr>
          <w:p w:rsidR="0050616E" w:rsidRPr="005C0204" w:rsidRDefault="0050616E" w:rsidP="005C0204">
            <w:pPr>
              <w:spacing w:line="276" w:lineRule="auto"/>
              <w:jc w:val="center"/>
              <w:rPr>
                <w:rFonts w:ascii="Arial" w:hAnsi="Arial" w:cs="Arial"/>
                <w:b/>
                <w:lang w:val="es-CO"/>
              </w:rPr>
            </w:pPr>
            <w:r w:rsidRPr="005C0204">
              <w:rPr>
                <w:rFonts w:ascii="Arial" w:hAnsi="Arial" w:cs="Arial"/>
                <w:b/>
                <w:lang w:val="es-CO"/>
              </w:rPr>
              <w:t>LUGAR:</w:t>
            </w:r>
          </w:p>
          <w:p w:rsidR="0050616E" w:rsidRPr="005C0204" w:rsidRDefault="003B5D2A" w:rsidP="005C0204">
            <w:pPr>
              <w:spacing w:line="276" w:lineRule="auto"/>
              <w:jc w:val="center"/>
              <w:rPr>
                <w:rFonts w:ascii="Arial" w:hAnsi="Arial" w:cs="Arial"/>
                <w:lang w:val="es-CO"/>
              </w:rPr>
            </w:pPr>
            <w:r w:rsidRPr="005C0204">
              <w:rPr>
                <w:rFonts w:ascii="Arial" w:hAnsi="Arial" w:cs="Arial"/>
                <w:lang w:val="es-CO"/>
              </w:rPr>
              <w:t>MINTIC</w:t>
            </w:r>
          </w:p>
        </w:tc>
        <w:tc>
          <w:tcPr>
            <w:tcW w:w="1701" w:type="dxa"/>
          </w:tcPr>
          <w:p w:rsidR="0050616E" w:rsidRPr="005C0204" w:rsidRDefault="0050616E" w:rsidP="005C0204">
            <w:pPr>
              <w:spacing w:line="276" w:lineRule="auto"/>
              <w:jc w:val="center"/>
              <w:rPr>
                <w:rFonts w:ascii="Arial" w:hAnsi="Arial" w:cs="Arial"/>
                <w:b/>
                <w:lang w:val="es-CO"/>
              </w:rPr>
            </w:pPr>
            <w:r w:rsidRPr="005C0204">
              <w:rPr>
                <w:rFonts w:ascii="Arial" w:hAnsi="Arial" w:cs="Arial"/>
                <w:b/>
                <w:lang w:val="es-CO"/>
              </w:rPr>
              <w:t>FECHA:</w:t>
            </w:r>
          </w:p>
          <w:p w:rsidR="002D3379" w:rsidRPr="005C0204" w:rsidRDefault="005512B5" w:rsidP="005C0204">
            <w:pPr>
              <w:spacing w:line="276" w:lineRule="auto"/>
              <w:jc w:val="center"/>
              <w:rPr>
                <w:rFonts w:ascii="Arial" w:hAnsi="Arial" w:cs="Arial"/>
                <w:lang w:val="es-CO"/>
              </w:rPr>
            </w:pPr>
            <w:r w:rsidRPr="005C0204">
              <w:rPr>
                <w:rFonts w:ascii="Arial" w:hAnsi="Arial" w:cs="Arial"/>
                <w:lang w:val="es-CO"/>
              </w:rPr>
              <w:t>2014</w:t>
            </w:r>
            <w:r w:rsidR="0050616E" w:rsidRPr="005C0204">
              <w:rPr>
                <w:rFonts w:ascii="Arial" w:hAnsi="Arial" w:cs="Arial"/>
                <w:lang w:val="es-CO"/>
              </w:rPr>
              <w:t>-</w:t>
            </w:r>
            <w:r w:rsidRPr="005C0204">
              <w:rPr>
                <w:rFonts w:ascii="Arial" w:hAnsi="Arial" w:cs="Arial"/>
                <w:lang w:val="es-CO"/>
              </w:rPr>
              <w:t>0</w:t>
            </w:r>
            <w:r w:rsidR="003B5D2A" w:rsidRPr="005C0204">
              <w:rPr>
                <w:rFonts w:ascii="Arial" w:hAnsi="Arial" w:cs="Arial"/>
                <w:lang w:val="es-CO"/>
              </w:rPr>
              <w:t>1</w:t>
            </w:r>
            <w:r w:rsidR="0050616E" w:rsidRPr="005C0204">
              <w:rPr>
                <w:rFonts w:ascii="Arial" w:hAnsi="Arial" w:cs="Arial"/>
                <w:lang w:val="es-CO"/>
              </w:rPr>
              <w:t>-</w:t>
            </w:r>
            <w:r w:rsidR="003B5D2A" w:rsidRPr="005C0204">
              <w:rPr>
                <w:rFonts w:ascii="Arial" w:hAnsi="Arial" w:cs="Arial"/>
                <w:lang w:val="es-CO"/>
              </w:rPr>
              <w:t>1</w:t>
            </w:r>
            <w:r w:rsidRPr="005C0204">
              <w:rPr>
                <w:rFonts w:ascii="Arial" w:hAnsi="Arial" w:cs="Arial"/>
                <w:lang w:val="es-CO"/>
              </w:rPr>
              <w:t>3</w:t>
            </w:r>
          </w:p>
        </w:tc>
        <w:tc>
          <w:tcPr>
            <w:tcW w:w="2126" w:type="dxa"/>
          </w:tcPr>
          <w:p w:rsidR="0050616E" w:rsidRPr="005C0204" w:rsidRDefault="0050616E" w:rsidP="005C0204">
            <w:pPr>
              <w:spacing w:line="276" w:lineRule="auto"/>
              <w:jc w:val="center"/>
              <w:rPr>
                <w:rFonts w:ascii="Arial" w:hAnsi="Arial" w:cs="Arial"/>
                <w:b/>
                <w:lang w:val="es-CO"/>
              </w:rPr>
            </w:pPr>
            <w:r w:rsidRPr="005C0204">
              <w:rPr>
                <w:rFonts w:ascii="Arial" w:hAnsi="Arial" w:cs="Arial"/>
                <w:b/>
                <w:lang w:val="es-CO"/>
              </w:rPr>
              <w:t>HORA DE INICIO:</w:t>
            </w:r>
          </w:p>
          <w:p w:rsidR="0050616E" w:rsidRPr="005C0204" w:rsidRDefault="0050616E" w:rsidP="005C0204">
            <w:pPr>
              <w:spacing w:line="276" w:lineRule="auto"/>
              <w:jc w:val="center"/>
              <w:rPr>
                <w:rFonts w:ascii="Arial" w:hAnsi="Arial" w:cs="Arial"/>
                <w:lang w:val="es-CO"/>
              </w:rPr>
            </w:pPr>
            <w:r w:rsidRPr="005C0204">
              <w:rPr>
                <w:rFonts w:ascii="Arial" w:hAnsi="Arial" w:cs="Arial"/>
                <w:lang w:val="es-CO"/>
              </w:rPr>
              <w:t>10:</w:t>
            </w:r>
            <w:r w:rsidR="005512B5" w:rsidRPr="005C0204">
              <w:rPr>
                <w:rFonts w:ascii="Arial" w:hAnsi="Arial" w:cs="Arial"/>
                <w:lang w:val="es-CO"/>
              </w:rPr>
              <w:t>00</w:t>
            </w:r>
          </w:p>
        </w:tc>
        <w:tc>
          <w:tcPr>
            <w:tcW w:w="1701" w:type="dxa"/>
          </w:tcPr>
          <w:p w:rsidR="0050616E" w:rsidRPr="005C0204" w:rsidRDefault="0050616E" w:rsidP="005C0204">
            <w:pPr>
              <w:spacing w:line="276" w:lineRule="auto"/>
              <w:jc w:val="center"/>
              <w:rPr>
                <w:rFonts w:ascii="Arial" w:hAnsi="Arial" w:cs="Arial"/>
                <w:b/>
                <w:lang w:val="es-CO"/>
              </w:rPr>
            </w:pPr>
            <w:r w:rsidRPr="005C0204">
              <w:rPr>
                <w:rFonts w:ascii="Arial" w:hAnsi="Arial" w:cs="Arial"/>
                <w:b/>
                <w:lang w:val="es-CO"/>
              </w:rPr>
              <w:t>HORA FINAL:</w:t>
            </w:r>
          </w:p>
          <w:p w:rsidR="0050616E" w:rsidRPr="005C0204" w:rsidRDefault="003B5D2A" w:rsidP="005C0204">
            <w:pPr>
              <w:spacing w:line="276" w:lineRule="auto"/>
              <w:jc w:val="center"/>
              <w:rPr>
                <w:rFonts w:ascii="Arial" w:hAnsi="Arial" w:cs="Arial"/>
                <w:lang w:val="es-CO"/>
              </w:rPr>
            </w:pPr>
            <w:r w:rsidRPr="005C0204">
              <w:rPr>
                <w:rFonts w:ascii="Arial" w:hAnsi="Arial" w:cs="Arial"/>
                <w:lang w:val="es-CO"/>
              </w:rPr>
              <w:t>12:00</w:t>
            </w:r>
          </w:p>
        </w:tc>
      </w:tr>
    </w:tbl>
    <w:p w:rsidR="00FA69F1" w:rsidRPr="005C0204" w:rsidRDefault="00FA69F1" w:rsidP="0050616E">
      <w:pPr>
        <w:spacing w:after="0"/>
        <w:rPr>
          <w:rFonts w:ascii="Arial" w:hAnsi="Arial" w:cs="Arial"/>
          <w:lang w:val="es-CO"/>
        </w:rPr>
      </w:pPr>
    </w:p>
    <w:tbl>
      <w:tblPr>
        <w:tblStyle w:val="Tablaconcuadrcula"/>
        <w:tblW w:w="9782" w:type="dxa"/>
        <w:tblInd w:w="-318" w:type="dxa"/>
        <w:tblLook w:val="04A0" w:firstRow="1" w:lastRow="0" w:firstColumn="1" w:lastColumn="0" w:noHBand="0" w:noVBand="1"/>
      </w:tblPr>
      <w:tblGrid>
        <w:gridCol w:w="9782"/>
      </w:tblGrid>
      <w:tr w:rsidR="00FA69F1" w:rsidRPr="0091708C" w:rsidTr="00D51277">
        <w:trPr>
          <w:tblHeader/>
        </w:trPr>
        <w:tc>
          <w:tcPr>
            <w:tcW w:w="9782" w:type="dxa"/>
          </w:tcPr>
          <w:p w:rsidR="00FA69F1" w:rsidRPr="005C0204" w:rsidRDefault="0050616E" w:rsidP="005C0204">
            <w:pPr>
              <w:spacing w:line="276" w:lineRule="auto"/>
              <w:jc w:val="center"/>
              <w:rPr>
                <w:rFonts w:ascii="Arial" w:hAnsi="Arial" w:cs="Arial"/>
                <w:b/>
                <w:lang w:val="es-CO"/>
              </w:rPr>
            </w:pPr>
            <w:r w:rsidRPr="005C0204">
              <w:rPr>
                <w:rFonts w:ascii="Arial" w:hAnsi="Arial" w:cs="Arial"/>
                <w:b/>
                <w:lang w:val="es-CO"/>
              </w:rPr>
              <w:t>OBJETIVO</w:t>
            </w:r>
          </w:p>
        </w:tc>
      </w:tr>
      <w:tr w:rsidR="00FA69F1" w:rsidRPr="0091708C" w:rsidTr="005C0204">
        <w:trPr>
          <w:trHeight w:val="456"/>
        </w:trPr>
        <w:tc>
          <w:tcPr>
            <w:tcW w:w="9782" w:type="dxa"/>
            <w:vAlign w:val="center"/>
          </w:tcPr>
          <w:p w:rsidR="00FA69F1" w:rsidRDefault="005512B5" w:rsidP="008D0878">
            <w:pPr>
              <w:spacing w:before="60" w:line="276" w:lineRule="auto"/>
              <w:rPr>
                <w:rFonts w:ascii="Arial" w:hAnsi="Arial" w:cs="Arial"/>
                <w:lang w:val="es-CO"/>
              </w:rPr>
            </w:pPr>
            <w:r w:rsidRPr="005C0204">
              <w:rPr>
                <w:rFonts w:ascii="Arial" w:hAnsi="Arial" w:cs="Arial"/>
                <w:lang w:val="es-CO"/>
              </w:rPr>
              <w:t xml:space="preserve">Realizar el </w:t>
            </w:r>
            <w:proofErr w:type="spellStart"/>
            <w:r w:rsidRPr="005C0204">
              <w:rPr>
                <w:rFonts w:ascii="Arial" w:hAnsi="Arial" w:cs="Arial"/>
                <w:lang w:val="es-CO"/>
              </w:rPr>
              <w:t>Kick</w:t>
            </w:r>
            <w:proofErr w:type="spellEnd"/>
            <w:r w:rsidRPr="005C0204">
              <w:rPr>
                <w:rFonts w:ascii="Arial" w:hAnsi="Arial" w:cs="Arial"/>
                <w:lang w:val="es-CO"/>
              </w:rPr>
              <w:t xml:space="preserve"> off del proyecto Soluciones Móviles 4  Aplicación PEC</w:t>
            </w:r>
          </w:p>
          <w:p w:rsidR="00D957C8" w:rsidRPr="005C0204" w:rsidRDefault="00D957C8" w:rsidP="008D0878">
            <w:pPr>
              <w:spacing w:after="60"/>
              <w:rPr>
                <w:rFonts w:ascii="Arial" w:hAnsi="Arial" w:cs="Arial"/>
                <w:lang w:val="es-CO"/>
              </w:rPr>
            </w:pPr>
            <w:r>
              <w:rPr>
                <w:rFonts w:ascii="Arial" w:hAnsi="Arial" w:cs="Arial"/>
                <w:lang w:val="es-CO"/>
              </w:rPr>
              <w:t xml:space="preserve">Presentar los </w:t>
            </w:r>
            <w:r w:rsidR="00512660">
              <w:rPr>
                <w:rFonts w:ascii="Arial" w:hAnsi="Arial" w:cs="Arial"/>
                <w:lang w:val="es-CO"/>
              </w:rPr>
              <w:t>o</w:t>
            </w:r>
            <w:r>
              <w:rPr>
                <w:rFonts w:ascii="Arial" w:hAnsi="Arial" w:cs="Arial"/>
                <w:lang w:val="es-CO"/>
              </w:rPr>
              <w:t>bjetivos de la Aplicación</w:t>
            </w:r>
          </w:p>
        </w:tc>
      </w:tr>
    </w:tbl>
    <w:p w:rsidR="00FA69F1" w:rsidRPr="005C0204" w:rsidRDefault="00FA69F1" w:rsidP="001A4105">
      <w:pPr>
        <w:spacing w:after="0"/>
        <w:rPr>
          <w:rFonts w:ascii="Arial" w:hAnsi="Arial" w:cs="Arial"/>
          <w:lang w:val="es-CO"/>
        </w:rPr>
      </w:pPr>
    </w:p>
    <w:tbl>
      <w:tblPr>
        <w:tblStyle w:val="Tablaconcuadrcula"/>
        <w:tblW w:w="9782" w:type="dxa"/>
        <w:tblInd w:w="-318" w:type="dxa"/>
        <w:tblLook w:val="04A0" w:firstRow="1" w:lastRow="0" w:firstColumn="1" w:lastColumn="0" w:noHBand="0" w:noVBand="1"/>
      </w:tblPr>
      <w:tblGrid>
        <w:gridCol w:w="9782"/>
      </w:tblGrid>
      <w:tr w:rsidR="0050616E" w:rsidRPr="0091708C" w:rsidTr="00D51277">
        <w:trPr>
          <w:tblHeader/>
        </w:trPr>
        <w:tc>
          <w:tcPr>
            <w:tcW w:w="9782" w:type="dxa"/>
          </w:tcPr>
          <w:p w:rsidR="0050616E" w:rsidRPr="005C0204" w:rsidRDefault="0050616E" w:rsidP="00A85087">
            <w:pPr>
              <w:spacing w:line="276" w:lineRule="auto"/>
              <w:jc w:val="center"/>
              <w:rPr>
                <w:rFonts w:ascii="Arial" w:hAnsi="Arial" w:cs="Arial"/>
                <w:b/>
                <w:lang w:val="es-CO"/>
              </w:rPr>
            </w:pPr>
            <w:r w:rsidRPr="005C0204">
              <w:rPr>
                <w:rFonts w:ascii="Arial" w:hAnsi="Arial" w:cs="Arial"/>
                <w:b/>
                <w:lang w:val="es-CO"/>
              </w:rPr>
              <w:t>ORDEN DEL DÍA</w:t>
            </w:r>
          </w:p>
        </w:tc>
      </w:tr>
      <w:tr w:rsidR="0050616E" w:rsidRPr="0091708C" w:rsidTr="0091708C">
        <w:trPr>
          <w:trHeight w:val="2413"/>
        </w:trPr>
        <w:tc>
          <w:tcPr>
            <w:tcW w:w="9782" w:type="dxa"/>
            <w:vAlign w:val="center"/>
          </w:tcPr>
          <w:p w:rsidR="0091708C" w:rsidRPr="0091708C" w:rsidRDefault="0091708C" w:rsidP="003514E5">
            <w:pPr>
              <w:numPr>
                <w:ilvl w:val="0"/>
                <w:numId w:val="9"/>
              </w:numPr>
              <w:spacing w:line="276" w:lineRule="auto"/>
              <w:rPr>
                <w:rFonts w:ascii="Arial" w:hAnsi="Arial" w:cs="Arial"/>
                <w:lang w:val="es-CO"/>
              </w:rPr>
            </w:pPr>
            <w:r w:rsidRPr="0091708C">
              <w:rPr>
                <w:rFonts w:ascii="Arial" w:hAnsi="Arial" w:cs="Arial"/>
                <w:lang w:val="es-CO"/>
              </w:rPr>
              <w:t>Introducción</w:t>
            </w:r>
          </w:p>
          <w:p w:rsidR="001757BF" w:rsidRPr="00A72D18" w:rsidRDefault="001757BF" w:rsidP="003514E5">
            <w:pPr>
              <w:numPr>
                <w:ilvl w:val="0"/>
                <w:numId w:val="9"/>
              </w:numPr>
              <w:spacing w:line="276" w:lineRule="auto"/>
              <w:rPr>
                <w:rFonts w:ascii="Arial" w:hAnsi="Arial" w:cs="Arial"/>
                <w:lang w:val="es-CO"/>
              </w:rPr>
            </w:pPr>
            <w:r w:rsidRPr="00A72D18">
              <w:rPr>
                <w:rFonts w:ascii="Arial" w:hAnsi="Arial" w:cs="Arial"/>
                <w:lang w:val="es-CO"/>
              </w:rPr>
              <w:t>Presentación del proyecto</w:t>
            </w:r>
          </w:p>
          <w:p w:rsidR="001757BF" w:rsidRPr="00A72D18" w:rsidRDefault="001757BF" w:rsidP="00B23E37">
            <w:pPr>
              <w:numPr>
                <w:ilvl w:val="0"/>
                <w:numId w:val="9"/>
              </w:numPr>
              <w:spacing w:line="276" w:lineRule="auto"/>
              <w:rPr>
                <w:rFonts w:ascii="Arial" w:hAnsi="Arial" w:cs="Arial"/>
                <w:lang w:val="es-CO"/>
              </w:rPr>
            </w:pPr>
            <w:r w:rsidRPr="00A72D18">
              <w:rPr>
                <w:rFonts w:ascii="Arial" w:hAnsi="Arial" w:cs="Arial"/>
                <w:lang w:val="es-CO"/>
              </w:rPr>
              <w:t>Alcance del proyecto</w:t>
            </w:r>
          </w:p>
          <w:p w:rsidR="001757BF" w:rsidRPr="0091708C" w:rsidRDefault="001757BF" w:rsidP="00B23E37">
            <w:pPr>
              <w:numPr>
                <w:ilvl w:val="0"/>
                <w:numId w:val="9"/>
              </w:numPr>
              <w:spacing w:line="276" w:lineRule="auto"/>
              <w:rPr>
                <w:rFonts w:ascii="Arial" w:hAnsi="Arial" w:cs="Arial"/>
                <w:lang w:val="es-CO"/>
              </w:rPr>
            </w:pPr>
            <w:r w:rsidRPr="00A72D18">
              <w:rPr>
                <w:rFonts w:ascii="Arial" w:hAnsi="Arial" w:cs="Arial"/>
                <w:lang w:val="es-CO"/>
              </w:rPr>
              <w:t>Supuesto</w:t>
            </w:r>
            <w:r w:rsidR="0091708C" w:rsidRPr="0091708C">
              <w:rPr>
                <w:rFonts w:ascii="Arial" w:hAnsi="Arial" w:cs="Arial"/>
                <w:lang w:val="es-CO"/>
              </w:rPr>
              <w:t>s</w:t>
            </w:r>
          </w:p>
          <w:p w:rsidR="00470F15" w:rsidRPr="00A72D18" w:rsidRDefault="00470F15" w:rsidP="0091708C">
            <w:pPr>
              <w:numPr>
                <w:ilvl w:val="0"/>
                <w:numId w:val="9"/>
              </w:numPr>
              <w:spacing w:line="276" w:lineRule="auto"/>
              <w:rPr>
                <w:rFonts w:ascii="Arial" w:hAnsi="Arial" w:cs="Arial"/>
                <w:lang w:val="es-CO"/>
              </w:rPr>
            </w:pPr>
            <w:r w:rsidRPr="00A72D18">
              <w:rPr>
                <w:rFonts w:ascii="Arial" w:hAnsi="Arial" w:cs="Arial"/>
                <w:lang w:val="es-CO"/>
              </w:rPr>
              <w:t>Marco Conceptual</w:t>
            </w:r>
          </w:p>
          <w:p w:rsidR="001757BF" w:rsidRPr="00A72D18" w:rsidRDefault="001757BF" w:rsidP="0091708C">
            <w:pPr>
              <w:numPr>
                <w:ilvl w:val="0"/>
                <w:numId w:val="9"/>
              </w:numPr>
              <w:spacing w:line="276" w:lineRule="auto"/>
              <w:rPr>
                <w:rFonts w:ascii="Arial" w:hAnsi="Arial" w:cs="Arial"/>
                <w:lang w:val="es-CO"/>
              </w:rPr>
            </w:pPr>
            <w:r w:rsidRPr="00A72D18">
              <w:rPr>
                <w:rFonts w:ascii="Arial" w:hAnsi="Arial" w:cs="Arial"/>
                <w:lang w:val="es-CO"/>
              </w:rPr>
              <w:t>EDT y Entregables</w:t>
            </w:r>
          </w:p>
          <w:p w:rsidR="001757BF" w:rsidRPr="00A72D18" w:rsidRDefault="001757BF" w:rsidP="0091708C">
            <w:pPr>
              <w:numPr>
                <w:ilvl w:val="0"/>
                <w:numId w:val="9"/>
              </w:numPr>
              <w:spacing w:line="276" w:lineRule="auto"/>
              <w:rPr>
                <w:rFonts w:ascii="Arial" w:hAnsi="Arial" w:cs="Arial"/>
                <w:lang w:val="es-CO"/>
              </w:rPr>
            </w:pPr>
            <w:r w:rsidRPr="00A72D18">
              <w:rPr>
                <w:rFonts w:ascii="Arial" w:hAnsi="Arial" w:cs="Arial"/>
                <w:lang w:val="es-CO"/>
              </w:rPr>
              <w:t>Cronograma</w:t>
            </w:r>
          </w:p>
          <w:p w:rsidR="00205193" w:rsidRPr="00A85087" w:rsidRDefault="001757BF" w:rsidP="00A85087">
            <w:pPr>
              <w:numPr>
                <w:ilvl w:val="0"/>
                <w:numId w:val="9"/>
              </w:numPr>
              <w:spacing w:line="276" w:lineRule="auto"/>
              <w:rPr>
                <w:rFonts w:ascii="Arial" w:hAnsi="Arial" w:cs="Arial"/>
                <w:lang w:val="es-CO"/>
              </w:rPr>
            </w:pPr>
            <w:r w:rsidRPr="00A72D18">
              <w:rPr>
                <w:rFonts w:ascii="Arial" w:hAnsi="Arial" w:cs="Arial"/>
                <w:lang w:val="es-CO"/>
              </w:rPr>
              <w:t>Acuerdos</w:t>
            </w:r>
          </w:p>
          <w:p w:rsidR="00470F15" w:rsidRPr="00A85087" w:rsidRDefault="00470F15" w:rsidP="00A85087">
            <w:pPr>
              <w:numPr>
                <w:ilvl w:val="0"/>
                <w:numId w:val="9"/>
              </w:numPr>
              <w:spacing w:line="276" w:lineRule="auto"/>
              <w:rPr>
                <w:rFonts w:ascii="Arial" w:hAnsi="Arial" w:cs="Arial"/>
                <w:lang w:val="es-CO"/>
              </w:rPr>
            </w:pPr>
            <w:r w:rsidRPr="0091708C">
              <w:rPr>
                <w:rFonts w:ascii="Arial" w:hAnsi="Arial" w:cs="Arial"/>
                <w:lang w:val="es-CO"/>
              </w:rPr>
              <w:t xml:space="preserve">Dudas </w:t>
            </w:r>
          </w:p>
        </w:tc>
      </w:tr>
    </w:tbl>
    <w:p w:rsidR="00FA69F1" w:rsidRPr="00A85087" w:rsidRDefault="00FA69F1" w:rsidP="00DE0239">
      <w:pPr>
        <w:spacing w:after="0"/>
        <w:rPr>
          <w:rFonts w:ascii="Arial" w:hAnsi="Arial" w:cs="Arial"/>
          <w:lang w:val="es-CO"/>
        </w:rPr>
      </w:pPr>
    </w:p>
    <w:tbl>
      <w:tblPr>
        <w:tblStyle w:val="Tablaconcuadrcula"/>
        <w:tblW w:w="9782" w:type="dxa"/>
        <w:tblInd w:w="-318" w:type="dxa"/>
        <w:tblLook w:val="04A0" w:firstRow="1" w:lastRow="0" w:firstColumn="1" w:lastColumn="0" w:noHBand="0" w:noVBand="1"/>
      </w:tblPr>
      <w:tblGrid>
        <w:gridCol w:w="9782"/>
      </w:tblGrid>
      <w:tr w:rsidR="00FA69F1" w:rsidRPr="0091708C" w:rsidTr="00D51277">
        <w:trPr>
          <w:tblHeader/>
        </w:trPr>
        <w:tc>
          <w:tcPr>
            <w:tcW w:w="9782" w:type="dxa"/>
          </w:tcPr>
          <w:p w:rsidR="00FA69F1" w:rsidRPr="00A85087" w:rsidRDefault="00DE0239" w:rsidP="00DE0239">
            <w:pPr>
              <w:spacing w:after="200" w:line="276" w:lineRule="auto"/>
              <w:jc w:val="center"/>
              <w:rPr>
                <w:rFonts w:ascii="Arial" w:hAnsi="Arial" w:cs="Arial"/>
                <w:lang w:val="es-CO"/>
              </w:rPr>
            </w:pPr>
            <w:r w:rsidRPr="00A85087">
              <w:rPr>
                <w:rFonts w:ascii="Arial" w:hAnsi="Arial" w:cs="Arial"/>
                <w:b/>
                <w:lang w:val="es-CO"/>
              </w:rPr>
              <w:t>CONTENIDO</w:t>
            </w:r>
          </w:p>
        </w:tc>
      </w:tr>
      <w:tr w:rsidR="00FA69F1" w:rsidRPr="0091708C" w:rsidTr="00D51277">
        <w:tc>
          <w:tcPr>
            <w:tcW w:w="9782" w:type="dxa"/>
          </w:tcPr>
          <w:p w:rsidR="0091708C" w:rsidRDefault="0091708C" w:rsidP="0091708C">
            <w:pPr>
              <w:pStyle w:val="Prrafodelista"/>
              <w:numPr>
                <w:ilvl w:val="0"/>
                <w:numId w:val="21"/>
              </w:numPr>
              <w:spacing w:after="200" w:line="276" w:lineRule="auto"/>
              <w:jc w:val="both"/>
              <w:rPr>
                <w:rFonts w:ascii="Arial" w:hAnsi="Arial" w:cs="Arial"/>
                <w:b/>
                <w:lang w:val="es-CO"/>
              </w:rPr>
            </w:pPr>
            <w:r w:rsidRPr="0091708C">
              <w:rPr>
                <w:rFonts w:ascii="Arial" w:hAnsi="Arial" w:cs="Arial"/>
                <w:b/>
                <w:lang w:val="es-CO"/>
              </w:rPr>
              <w:t>Introducción</w:t>
            </w:r>
            <w:r w:rsidR="00AE0343">
              <w:rPr>
                <w:rFonts w:ascii="Arial" w:hAnsi="Arial" w:cs="Arial"/>
                <w:b/>
                <w:lang w:val="es-CO"/>
              </w:rPr>
              <w:t>.</w:t>
            </w:r>
          </w:p>
          <w:p w:rsidR="007F6FAE" w:rsidRDefault="007F6FAE" w:rsidP="00430970">
            <w:pPr>
              <w:pStyle w:val="Prrafodelista"/>
              <w:spacing w:after="200" w:line="276" w:lineRule="auto"/>
              <w:ind w:left="360"/>
              <w:jc w:val="both"/>
              <w:rPr>
                <w:rFonts w:ascii="Arial" w:hAnsi="Arial" w:cs="Arial"/>
                <w:b/>
                <w:lang w:val="es-CO"/>
              </w:rPr>
            </w:pPr>
          </w:p>
          <w:p w:rsidR="0091708C" w:rsidRPr="00A72D18" w:rsidRDefault="0091708C" w:rsidP="00A85087">
            <w:pPr>
              <w:pStyle w:val="Prrafodelista"/>
              <w:numPr>
                <w:ilvl w:val="0"/>
                <w:numId w:val="24"/>
              </w:numPr>
              <w:spacing w:after="200" w:line="276" w:lineRule="auto"/>
              <w:jc w:val="both"/>
              <w:rPr>
                <w:rFonts w:ascii="Arial" w:hAnsi="Arial" w:cs="Arial"/>
                <w:lang w:val="es-CO"/>
              </w:rPr>
            </w:pPr>
            <w:r w:rsidRPr="00A72D18">
              <w:rPr>
                <w:rFonts w:ascii="Arial" w:hAnsi="Arial" w:cs="Arial"/>
                <w:lang w:val="es-CO"/>
              </w:rPr>
              <w:t>La Unión Temporal Software Works en adelante mencionada como UTSW</w:t>
            </w:r>
            <w:r w:rsidR="008633EE">
              <w:rPr>
                <w:rFonts w:ascii="Arial" w:hAnsi="Arial" w:cs="Arial"/>
                <w:lang w:val="es-CO"/>
              </w:rPr>
              <w:t>,</w:t>
            </w:r>
            <w:r w:rsidRPr="00A72D18">
              <w:rPr>
                <w:rFonts w:ascii="Arial" w:hAnsi="Arial" w:cs="Arial"/>
                <w:lang w:val="es-CO"/>
              </w:rPr>
              <w:t xml:space="preserve"> realiza</w:t>
            </w:r>
            <w:r w:rsidRPr="0091708C">
              <w:rPr>
                <w:rFonts w:ascii="Arial" w:hAnsi="Arial" w:cs="Arial"/>
                <w:lang w:val="es-CO"/>
              </w:rPr>
              <w:t xml:space="preserve"> la exposición del proyecto con base en la presentación anexa a esta acta</w:t>
            </w:r>
            <w:r w:rsidRPr="00A72D18">
              <w:rPr>
                <w:rFonts w:ascii="Arial" w:hAnsi="Arial" w:cs="Arial"/>
                <w:lang w:val="es-CO"/>
              </w:rPr>
              <w:t xml:space="preserve">  e inicia indicando el objetivo del proyecto.</w:t>
            </w:r>
          </w:p>
          <w:p w:rsidR="009C15BD" w:rsidRPr="00A72D18" w:rsidRDefault="0091708C" w:rsidP="00A85087">
            <w:pPr>
              <w:pStyle w:val="Prrafodelista"/>
              <w:numPr>
                <w:ilvl w:val="0"/>
                <w:numId w:val="24"/>
              </w:numPr>
              <w:spacing w:after="200" w:line="276" w:lineRule="auto"/>
              <w:jc w:val="both"/>
              <w:rPr>
                <w:rFonts w:ascii="Arial" w:hAnsi="Arial" w:cs="Arial"/>
                <w:lang w:val="es-CO"/>
              </w:rPr>
            </w:pPr>
            <w:r w:rsidRPr="00A72D18">
              <w:rPr>
                <w:rFonts w:ascii="Arial" w:hAnsi="Arial" w:cs="Arial"/>
                <w:lang w:val="es-CO"/>
              </w:rPr>
              <w:t>La UTSW informa que l</w:t>
            </w:r>
            <w:r w:rsidR="00B178A4" w:rsidRPr="00A72D18">
              <w:rPr>
                <w:rFonts w:ascii="Arial" w:hAnsi="Arial" w:cs="Arial"/>
                <w:lang w:val="es-CO"/>
              </w:rPr>
              <w:t xml:space="preserve">a implementación de la aplicación móvil PEC, se encuentra enmarcada en el proyecto Soluciones Móviles 4, el </w:t>
            </w:r>
            <w:r w:rsidR="008633EE" w:rsidRPr="00A72D18">
              <w:rPr>
                <w:rFonts w:ascii="Arial" w:hAnsi="Arial" w:cs="Arial"/>
                <w:lang w:val="es-CO"/>
              </w:rPr>
              <w:t>cu</w:t>
            </w:r>
            <w:r w:rsidR="008633EE">
              <w:rPr>
                <w:rFonts w:ascii="Arial" w:hAnsi="Arial" w:cs="Arial"/>
                <w:lang w:val="es-CO"/>
              </w:rPr>
              <w:t>al</w:t>
            </w:r>
            <w:r w:rsidR="00B178A4" w:rsidRPr="00A72D18">
              <w:rPr>
                <w:rFonts w:ascii="Arial" w:hAnsi="Arial" w:cs="Arial"/>
                <w:lang w:val="es-CO"/>
              </w:rPr>
              <w:t xml:space="preserve"> consiste en la implementación, puesta en producción y estabilización de las aplicaciones móviles PEC y Elefantes Blancos. </w:t>
            </w:r>
          </w:p>
          <w:p w:rsidR="0091708C" w:rsidRDefault="0091708C" w:rsidP="00AE6E6E">
            <w:pPr>
              <w:pStyle w:val="Prrafodelista"/>
              <w:numPr>
                <w:ilvl w:val="0"/>
                <w:numId w:val="24"/>
              </w:numPr>
              <w:spacing w:after="200" w:line="276" w:lineRule="auto"/>
              <w:jc w:val="both"/>
              <w:rPr>
                <w:rFonts w:ascii="Arial" w:hAnsi="Arial" w:cs="Arial"/>
                <w:lang w:val="es-CO"/>
              </w:rPr>
            </w:pPr>
            <w:r w:rsidRPr="00A72D18">
              <w:rPr>
                <w:rFonts w:ascii="Arial" w:hAnsi="Arial" w:cs="Arial"/>
                <w:lang w:val="es-CO"/>
              </w:rPr>
              <w:t xml:space="preserve">La UTSW informa </w:t>
            </w:r>
            <w:r w:rsidR="00AE0343">
              <w:rPr>
                <w:rFonts w:ascii="Arial" w:hAnsi="Arial" w:cs="Arial"/>
                <w:lang w:val="es-CO"/>
              </w:rPr>
              <w:t xml:space="preserve">que </w:t>
            </w:r>
            <w:r w:rsidRPr="00A72D18">
              <w:rPr>
                <w:rFonts w:ascii="Arial" w:hAnsi="Arial" w:cs="Arial"/>
                <w:lang w:val="es-CO"/>
              </w:rPr>
              <w:t>la aplicación móvil PEC consiste en permitir a la ciudadanía la interacción con los trámites y servicios de mayor consulta en el Estado mediante las  diferentes funcionalidades y niveles de información y servicios</w:t>
            </w:r>
            <w:r w:rsidR="00AE6E6E">
              <w:rPr>
                <w:rFonts w:ascii="Arial" w:hAnsi="Arial" w:cs="Arial"/>
                <w:lang w:val="es-CO"/>
              </w:rPr>
              <w:t>.</w:t>
            </w:r>
          </w:p>
          <w:p w:rsidR="00AE0343" w:rsidRPr="00A72D18" w:rsidRDefault="00AE0343" w:rsidP="00A85087">
            <w:pPr>
              <w:pStyle w:val="Prrafodelista"/>
              <w:spacing w:after="200" w:line="276" w:lineRule="auto"/>
              <w:jc w:val="both"/>
              <w:rPr>
                <w:rFonts w:ascii="Arial" w:hAnsi="Arial" w:cs="Arial"/>
                <w:lang w:val="es-CO"/>
              </w:rPr>
            </w:pPr>
          </w:p>
          <w:p w:rsidR="001757BF" w:rsidRDefault="001757BF" w:rsidP="0091708C">
            <w:pPr>
              <w:pStyle w:val="Prrafodelista"/>
              <w:numPr>
                <w:ilvl w:val="0"/>
                <w:numId w:val="21"/>
              </w:numPr>
              <w:spacing w:after="200" w:line="276" w:lineRule="auto"/>
              <w:jc w:val="both"/>
              <w:rPr>
                <w:rFonts w:ascii="Arial" w:hAnsi="Arial" w:cs="Arial"/>
                <w:b/>
                <w:lang w:val="es-CO"/>
              </w:rPr>
            </w:pPr>
            <w:r w:rsidRPr="00A72D18">
              <w:rPr>
                <w:rFonts w:ascii="Arial" w:hAnsi="Arial" w:cs="Arial"/>
                <w:b/>
                <w:lang w:val="es-CO"/>
              </w:rPr>
              <w:t>Presentación del proyecto</w:t>
            </w:r>
            <w:r w:rsidR="00AE0343">
              <w:rPr>
                <w:rFonts w:ascii="Arial" w:hAnsi="Arial" w:cs="Arial"/>
                <w:b/>
                <w:lang w:val="es-CO"/>
              </w:rPr>
              <w:t>.</w:t>
            </w:r>
          </w:p>
          <w:p w:rsidR="007F6FAE" w:rsidRDefault="007F6FAE" w:rsidP="00430970">
            <w:pPr>
              <w:pStyle w:val="Prrafodelista"/>
              <w:spacing w:after="200" w:line="276" w:lineRule="auto"/>
              <w:ind w:left="360"/>
              <w:jc w:val="both"/>
              <w:rPr>
                <w:rFonts w:ascii="Arial" w:hAnsi="Arial" w:cs="Arial"/>
                <w:b/>
                <w:lang w:val="es-CO"/>
              </w:rPr>
            </w:pPr>
          </w:p>
          <w:p w:rsidR="001757BF" w:rsidRPr="00A72D18" w:rsidRDefault="001757BF" w:rsidP="00A85087">
            <w:pPr>
              <w:pStyle w:val="Prrafodelista"/>
              <w:numPr>
                <w:ilvl w:val="0"/>
                <w:numId w:val="27"/>
              </w:numPr>
              <w:jc w:val="both"/>
              <w:rPr>
                <w:rFonts w:ascii="Arial" w:hAnsi="Arial" w:cs="Arial"/>
                <w:lang w:val="es-CO"/>
              </w:rPr>
            </w:pPr>
            <w:r w:rsidRPr="00A72D18">
              <w:rPr>
                <w:rFonts w:ascii="Arial" w:hAnsi="Arial" w:cs="Arial"/>
                <w:lang w:val="es-CO"/>
              </w:rPr>
              <w:t>La UTSW realiza la presentación del proyecto y los participantes del mismo basándose en el organigrama del proyecto por parte de:</w:t>
            </w:r>
          </w:p>
          <w:p w:rsidR="001757BF" w:rsidRPr="0091708C" w:rsidRDefault="001757BF" w:rsidP="0091708C">
            <w:pPr>
              <w:pStyle w:val="Prrafodelista"/>
              <w:numPr>
                <w:ilvl w:val="1"/>
                <w:numId w:val="21"/>
              </w:numPr>
              <w:jc w:val="both"/>
              <w:rPr>
                <w:rFonts w:ascii="Arial" w:hAnsi="Arial" w:cs="Arial"/>
                <w:lang w:val="es-CO"/>
              </w:rPr>
            </w:pPr>
            <w:r w:rsidRPr="00A72D18">
              <w:rPr>
                <w:rFonts w:ascii="Arial" w:hAnsi="Arial" w:cs="Arial"/>
                <w:lang w:val="es-CO"/>
              </w:rPr>
              <w:t>De la UTSW</w:t>
            </w:r>
            <w:r w:rsidR="0091708C">
              <w:rPr>
                <w:rFonts w:ascii="Arial" w:hAnsi="Arial" w:cs="Arial"/>
                <w:lang w:val="es-CO"/>
              </w:rPr>
              <w:t xml:space="preserve"> </w:t>
            </w:r>
            <w:r w:rsidR="00933E0F">
              <w:rPr>
                <w:rFonts w:ascii="Arial" w:hAnsi="Arial" w:cs="Arial"/>
                <w:lang w:val="es-CO"/>
              </w:rPr>
              <w:t>para el</w:t>
            </w:r>
            <w:r w:rsidR="0091708C">
              <w:rPr>
                <w:rFonts w:ascii="Arial" w:hAnsi="Arial" w:cs="Arial"/>
                <w:lang w:val="es-CO"/>
              </w:rPr>
              <w:t xml:space="preserve"> proyecto Soluc</w:t>
            </w:r>
            <w:r w:rsidR="00367C27">
              <w:rPr>
                <w:rFonts w:ascii="Arial" w:hAnsi="Arial" w:cs="Arial"/>
                <w:lang w:val="es-CO"/>
              </w:rPr>
              <w:t>i</w:t>
            </w:r>
            <w:r w:rsidR="0091708C">
              <w:rPr>
                <w:rFonts w:ascii="Arial" w:hAnsi="Arial" w:cs="Arial"/>
                <w:lang w:val="es-CO"/>
              </w:rPr>
              <w:t>ones Móviles 4</w:t>
            </w:r>
            <w:r w:rsidR="00512660">
              <w:rPr>
                <w:rFonts w:ascii="Arial" w:hAnsi="Arial" w:cs="Arial"/>
                <w:lang w:val="es-CO"/>
              </w:rPr>
              <w:t>.</w:t>
            </w:r>
          </w:p>
          <w:p w:rsidR="001757BF" w:rsidRPr="00A72D18" w:rsidRDefault="001757BF" w:rsidP="0091708C">
            <w:pPr>
              <w:pStyle w:val="Prrafodelista"/>
              <w:numPr>
                <w:ilvl w:val="1"/>
                <w:numId w:val="21"/>
              </w:numPr>
              <w:jc w:val="both"/>
              <w:rPr>
                <w:rFonts w:ascii="Arial" w:hAnsi="Arial" w:cs="Arial"/>
                <w:lang w:val="es-CO"/>
              </w:rPr>
            </w:pPr>
            <w:r w:rsidRPr="00A72D18">
              <w:rPr>
                <w:rFonts w:ascii="Arial" w:hAnsi="Arial" w:cs="Arial"/>
                <w:lang w:val="es-CO"/>
              </w:rPr>
              <w:t>Interventoría</w:t>
            </w:r>
            <w:r w:rsidR="00512660">
              <w:rPr>
                <w:rFonts w:ascii="Arial" w:hAnsi="Arial" w:cs="Arial"/>
                <w:lang w:val="es-CO"/>
              </w:rPr>
              <w:t>.</w:t>
            </w:r>
          </w:p>
          <w:p w:rsidR="001757BF" w:rsidRPr="00A72D18" w:rsidRDefault="001757BF" w:rsidP="0091708C">
            <w:pPr>
              <w:pStyle w:val="Prrafodelista"/>
              <w:numPr>
                <w:ilvl w:val="1"/>
                <w:numId w:val="21"/>
              </w:numPr>
              <w:jc w:val="both"/>
              <w:rPr>
                <w:rFonts w:ascii="Arial" w:hAnsi="Arial" w:cs="Arial"/>
                <w:lang w:val="es-CO"/>
              </w:rPr>
            </w:pPr>
            <w:r w:rsidRPr="00A72D18">
              <w:rPr>
                <w:rFonts w:ascii="Arial" w:hAnsi="Arial" w:cs="Arial"/>
                <w:lang w:val="es-CO"/>
              </w:rPr>
              <w:lastRenderedPageBreak/>
              <w:t>Gobierno en Línea</w:t>
            </w:r>
            <w:r w:rsidR="003F0B8D">
              <w:rPr>
                <w:rFonts w:ascii="Arial" w:hAnsi="Arial" w:cs="Arial"/>
                <w:lang w:val="es-CO"/>
              </w:rPr>
              <w:t xml:space="preserve"> en adelante mencionado como GEL</w:t>
            </w:r>
            <w:r w:rsidRPr="00A72D18">
              <w:rPr>
                <w:rFonts w:ascii="Arial" w:hAnsi="Arial" w:cs="Arial"/>
                <w:lang w:val="es-CO"/>
              </w:rPr>
              <w:t>.</w:t>
            </w:r>
          </w:p>
          <w:p w:rsidR="00205193" w:rsidRPr="00A72D18" w:rsidRDefault="00205193" w:rsidP="00205193">
            <w:pPr>
              <w:jc w:val="both"/>
              <w:rPr>
                <w:rFonts w:ascii="Arial" w:hAnsi="Arial" w:cs="Arial"/>
                <w:lang w:val="es-CO"/>
              </w:rPr>
            </w:pPr>
          </w:p>
          <w:p w:rsidR="00797C52" w:rsidRDefault="001757BF" w:rsidP="0091708C">
            <w:pPr>
              <w:pStyle w:val="Prrafodelista"/>
              <w:numPr>
                <w:ilvl w:val="0"/>
                <w:numId w:val="21"/>
              </w:numPr>
              <w:spacing w:after="200" w:line="276" w:lineRule="auto"/>
              <w:jc w:val="both"/>
              <w:rPr>
                <w:rFonts w:ascii="Arial" w:hAnsi="Arial" w:cs="Arial"/>
                <w:b/>
                <w:lang w:val="es-CO"/>
              </w:rPr>
            </w:pPr>
            <w:r w:rsidRPr="00A72D18">
              <w:rPr>
                <w:rFonts w:ascii="Arial" w:hAnsi="Arial" w:cs="Arial"/>
                <w:b/>
                <w:lang w:val="es-CO"/>
              </w:rPr>
              <w:t>Alcance del proyecto</w:t>
            </w:r>
            <w:r w:rsidR="00AE0343">
              <w:rPr>
                <w:rFonts w:ascii="Arial" w:hAnsi="Arial" w:cs="Arial"/>
                <w:b/>
                <w:lang w:val="es-CO"/>
              </w:rPr>
              <w:t>.</w:t>
            </w:r>
          </w:p>
          <w:p w:rsidR="007F6FAE" w:rsidRDefault="007F6FAE" w:rsidP="00430970">
            <w:pPr>
              <w:pStyle w:val="Prrafodelista"/>
              <w:spacing w:after="200" w:line="276" w:lineRule="auto"/>
              <w:ind w:left="360"/>
              <w:jc w:val="both"/>
              <w:rPr>
                <w:rFonts w:ascii="Arial" w:hAnsi="Arial" w:cs="Arial"/>
                <w:b/>
                <w:lang w:val="es-CO"/>
              </w:rPr>
            </w:pPr>
          </w:p>
          <w:p w:rsidR="001757BF" w:rsidRDefault="00A72D18" w:rsidP="00933E0F">
            <w:pPr>
              <w:pStyle w:val="Prrafodelista"/>
              <w:numPr>
                <w:ilvl w:val="0"/>
                <w:numId w:val="26"/>
              </w:numPr>
              <w:jc w:val="both"/>
              <w:rPr>
                <w:rFonts w:ascii="Arial" w:hAnsi="Arial" w:cs="Arial"/>
                <w:lang w:val="es-CO"/>
              </w:rPr>
            </w:pPr>
            <w:r w:rsidRPr="00933E0F">
              <w:rPr>
                <w:rFonts w:ascii="Arial" w:hAnsi="Arial" w:cs="Arial"/>
                <w:lang w:val="es-CO"/>
              </w:rPr>
              <w:t xml:space="preserve">La UTSW informa </w:t>
            </w:r>
            <w:r>
              <w:rPr>
                <w:rFonts w:ascii="Arial" w:hAnsi="Arial" w:cs="Arial"/>
                <w:lang w:val="es-CO"/>
              </w:rPr>
              <w:t>a la partes ( Interventoría y GEL ) el alcance de la solución</w:t>
            </w:r>
            <w:r w:rsidR="008633EE">
              <w:rPr>
                <w:rFonts w:ascii="Arial" w:hAnsi="Arial" w:cs="Arial"/>
                <w:lang w:val="es-CO"/>
              </w:rPr>
              <w:t xml:space="preserve"> móvil</w:t>
            </w:r>
            <w:r>
              <w:rPr>
                <w:rFonts w:ascii="Arial" w:hAnsi="Arial" w:cs="Arial"/>
                <w:lang w:val="es-CO"/>
              </w:rPr>
              <w:t xml:space="preserve"> PEC con los siguientes puntos:</w:t>
            </w:r>
          </w:p>
          <w:p w:rsidR="000E325A" w:rsidRPr="00A72D18" w:rsidRDefault="00E66789" w:rsidP="00933E0F">
            <w:pPr>
              <w:pStyle w:val="Prrafodelista"/>
              <w:numPr>
                <w:ilvl w:val="0"/>
                <w:numId w:val="25"/>
              </w:numPr>
              <w:jc w:val="both"/>
              <w:rPr>
                <w:rFonts w:ascii="Arial" w:hAnsi="Arial" w:cs="Arial"/>
                <w:lang w:val="es-CO"/>
              </w:rPr>
            </w:pPr>
            <w:r w:rsidRPr="00A72D18">
              <w:rPr>
                <w:rFonts w:ascii="Arial" w:hAnsi="Arial" w:cs="Arial"/>
                <w:lang w:val="es-CO"/>
              </w:rPr>
              <w:t xml:space="preserve">Buscar una </w:t>
            </w:r>
            <w:r w:rsidR="008633EE">
              <w:rPr>
                <w:rFonts w:ascii="Arial" w:hAnsi="Arial" w:cs="Arial"/>
                <w:lang w:val="es-CO"/>
              </w:rPr>
              <w:t>E</w:t>
            </w:r>
            <w:r w:rsidRPr="00A72D18">
              <w:rPr>
                <w:rFonts w:ascii="Arial" w:hAnsi="Arial" w:cs="Arial"/>
                <w:lang w:val="es-CO"/>
              </w:rPr>
              <w:t xml:space="preserve">ntidad específica por medio de </w:t>
            </w:r>
            <w:r w:rsidR="001757BF" w:rsidRPr="00A72D18">
              <w:rPr>
                <w:rFonts w:ascii="Arial" w:hAnsi="Arial" w:cs="Arial"/>
                <w:lang w:val="es-CO"/>
              </w:rPr>
              <w:t>Georeferenciación</w:t>
            </w:r>
            <w:r w:rsidRPr="00A72D18">
              <w:rPr>
                <w:rFonts w:ascii="Arial" w:hAnsi="Arial" w:cs="Arial"/>
                <w:lang w:val="es-CO"/>
              </w:rPr>
              <w:t xml:space="preserve"> o de acuerdo al trámite de interés. </w:t>
            </w:r>
          </w:p>
          <w:p w:rsidR="000E325A" w:rsidRPr="00A72D18" w:rsidRDefault="00E66789" w:rsidP="00933E0F">
            <w:pPr>
              <w:pStyle w:val="Prrafodelista"/>
              <w:numPr>
                <w:ilvl w:val="0"/>
                <w:numId w:val="25"/>
              </w:numPr>
              <w:jc w:val="both"/>
              <w:rPr>
                <w:rFonts w:ascii="Arial" w:hAnsi="Arial" w:cs="Arial"/>
                <w:lang w:val="es-CO"/>
              </w:rPr>
            </w:pPr>
            <w:r w:rsidRPr="00A72D18">
              <w:rPr>
                <w:rFonts w:ascii="Arial" w:hAnsi="Arial" w:cs="Arial"/>
                <w:lang w:val="es-CO"/>
              </w:rPr>
              <w:t>Consultar los trámites que se pueden realizar por entidad que se encuentre en el mapa o un trámite en específico.</w:t>
            </w:r>
          </w:p>
          <w:p w:rsidR="000E325A" w:rsidRPr="00A72D18" w:rsidRDefault="00E66789" w:rsidP="00933E0F">
            <w:pPr>
              <w:pStyle w:val="Prrafodelista"/>
              <w:numPr>
                <w:ilvl w:val="0"/>
                <w:numId w:val="25"/>
              </w:numPr>
              <w:jc w:val="both"/>
              <w:rPr>
                <w:rFonts w:ascii="Arial" w:hAnsi="Arial" w:cs="Arial"/>
                <w:lang w:val="es-CO"/>
              </w:rPr>
            </w:pPr>
            <w:r w:rsidRPr="00A72D18">
              <w:rPr>
                <w:rFonts w:ascii="Arial" w:hAnsi="Arial" w:cs="Arial"/>
                <w:lang w:val="es-CO"/>
              </w:rPr>
              <w:t>Permitir ver el detalle tanto de las entidades como de los trámites obteniendo datos tales como: Dirección, ubicación en el mapa, teléfonos de contacto, requerimientos y link para los trámites que pueden ser realizados en línea.</w:t>
            </w:r>
          </w:p>
          <w:p w:rsidR="000E325A" w:rsidRPr="00A72D18" w:rsidRDefault="00E66789" w:rsidP="00933E0F">
            <w:pPr>
              <w:pStyle w:val="Prrafodelista"/>
              <w:numPr>
                <w:ilvl w:val="0"/>
                <w:numId w:val="25"/>
              </w:numPr>
              <w:jc w:val="both"/>
              <w:rPr>
                <w:rFonts w:ascii="Arial" w:hAnsi="Arial" w:cs="Arial"/>
                <w:lang w:val="es-CO"/>
              </w:rPr>
            </w:pPr>
            <w:r w:rsidRPr="00A72D18">
              <w:rPr>
                <w:rFonts w:ascii="Arial" w:hAnsi="Arial" w:cs="Arial"/>
                <w:lang w:val="es-CO"/>
              </w:rPr>
              <w:t>Búsqueda fácil de entidades y trámites y acciones rápidas: llamar a la entidad, guardarla en favoritos.</w:t>
            </w:r>
          </w:p>
          <w:p w:rsidR="000E325A" w:rsidRPr="00A72D18" w:rsidRDefault="00E66789" w:rsidP="00933E0F">
            <w:pPr>
              <w:pStyle w:val="Prrafodelista"/>
              <w:numPr>
                <w:ilvl w:val="0"/>
                <w:numId w:val="25"/>
              </w:numPr>
              <w:jc w:val="both"/>
              <w:rPr>
                <w:rFonts w:ascii="Arial" w:hAnsi="Arial" w:cs="Arial"/>
                <w:lang w:val="es-CO"/>
              </w:rPr>
            </w:pPr>
            <w:r w:rsidRPr="00A72D18">
              <w:rPr>
                <w:rFonts w:ascii="Arial" w:hAnsi="Arial" w:cs="Arial"/>
                <w:lang w:val="es-CO"/>
              </w:rPr>
              <w:t>Realizar búsquedas avanzadas por trámite o por Entidad</w:t>
            </w:r>
          </w:p>
          <w:p w:rsidR="001757BF" w:rsidRPr="00A72D18" w:rsidRDefault="001757BF" w:rsidP="00D80AB1">
            <w:pPr>
              <w:pStyle w:val="Prrafodelista"/>
              <w:jc w:val="both"/>
              <w:rPr>
                <w:rFonts w:ascii="Arial" w:hAnsi="Arial" w:cs="Arial"/>
                <w:lang w:val="es-CO"/>
              </w:rPr>
            </w:pPr>
          </w:p>
          <w:p w:rsidR="001757BF" w:rsidRDefault="001757BF" w:rsidP="0091708C">
            <w:pPr>
              <w:pStyle w:val="Prrafodelista"/>
              <w:numPr>
                <w:ilvl w:val="0"/>
                <w:numId w:val="21"/>
              </w:numPr>
              <w:jc w:val="both"/>
              <w:rPr>
                <w:rFonts w:ascii="Arial" w:hAnsi="Arial" w:cs="Arial"/>
                <w:b/>
                <w:lang w:val="es-CO"/>
              </w:rPr>
            </w:pPr>
            <w:r w:rsidRPr="00A72D18">
              <w:rPr>
                <w:rFonts w:ascii="Arial" w:hAnsi="Arial" w:cs="Arial"/>
                <w:b/>
                <w:lang w:val="es-CO"/>
              </w:rPr>
              <w:t>Supuestos</w:t>
            </w:r>
            <w:r w:rsidR="00AE0343">
              <w:rPr>
                <w:rFonts w:ascii="Arial" w:hAnsi="Arial" w:cs="Arial"/>
                <w:b/>
                <w:lang w:val="es-CO"/>
              </w:rPr>
              <w:t>.</w:t>
            </w:r>
          </w:p>
          <w:p w:rsidR="007F6FAE" w:rsidRPr="0091708C" w:rsidRDefault="007F6FAE" w:rsidP="00430970">
            <w:pPr>
              <w:pStyle w:val="Prrafodelista"/>
              <w:ind w:left="360"/>
              <w:jc w:val="both"/>
              <w:rPr>
                <w:rFonts w:ascii="Arial" w:hAnsi="Arial" w:cs="Arial"/>
                <w:b/>
                <w:lang w:val="es-CO"/>
              </w:rPr>
            </w:pPr>
          </w:p>
          <w:p w:rsidR="000E325A" w:rsidRDefault="00A72D18" w:rsidP="009C7C4A">
            <w:pPr>
              <w:pStyle w:val="Prrafodelista"/>
              <w:numPr>
                <w:ilvl w:val="0"/>
                <w:numId w:val="29"/>
              </w:numPr>
              <w:jc w:val="both"/>
              <w:rPr>
                <w:rFonts w:ascii="Arial" w:hAnsi="Arial" w:cs="Arial"/>
                <w:lang w:val="es-CO"/>
              </w:rPr>
            </w:pPr>
            <w:r>
              <w:rPr>
                <w:rFonts w:ascii="Arial" w:hAnsi="Arial" w:cs="Arial"/>
                <w:lang w:val="es-CO"/>
              </w:rPr>
              <w:t>La UTSW informa a las partes que los siguientes son los p</w:t>
            </w:r>
            <w:r w:rsidR="00E66789" w:rsidRPr="00A72D18">
              <w:rPr>
                <w:rFonts w:ascii="Arial" w:hAnsi="Arial" w:cs="Arial"/>
                <w:lang w:val="es-CO"/>
              </w:rPr>
              <w:t xml:space="preserve">rincipales </w:t>
            </w:r>
            <w:r w:rsidR="009C7C4A">
              <w:rPr>
                <w:rFonts w:ascii="Arial" w:hAnsi="Arial" w:cs="Arial"/>
                <w:lang w:val="es-CO"/>
              </w:rPr>
              <w:t xml:space="preserve">supuestos y restricciones </w:t>
            </w:r>
            <w:r>
              <w:rPr>
                <w:rFonts w:ascii="Arial" w:hAnsi="Arial" w:cs="Arial"/>
                <w:lang w:val="es-CO"/>
              </w:rPr>
              <w:t>del proyecto</w:t>
            </w:r>
            <w:r w:rsidR="00E66789" w:rsidRPr="00A72D18">
              <w:rPr>
                <w:rFonts w:ascii="Arial" w:hAnsi="Arial" w:cs="Arial"/>
                <w:lang w:val="es-CO"/>
              </w:rPr>
              <w:t>:</w:t>
            </w:r>
          </w:p>
          <w:p w:rsidR="000E325A" w:rsidRPr="00A72D18" w:rsidRDefault="00E66789" w:rsidP="00933E0F">
            <w:pPr>
              <w:pStyle w:val="Prrafodelista"/>
              <w:numPr>
                <w:ilvl w:val="0"/>
                <w:numId w:val="30"/>
              </w:numPr>
              <w:jc w:val="both"/>
              <w:rPr>
                <w:rFonts w:ascii="Arial" w:hAnsi="Arial" w:cs="Arial"/>
                <w:lang w:val="es-CO"/>
              </w:rPr>
            </w:pPr>
            <w:r w:rsidRPr="00A72D18">
              <w:rPr>
                <w:rFonts w:ascii="Arial" w:hAnsi="Arial" w:cs="Arial"/>
                <w:lang w:val="es-CO"/>
              </w:rPr>
              <w:t>Disponibilidad de los servicios requeridos para el correcto funcionamiento de la aplicación</w:t>
            </w:r>
            <w:r w:rsidR="009C7C4A">
              <w:rPr>
                <w:rFonts w:ascii="Arial" w:hAnsi="Arial" w:cs="Arial"/>
                <w:lang w:val="es-CO"/>
              </w:rPr>
              <w:t>:</w:t>
            </w:r>
            <w:r w:rsidRPr="00A72D18">
              <w:rPr>
                <w:rFonts w:ascii="Arial" w:hAnsi="Arial" w:cs="Arial"/>
                <w:lang w:val="es-CO"/>
              </w:rPr>
              <w:t xml:space="preserve"> No se construirán servicios web para la solución PEC, ya que estos serán provistos oportunamente por </w:t>
            </w:r>
            <w:r w:rsidR="003F0B8D">
              <w:rPr>
                <w:rFonts w:ascii="Arial" w:hAnsi="Arial" w:cs="Arial"/>
                <w:lang w:val="es-CO"/>
              </w:rPr>
              <w:t>GEL</w:t>
            </w:r>
            <w:r w:rsidRPr="00A72D18">
              <w:rPr>
                <w:rFonts w:ascii="Arial" w:hAnsi="Arial" w:cs="Arial"/>
                <w:lang w:val="es-CO"/>
              </w:rPr>
              <w:t xml:space="preserve"> bajo los requerimientos indicados por la UTSW.</w:t>
            </w:r>
          </w:p>
          <w:p w:rsidR="000E325A" w:rsidRPr="00A72D18" w:rsidRDefault="00E66789" w:rsidP="00933E0F">
            <w:pPr>
              <w:pStyle w:val="Prrafodelista"/>
              <w:numPr>
                <w:ilvl w:val="0"/>
                <w:numId w:val="30"/>
              </w:numPr>
              <w:jc w:val="both"/>
              <w:rPr>
                <w:rFonts w:ascii="Arial" w:hAnsi="Arial" w:cs="Arial"/>
                <w:lang w:val="es-CO"/>
              </w:rPr>
            </w:pPr>
            <w:r w:rsidRPr="00A72D18">
              <w:rPr>
                <w:rFonts w:ascii="Arial" w:hAnsi="Arial" w:cs="Arial"/>
                <w:lang w:val="es-CO"/>
              </w:rPr>
              <w:t>Disponibilidad de interesados en el proyecto, en especial los líderes funcionales y técnicos definidos</w:t>
            </w:r>
            <w:r w:rsidR="007A6BFE" w:rsidRPr="00A72D18">
              <w:rPr>
                <w:rFonts w:ascii="Arial" w:hAnsi="Arial" w:cs="Arial"/>
                <w:lang w:val="es-CO"/>
              </w:rPr>
              <w:t xml:space="preserve"> para la solución</w:t>
            </w:r>
            <w:r w:rsidR="003F0B8D">
              <w:rPr>
                <w:rFonts w:ascii="Arial" w:hAnsi="Arial" w:cs="Arial"/>
                <w:lang w:val="es-CO"/>
              </w:rPr>
              <w:t xml:space="preserve"> móvil</w:t>
            </w:r>
            <w:r w:rsidR="007A6BFE" w:rsidRPr="00A72D18">
              <w:rPr>
                <w:rFonts w:ascii="Arial" w:hAnsi="Arial" w:cs="Arial"/>
                <w:lang w:val="es-CO"/>
              </w:rPr>
              <w:t>.</w:t>
            </w:r>
          </w:p>
          <w:p w:rsidR="000E325A" w:rsidRPr="0091708C" w:rsidRDefault="00E66789" w:rsidP="00933E0F">
            <w:pPr>
              <w:pStyle w:val="Prrafodelista"/>
              <w:numPr>
                <w:ilvl w:val="0"/>
                <w:numId w:val="30"/>
              </w:numPr>
              <w:jc w:val="both"/>
              <w:rPr>
                <w:rFonts w:ascii="Arial" w:hAnsi="Arial" w:cs="Arial"/>
                <w:lang w:val="es-CO"/>
              </w:rPr>
            </w:pPr>
            <w:r w:rsidRPr="0091708C">
              <w:rPr>
                <w:rFonts w:ascii="Arial" w:hAnsi="Arial" w:cs="Arial"/>
                <w:lang w:val="es-CO"/>
              </w:rPr>
              <w:t xml:space="preserve">La UTSW debe seguir los lineamientos de las tiendas Google Play y </w:t>
            </w:r>
            <w:r w:rsidR="00A72D18">
              <w:rPr>
                <w:rFonts w:ascii="Arial" w:hAnsi="Arial" w:cs="Arial"/>
                <w:lang w:val="es-CO"/>
              </w:rPr>
              <w:t>Apple Store</w:t>
            </w:r>
            <w:r w:rsidRPr="0091708C">
              <w:rPr>
                <w:rFonts w:ascii="Arial" w:hAnsi="Arial" w:cs="Arial"/>
                <w:lang w:val="es-CO"/>
              </w:rPr>
              <w:t>, sin embargo, la U</w:t>
            </w:r>
            <w:r w:rsidRPr="00A72D18">
              <w:rPr>
                <w:rFonts w:ascii="Arial" w:hAnsi="Arial" w:cs="Arial"/>
                <w:lang w:val="es-CO"/>
              </w:rPr>
              <w:t xml:space="preserve">TSW no garantiza que las aplicaciones van a ser aprobadas por las tiendas Google Play y </w:t>
            </w:r>
            <w:r w:rsidR="00A72D18">
              <w:rPr>
                <w:rFonts w:ascii="Arial" w:hAnsi="Arial" w:cs="Arial"/>
                <w:lang w:val="es-CO"/>
              </w:rPr>
              <w:t>Apple</w:t>
            </w:r>
            <w:r w:rsidRPr="00A72D18">
              <w:rPr>
                <w:rFonts w:ascii="Arial" w:hAnsi="Arial" w:cs="Arial"/>
                <w:lang w:val="es-CO"/>
              </w:rPr>
              <w:t xml:space="preserve"> </w:t>
            </w:r>
            <w:r w:rsidR="00AE0343">
              <w:rPr>
                <w:rFonts w:ascii="Arial" w:hAnsi="Arial" w:cs="Arial"/>
                <w:lang w:val="es-CO"/>
              </w:rPr>
              <w:t>S</w:t>
            </w:r>
            <w:r w:rsidRPr="00A72D18">
              <w:rPr>
                <w:rFonts w:ascii="Arial" w:hAnsi="Arial" w:cs="Arial"/>
                <w:lang w:val="es-CO"/>
              </w:rPr>
              <w:t>tore</w:t>
            </w:r>
            <w:r w:rsidR="00A72D18">
              <w:rPr>
                <w:rFonts w:ascii="Arial" w:hAnsi="Arial" w:cs="Arial"/>
                <w:lang w:val="es-CO"/>
              </w:rPr>
              <w:t>.</w:t>
            </w:r>
            <w:r w:rsidR="003A46B0">
              <w:rPr>
                <w:rFonts w:ascii="Arial" w:hAnsi="Arial" w:cs="Arial"/>
                <w:lang w:val="es-CO"/>
              </w:rPr>
              <w:t xml:space="preserve"> De igual manera </w:t>
            </w:r>
            <w:r w:rsidR="003A46B0" w:rsidRPr="00A72D18">
              <w:rPr>
                <w:rFonts w:ascii="Arial" w:hAnsi="Arial" w:cs="Arial"/>
                <w:lang w:val="es-CO"/>
              </w:rPr>
              <w:t xml:space="preserve">La UTSW informa a las partes que se debe tener en cuenta la suscripción a </w:t>
            </w:r>
            <w:r w:rsidR="009C7C4A">
              <w:rPr>
                <w:rFonts w:ascii="Arial" w:hAnsi="Arial" w:cs="Arial"/>
                <w:lang w:val="es-CO"/>
              </w:rPr>
              <w:t xml:space="preserve">éstas </w:t>
            </w:r>
            <w:r w:rsidR="003A46B0" w:rsidRPr="00A72D18">
              <w:rPr>
                <w:rFonts w:ascii="Arial" w:hAnsi="Arial" w:cs="Arial"/>
                <w:lang w:val="es-CO"/>
              </w:rPr>
              <w:t xml:space="preserve">tiendas </w:t>
            </w:r>
            <w:r w:rsidR="0063009C" w:rsidRPr="00A72D18">
              <w:rPr>
                <w:rFonts w:ascii="Arial" w:hAnsi="Arial" w:cs="Arial"/>
                <w:lang w:val="es-CO"/>
              </w:rPr>
              <w:t>ubicación</w:t>
            </w:r>
            <w:r w:rsidR="003A46B0" w:rsidRPr="00A72D18">
              <w:rPr>
                <w:rFonts w:ascii="Arial" w:hAnsi="Arial" w:cs="Arial"/>
                <w:lang w:val="es-CO"/>
              </w:rPr>
              <w:t xml:space="preserve"> de las soluciones móviles</w:t>
            </w:r>
            <w:r w:rsidR="00AE0343">
              <w:rPr>
                <w:rFonts w:ascii="Arial" w:hAnsi="Arial" w:cs="Arial"/>
                <w:lang w:val="es-CO"/>
              </w:rPr>
              <w:t>.</w:t>
            </w:r>
          </w:p>
          <w:p w:rsidR="00E85153" w:rsidRPr="00A72D18" w:rsidRDefault="001757BF" w:rsidP="00933E0F">
            <w:pPr>
              <w:pStyle w:val="Prrafodelista"/>
              <w:numPr>
                <w:ilvl w:val="0"/>
                <w:numId w:val="30"/>
              </w:numPr>
              <w:jc w:val="both"/>
              <w:rPr>
                <w:rFonts w:ascii="Arial" w:hAnsi="Arial" w:cs="Arial"/>
                <w:lang w:val="es-CO"/>
              </w:rPr>
            </w:pPr>
            <w:r w:rsidRPr="0091708C">
              <w:rPr>
                <w:rFonts w:ascii="Arial" w:hAnsi="Arial" w:cs="Arial"/>
                <w:lang w:val="es-CO"/>
              </w:rPr>
              <w:t>La UTSW informa a la partes que</w:t>
            </w:r>
            <w:r w:rsidR="00BD729A" w:rsidRPr="00A72D18">
              <w:rPr>
                <w:rFonts w:ascii="Arial" w:hAnsi="Arial" w:cs="Arial"/>
                <w:lang w:val="es-CO"/>
              </w:rPr>
              <w:t xml:space="preserve"> la implementación de</w:t>
            </w:r>
            <w:r w:rsidRPr="00A72D18">
              <w:rPr>
                <w:rFonts w:ascii="Arial" w:hAnsi="Arial" w:cs="Arial"/>
                <w:lang w:val="es-CO"/>
              </w:rPr>
              <w:t xml:space="preserve"> l</w:t>
            </w:r>
            <w:r w:rsidR="00E85153" w:rsidRPr="00A72D18">
              <w:rPr>
                <w:rFonts w:ascii="Arial" w:hAnsi="Arial" w:cs="Arial"/>
                <w:lang w:val="es-CO"/>
              </w:rPr>
              <w:t>os servicios</w:t>
            </w:r>
            <w:r w:rsidR="003A46B0">
              <w:rPr>
                <w:rFonts w:ascii="Arial" w:hAnsi="Arial" w:cs="Arial"/>
                <w:lang w:val="es-CO"/>
              </w:rPr>
              <w:t xml:space="preserve"> web</w:t>
            </w:r>
            <w:r w:rsidR="00E85153" w:rsidRPr="00A72D18">
              <w:rPr>
                <w:rFonts w:ascii="Arial" w:hAnsi="Arial" w:cs="Arial"/>
                <w:lang w:val="es-CO"/>
              </w:rPr>
              <w:t xml:space="preserve"> </w:t>
            </w:r>
            <w:r w:rsidR="00E85153" w:rsidRPr="0091708C">
              <w:rPr>
                <w:rFonts w:ascii="Arial" w:hAnsi="Arial" w:cs="Arial"/>
                <w:lang w:val="es-CO"/>
              </w:rPr>
              <w:t xml:space="preserve">serán </w:t>
            </w:r>
            <w:r w:rsidR="00E85153" w:rsidRPr="00A72D18">
              <w:rPr>
                <w:rFonts w:ascii="Arial" w:hAnsi="Arial" w:cs="Arial"/>
                <w:lang w:val="es-CO"/>
              </w:rPr>
              <w:t xml:space="preserve">responsabilidad de </w:t>
            </w:r>
            <w:r w:rsidR="003F0B8D">
              <w:rPr>
                <w:rFonts w:ascii="Arial" w:hAnsi="Arial" w:cs="Arial"/>
                <w:lang w:val="es-CO"/>
              </w:rPr>
              <w:t>GEL</w:t>
            </w:r>
            <w:r w:rsidR="00B1380B">
              <w:rPr>
                <w:rFonts w:ascii="Arial" w:hAnsi="Arial" w:cs="Arial"/>
                <w:lang w:val="es-CO"/>
              </w:rPr>
              <w:t>, quien</w:t>
            </w:r>
            <w:r w:rsidR="00E85153" w:rsidRPr="00A72D18">
              <w:rPr>
                <w:rFonts w:ascii="Arial" w:hAnsi="Arial" w:cs="Arial"/>
                <w:lang w:val="es-CO"/>
              </w:rPr>
              <w:t xml:space="preserve"> pregunta si esos </w:t>
            </w:r>
            <w:r w:rsidR="00BF2BC2" w:rsidRPr="00A72D18">
              <w:rPr>
                <w:rFonts w:ascii="Arial" w:hAnsi="Arial" w:cs="Arial"/>
                <w:lang w:val="es-CO"/>
              </w:rPr>
              <w:t>servicios</w:t>
            </w:r>
            <w:r w:rsidR="00D80AB1" w:rsidRPr="00A72D18">
              <w:rPr>
                <w:rFonts w:ascii="Arial" w:hAnsi="Arial" w:cs="Arial"/>
                <w:lang w:val="es-CO"/>
              </w:rPr>
              <w:t xml:space="preserve"> hacen referencia al SUIT</w:t>
            </w:r>
            <w:r w:rsidR="003A46B0">
              <w:rPr>
                <w:rFonts w:ascii="Arial" w:hAnsi="Arial" w:cs="Arial"/>
                <w:lang w:val="es-CO"/>
              </w:rPr>
              <w:t xml:space="preserve"> (</w:t>
            </w:r>
            <w:r w:rsidR="007E3478">
              <w:rPr>
                <w:rFonts w:ascii="Arial" w:hAnsi="Arial" w:cs="Arial"/>
                <w:lang w:val="es-CO"/>
              </w:rPr>
              <w:t>Sistema Único de Información de Trámites</w:t>
            </w:r>
            <w:r w:rsidR="003A46B0">
              <w:rPr>
                <w:rFonts w:ascii="Arial" w:hAnsi="Arial" w:cs="Arial"/>
                <w:lang w:val="es-CO"/>
              </w:rPr>
              <w:t>)</w:t>
            </w:r>
            <w:r w:rsidRPr="0091708C">
              <w:rPr>
                <w:rFonts w:ascii="Arial" w:hAnsi="Arial" w:cs="Arial"/>
                <w:lang w:val="es-CO"/>
              </w:rPr>
              <w:t>,</w:t>
            </w:r>
            <w:r w:rsidR="00E85153" w:rsidRPr="0091708C">
              <w:rPr>
                <w:rFonts w:ascii="Arial" w:hAnsi="Arial" w:cs="Arial"/>
                <w:lang w:val="es-CO"/>
              </w:rPr>
              <w:t xml:space="preserve"> la </w:t>
            </w:r>
            <w:r w:rsidRPr="00A72D18">
              <w:rPr>
                <w:rFonts w:ascii="Arial" w:hAnsi="Arial" w:cs="Arial"/>
                <w:lang w:val="es-CO"/>
              </w:rPr>
              <w:t>UTSW</w:t>
            </w:r>
            <w:r w:rsidR="00E85153" w:rsidRPr="00A72D18">
              <w:rPr>
                <w:rFonts w:ascii="Arial" w:hAnsi="Arial" w:cs="Arial"/>
                <w:lang w:val="es-CO"/>
              </w:rPr>
              <w:t xml:space="preserve"> indica que si y de igual manera se utilizar</w:t>
            </w:r>
            <w:r w:rsidR="003A46B0">
              <w:rPr>
                <w:rFonts w:ascii="Arial" w:hAnsi="Arial" w:cs="Arial"/>
                <w:lang w:val="es-CO"/>
              </w:rPr>
              <w:t>á</w:t>
            </w:r>
            <w:r w:rsidR="00E85153" w:rsidRPr="00A72D18">
              <w:rPr>
                <w:rFonts w:ascii="Arial" w:hAnsi="Arial" w:cs="Arial"/>
                <w:lang w:val="es-CO"/>
              </w:rPr>
              <w:t>n</w:t>
            </w:r>
            <w:r w:rsidR="00E85153" w:rsidRPr="0091708C">
              <w:rPr>
                <w:rFonts w:ascii="Arial" w:hAnsi="Arial" w:cs="Arial"/>
                <w:lang w:val="es-CO"/>
              </w:rPr>
              <w:t xml:space="preserve"> </w:t>
            </w:r>
            <w:r w:rsidRPr="0091708C">
              <w:rPr>
                <w:rFonts w:ascii="Arial" w:hAnsi="Arial" w:cs="Arial"/>
                <w:lang w:val="es-CO"/>
              </w:rPr>
              <w:t>más</w:t>
            </w:r>
            <w:r w:rsidR="00E85153" w:rsidRPr="00A72D18">
              <w:rPr>
                <w:rFonts w:ascii="Arial" w:hAnsi="Arial" w:cs="Arial"/>
                <w:lang w:val="es-CO"/>
              </w:rPr>
              <w:t xml:space="preserve"> servicios, </w:t>
            </w:r>
            <w:r w:rsidRPr="00A72D18">
              <w:rPr>
                <w:rFonts w:ascii="Arial" w:hAnsi="Arial" w:cs="Arial"/>
                <w:lang w:val="es-CO"/>
              </w:rPr>
              <w:t xml:space="preserve">GEL </w:t>
            </w:r>
            <w:r w:rsidR="00E85153" w:rsidRPr="00A72D18">
              <w:rPr>
                <w:rFonts w:ascii="Arial" w:hAnsi="Arial" w:cs="Arial"/>
                <w:lang w:val="es-CO"/>
              </w:rPr>
              <w:t xml:space="preserve"> indica que hay dos S</w:t>
            </w:r>
            <w:r w:rsidR="00D80AB1" w:rsidRPr="00A72D18">
              <w:rPr>
                <w:rFonts w:ascii="Arial" w:hAnsi="Arial" w:cs="Arial"/>
                <w:lang w:val="es-CO"/>
              </w:rPr>
              <w:t>UIT</w:t>
            </w:r>
            <w:r w:rsidRPr="00A72D18">
              <w:rPr>
                <w:rFonts w:ascii="Arial" w:hAnsi="Arial" w:cs="Arial"/>
                <w:lang w:val="es-CO"/>
              </w:rPr>
              <w:t>, la UTSW informa que es</w:t>
            </w:r>
            <w:r w:rsidR="00E85153" w:rsidRPr="00A72D18">
              <w:rPr>
                <w:rFonts w:ascii="Arial" w:hAnsi="Arial" w:cs="Arial"/>
                <w:lang w:val="es-CO"/>
              </w:rPr>
              <w:t xml:space="preserve"> necesario </w:t>
            </w:r>
            <w:r w:rsidRPr="00A72D18">
              <w:rPr>
                <w:rFonts w:ascii="Arial" w:hAnsi="Arial" w:cs="Arial"/>
                <w:lang w:val="es-CO"/>
              </w:rPr>
              <w:t>verificar</w:t>
            </w:r>
            <w:r w:rsidR="00E85153" w:rsidRPr="00A72D18">
              <w:rPr>
                <w:rFonts w:ascii="Arial" w:hAnsi="Arial" w:cs="Arial"/>
                <w:lang w:val="es-CO"/>
              </w:rPr>
              <w:t xml:space="preserve"> en </w:t>
            </w:r>
            <w:r w:rsidRPr="00A72D18">
              <w:rPr>
                <w:rFonts w:ascii="Arial" w:hAnsi="Arial" w:cs="Arial"/>
                <w:lang w:val="es-CO"/>
              </w:rPr>
              <w:t>qué</w:t>
            </w:r>
            <w:r w:rsidR="00E85153" w:rsidRPr="00A72D18">
              <w:rPr>
                <w:rFonts w:ascii="Arial" w:hAnsi="Arial" w:cs="Arial"/>
                <w:lang w:val="es-CO"/>
              </w:rPr>
              <w:t xml:space="preserve"> estado se encuentran los servicios </w:t>
            </w:r>
            <w:r w:rsidRPr="00A72D18">
              <w:rPr>
                <w:rFonts w:ascii="Arial" w:hAnsi="Arial" w:cs="Arial"/>
                <w:lang w:val="es-CO"/>
              </w:rPr>
              <w:t xml:space="preserve">que va a proporcionar GEL </w:t>
            </w:r>
            <w:r w:rsidR="00E85153" w:rsidRPr="00A72D18">
              <w:rPr>
                <w:rFonts w:ascii="Arial" w:hAnsi="Arial" w:cs="Arial"/>
                <w:lang w:val="es-CO"/>
              </w:rPr>
              <w:t>para determinar si se debe</w:t>
            </w:r>
            <w:r w:rsidR="00754E7C" w:rsidRPr="00A72D18">
              <w:rPr>
                <w:rFonts w:ascii="Arial" w:hAnsi="Arial" w:cs="Arial"/>
                <w:lang w:val="es-CO"/>
              </w:rPr>
              <w:t>n</w:t>
            </w:r>
            <w:r w:rsidR="00E85153" w:rsidRPr="00A72D18">
              <w:rPr>
                <w:rFonts w:ascii="Arial" w:hAnsi="Arial" w:cs="Arial"/>
                <w:lang w:val="es-CO"/>
              </w:rPr>
              <w:t xml:space="preserve"> </w:t>
            </w:r>
            <w:r w:rsidR="003A46B0">
              <w:rPr>
                <w:rFonts w:ascii="Arial" w:hAnsi="Arial" w:cs="Arial"/>
                <w:lang w:val="es-CO"/>
              </w:rPr>
              <w:t>ajustar</w:t>
            </w:r>
            <w:r w:rsidR="00025B78">
              <w:rPr>
                <w:rFonts w:ascii="Arial" w:hAnsi="Arial" w:cs="Arial"/>
                <w:lang w:val="es-CO"/>
              </w:rPr>
              <w:t xml:space="preserve"> </w:t>
            </w:r>
            <w:r w:rsidR="00E85153" w:rsidRPr="0091708C">
              <w:rPr>
                <w:rFonts w:ascii="Arial" w:hAnsi="Arial" w:cs="Arial"/>
                <w:lang w:val="es-CO"/>
              </w:rPr>
              <w:t xml:space="preserve">o se trabaja con los servicios </w:t>
            </w:r>
            <w:r w:rsidR="00D80AB1" w:rsidRPr="0091708C">
              <w:rPr>
                <w:rFonts w:ascii="Arial" w:hAnsi="Arial" w:cs="Arial"/>
                <w:lang w:val="es-CO"/>
              </w:rPr>
              <w:t>como están desarrollados</w:t>
            </w:r>
            <w:r w:rsidR="00E85153" w:rsidRPr="00A72D18">
              <w:rPr>
                <w:rFonts w:ascii="Arial" w:hAnsi="Arial" w:cs="Arial"/>
                <w:lang w:val="es-CO"/>
              </w:rPr>
              <w:t>.</w:t>
            </w:r>
          </w:p>
          <w:p w:rsidR="001757BF" w:rsidRPr="00A72D18" w:rsidRDefault="001757BF" w:rsidP="001757BF">
            <w:pPr>
              <w:pStyle w:val="Prrafodelista"/>
              <w:jc w:val="both"/>
              <w:rPr>
                <w:rFonts w:ascii="Arial" w:hAnsi="Arial" w:cs="Arial"/>
                <w:lang w:val="es-CO"/>
              </w:rPr>
            </w:pPr>
          </w:p>
          <w:p w:rsidR="00E85153" w:rsidRDefault="00E85153" w:rsidP="0091708C">
            <w:pPr>
              <w:pStyle w:val="Prrafodelista"/>
              <w:numPr>
                <w:ilvl w:val="0"/>
                <w:numId w:val="21"/>
              </w:numPr>
              <w:jc w:val="both"/>
              <w:rPr>
                <w:rFonts w:ascii="Arial" w:hAnsi="Arial" w:cs="Arial"/>
                <w:b/>
                <w:lang w:val="es-CO"/>
              </w:rPr>
            </w:pPr>
            <w:r w:rsidRPr="00A72D18">
              <w:rPr>
                <w:rFonts w:ascii="Arial" w:hAnsi="Arial" w:cs="Arial"/>
                <w:b/>
                <w:lang w:val="es-CO"/>
              </w:rPr>
              <w:t xml:space="preserve"> Marco</w:t>
            </w:r>
            <w:r w:rsidRPr="0091708C">
              <w:rPr>
                <w:rFonts w:ascii="Arial" w:hAnsi="Arial" w:cs="Arial"/>
                <w:b/>
                <w:lang w:val="es-CO"/>
              </w:rPr>
              <w:t xml:space="preserve"> conceptual</w:t>
            </w:r>
            <w:r w:rsidR="00AE0343">
              <w:rPr>
                <w:rFonts w:ascii="Arial" w:hAnsi="Arial" w:cs="Arial"/>
                <w:b/>
                <w:lang w:val="es-CO"/>
              </w:rPr>
              <w:t>.</w:t>
            </w:r>
          </w:p>
          <w:p w:rsidR="007F6FAE" w:rsidRPr="0091708C" w:rsidRDefault="007F6FAE" w:rsidP="00430970">
            <w:pPr>
              <w:pStyle w:val="Prrafodelista"/>
              <w:ind w:left="360"/>
              <w:jc w:val="both"/>
              <w:rPr>
                <w:rFonts w:ascii="Arial" w:hAnsi="Arial" w:cs="Arial"/>
                <w:b/>
                <w:lang w:val="es-CO"/>
              </w:rPr>
            </w:pPr>
          </w:p>
          <w:p w:rsidR="001757BF" w:rsidRPr="00A72D18" w:rsidRDefault="00E85153" w:rsidP="00F51267">
            <w:pPr>
              <w:pStyle w:val="Prrafodelista"/>
              <w:numPr>
                <w:ilvl w:val="0"/>
                <w:numId w:val="31"/>
              </w:numPr>
              <w:jc w:val="both"/>
              <w:rPr>
                <w:rFonts w:ascii="Arial" w:hAnsi="Arial" w:cs="Arial"/>
                <w:lang w:val="es-CO"/>
              </w:rPr>
            </w:pPr>
            <w:r w:rsidRPr="00A72D18">
              <w:rPr>
                <w:rFonts w:ascii="Arial" w:hAnsi="Arial" w:cs="Arial"/>
                <w:lang w:val="es-CO"/>
              </w:rPr>
              <w:t>L</w:t>
            </w:r>
            <w:r w:rsidR="001757BF" w:rsidRPr="00A72D18">
              <w:rPr>
                <w:rFonts w:ascii="Arial" w:hAnsi="Arial" w:cs="Arial"/>
                <w:lang w:val="es-CO"/>
              </w:rPr>
              <w:t xml:space="preserve">a UTSW informa a las partes que </w:t>
            </w:r>
            <w:r w:rsidR="003F576A" w:rsidRPr="00A72D18">
              <w:rPr>
                <w:rFonts w:ascii="Arial" w:hAnsi="Arial" w:cs="Arial"/>
                <w:lang w:val="es-CO"/>
              </w:rPr>
              <w:t xml:space="preserve">el desarrollo de </w:t>
            </w:r>
            <w:r w:rsidR="001757BF" w:rsidRPr="00A72D18">
              <w:rPr>
                <w:rFonts w:ascii="Arial" w:hAnsi="Arial" w:cs="Arial"/>
                <w:lang w:val="es-CO"/>
              </w:rPr>
              <w:t>l</w:t>
            </w:r>
            <w:r w:rsidRPr="00A72D18">
              <w:rPr>
                <w:rFonts w:ascii="Arial" w:hAnsi="Arial" w:cs="Arial"/>
                <w:lang w:val="es-CO"/>
              </w:rPr>
              <w:t xml:space="preserve">as aplicaciones </w:t>
            </w:r>
            <w:r w:rsidR="003F576A" w:rsidRPr="00A72D18">
              <w:rPr>
                <w:rFonts w:ascii="Arial" w:hAnsi="Arial" w:cs="Arial"/>
                <w:lang w:val="es-CO"/>
              </w:rPr>
              <w:t xml:space="preserve">para las dos plataformas </w:t>
            </w:r>
            <w:proofErr w:type="spellStart"/>
            <w:r w:rsidR="003F576A" w:rsidRPr="00A72D18">
              <w:rPr>
                <w:rFonts w:ascii="Arial" w:hAnsi="Arial" w:cs="Arial"/>
                <w:lang w:val="es-CO"/>
              </w:rPr>
              <w:t>iOS</w:t>
            </w:r>
            <w:proofErr w:type="spellEnd"/>
            <w:r w:rsidR="003F576A" w:rsidRPr="00A72D18">
              <w:rPr>
                <w:rFonts w:ascii="Arial" w:hAnsi="Arial" w:cs="Arial"/>
                <w:lang w:val="es-CO"/>
              </w:rPr>
              <w:t xml:space="preserve"> y Android </w:t>
            </w:r>
            <w:r w:rsidRPr="00A72D18">
              <w:rPr>
                <w:rFonts w:ascii="Arial" w:hAnsi="Arial" w:cs="Arial"/>
                <w:lang w:val="es-CO"/>
              </w:rPr>
              <w:t>son nativas</w:t>
            </w:r>
            <w:r w:rsidR="003F576A" w:rsidRPr="00A72D18">
              <w:rPr>
                <w:rFonts w:ascii="Arial" w:hAnsi="Arial" w:cs="Arial"/>
                <w:lang w:val="es-CO"/>
              </w:rPr>
              <w:t>.</w:t>
            </w:r>
          </w:p>
          <w:p w:rsidR="003A46B0" w:rsidRDefault="001757BF" w:rsidP="00F51267">
            <w:pPr>
              <w:pStyle w:val="Prrafodelista"/>
              <w:numPr>
                <w:ilvl w:val="0"/>
                <w:numId w:val="31"/>
              </w:numPr>
              <w:jc w:val="both"/>
              <w:rPr>
                <w:rFonts w:ascii="Arial" w:hAnsi="Arial" w:cs="Arial"/>
                <w:lang w:val="es-CO"/>
              </w:rPr>
            </w:pPr>
            <w:r w:rsidRPr="00A72D18">
              <w:rPr>
                <w:rFonts w:ascii="Arial" w:hAnsi="Arial" w:cs="Arial"/>
                <w:lang w:val="es-CO"/>
              </w:rPr>
              <w:t>L</w:t>
            </w:r>
            <w:r w:rsidR="00E85153" w:rsidRPr="00A72D18">
              <w:rPr>
                <w:rFonts w:ascii="Arial" w:hAnsi="Arial" w:cs="Arial"/>
                <w:lang w:val="es-CO"/>
              </w:rPr>
              <w:t>a</w:t>
            </w:r>
            <w:r w:rsidRPr="00A72D18">
              <w:rPr>
                <w:rFonts w:ascii="Arial" w:hAnsi="Arial" w:cs="Arial"/>
                <w:lang w:val="es-CO"/>
              </w:rPr>
              <w:t xml:space="preserve"> UTSW informa a las partes que las </w:t>
            </w:r>
            <w:r w:rsidR="00E85153" w:rsidRPr="00A72D18">
              <w:rPr>
                <w:rFonts w:ascii="Arial" w:hAnsi="Arial" w:cs="Arial"/>
                <w:lang w:val="es-CO"/>
              </w:rPr>
              <w:t xml:space="preserve">pruebas se </w:t>
            </w:r>
            <w:r w:rsidRPr="00A72D18">
              <w:rPr>
                <w:rFonts w:ascii="Arial" w:hAnsi="Arial" w:cs="Arial"/>
                <w:lang w:val="es-CO"/>
              </w:rPr>
              <w:t>enfocar</w:t>
            </w:r>
            <w:r w:rsidR="003A46B0">
              <w:rPr>
                <w:rFonts w:ascii="Arial" w:hAnsi="Arial" w:cs="Arial"/>
                <w:lang w:val="es-CO"/>
              </w:rPr>
              <w:t>á</w:t>
            </w:r>
            <w:r w:rsidRPr="00A72D18">
              <w:rPr>
                <w:rFonts w:ascii="Arial" w:hAnsi="Arial" w:cs="Arial"/>
                <w:lang w:val="es-CO"/>
              </w:rPr>
              <w:t>n</w:t>
            </w:r>
            <w:r w:rsidRPr="0091708C">
              <w:rPr>
                <w:rFonts w:ascii="Arial" w:hAnsi="Arial" w:cs="Arial"/>
                <w:lang w:val="es-CO"/>
              </w:rPr>
              <w:t xml:space="preserve"> </w:t>
            </w:r>
            <w:r w:rsidR="003F576A" w:rsidRPr="0091708C">
              <w:rPr>
                <w:rFonts w:ascii="Arial" w:hAnsi="Arial" w:cs="Arial"/>
                <w:lang w:val="es-CO"/>
              </w:rPr>
              <w:t>hacia 7</w:t>
            </w:r>
            <w:r w:rsidR="00E85153" w:rsidRPr="00A72D18">
              <w:rPr>
                <w:rFonts w:ascii="Arial" w:hAnsi="Arial" w:cs="Arial"/>
                <w:lang w:val="es-CO"/>
              </w:rPr>
              <w:t xml:space="preserve"> dispositivos </w:t>
            </w:r>
            <w:r w:rsidR="005F1997" w:rsidRPr="00A72D18">
              <w:rPr>
                <w:rFonts w:ascii="Arial" w:hAnsi="Arial" w:cs="Arial"/>
                <w:lang w:val="es-CO"/>
              </w:rPr>
              <w:t>móviles</w:t>
            </w:r>
            <w:r w:rsidRPr="00A72D18">
              <w:rPr>
                <w:rFonts w:ascii="Arial" w:hAnsi="Arial" w:cs="Arial"/>
                <w:lang w:val="es-CO"/>
              </w:rPr>
              <w:t>,</w:t>
            </w:r>
            <w:r w:rsidR="003A46B0">
              <w:rPr>
                <w:rFonts w:ascii="Arial" w:hAnsi="Arial" w:cs="Arial"/>
                <w:lang w:val="es-CO"/>
              </w:rPr>
              <w:t xml:space="preserve"> los cuales están incluidos en el plan de proyecto de Soluciones </w:t>
            </w:r>
            <w:r w:rsidR="00AE0343">
              <w:rPr>
                <w:rFonts w:ascii="Arial" w:hAnsi="Arial" w:cs="Arial"/>
                <w:lang w:val="es-CO"/>
              </w:rPr>
              <w:t>Móviles</w:t>
            </w:r>
            <w:r w:rsidR="003A46B0">
              <w:rPr>
                <w:rFonts w:ascii="Arial" w:hAnsi="Arial" w:cs="Arial"/>
                <w:lang w:val="es-CO"/>
              </w:rPr>
              <w:t xml:space="preserve"> 4.</w:t>
            </w:r>
          </w:p>
          <w:p w:rsidR="00E85153" w:rsidRPr="0091708C" w:rsidRDefault="005C68DE" w:rsidP="00F51267">
            <w:pPr>
              <w:pStyle w:val="Prrafodelista"/>
              <w:numPr>
                <w:ilvl w:val="0"/>
                <w:numId w:val="31"/>
              </w:numPr>
              <w:jc w:val="both"/>
              <w:rPr>
                <w:rFonts w:ascii="Arial" w:hAnsi="Arial" w:cs="Arial"/>
                <w:lang w:val="es-CO"/>
              </w:rPr>
            </w:pPr>
            <w:r>
              <w:rPr>
                <w:rFonts w:ascii="Arial" w:hAnsi="Arial" w:cs="Arial"/>
                <w:lang w:val="es-CO"/>
              </w:rPr>
              <w:lastRenderedPageBreak/>
              <w:t>L</w:t>
            </w:r>
            <w:r w:rsidR="00E85153" w:rsidRPr="00A72D18">
              <w:rPr>
                <w:rFonts w:ascii="Arial" w:hAnsi="Arial" w:cs="Arial"/>
                <w:lang w:val="es-CO"/>
              </w:rPr>
              <w:t xml:space="preserve">a interventoría </w:t>
            </w:r>
            <w:r w:rsidR="00E85153" w:rsidRPr="0091708C">
              <w:rPr>
                <w:rFonts w:ascii="Arial" w:hAnsi="Arial" w:cs="Arial"/>
                <w:lang w:val="es-CO"/>
              </w:rPr>
              <w:t xml:space="preserve">indica </w:t>
            </w:r>
            <w:r w:rsidR="003A46B0">
              <w:rPr>
                <w:rFonts w:ascii="Arial" w:hAnsi="Arial" w:cs="Arial"/>
                <w:lang w:val="es-CO"/>
              </w:rPr>
              <w:t xml:space="preserve">a las partes </w:t>
            </w:r>
            <w:r w:rsidR="00E85153" w:rsidRPr="0091708C">
              <w:rPr>
                <w:rFonts w:ascii="Arial" w:hAnsi="Arial" w:cs="Arial"/>
                <w:lang w:val="es-CO"/>
              </w:rPr>
              <w:t xml:space="preserve">que </w:t>
            </w:r>
            <w:r w:rsidR="005F1997" w:rsidRPr="0091708C">
              <w:rPr>
                <w:rFonts w:ascii="Arial" w:hAnsi="Arial" w:cs="Arial"/>
                <w:lang w:val="es-CO"/>
              </w:rPr>
              <w:t xml:space="preserve">en </w:t>
            </w:r>
            <w:r w:rsidR="00E85153" w:rsidRPr="00A72D18">
              <w:rPr>
                <w:rFonts w:ascii="Arial" w:hAnsi="Arial" w:cs="Arial"/>
                <w:lang w:val="es-CO"/>
              </w:rPr>
              <w:t xml:space="preserve">el plan de proyecto </w:t>
            </w:r>
            <w:r w:rsidR="001757BF" w:rsidRPr="00A72D18">
              <w:rPr>
                <w:rFonts w:ascii="Arial" w:hAnsi="Arial" w:cs="Arial"/>
                <w:lang w:val="es-CO"/>
              </w:rPr>
              <w:t>está</w:t>
            </w:r>
            <w:r w:rsidR="00754E7C" w:rsidRPr="00A72D18">
              <w:rPr>
                <w:rFonts w:ascii="Arial" w:hAnsi="Arial" w:cs="Arial"/>
                <w:lang w:val="es-CO"/>
              </w:rPr>
              <w:t>n</w:t>
            </w:r>
            <w:r w:rsidR="00E85153" w:rsidRPr="00A72D18">
              <w:rPr>
                <w:rFonts w:ascii="Arial" w:hAnsi="Arial" w:cs="Arial"/>
                <w:lang w:val="es-CO"/>
              </w:rPr>
              <w:t xml:space="preserve"> definido</w:t>
            </w:r>
            <w:r>
              <w:rPr>
                <w:rFonts w:ascii="Arial" w:hAnsi="Arial" w:cs="Arial"/>
                <w:lang w:val="es-CO"/>
              </w:rPr>
              <w:t>s</w:t>
            </w:r>
            <w:r w:rsidR="00E85153" w:rsidRPr="00A72D18">
              <w:rPr>
                <w:rFonts w:ascii="Arial" w:hAnsi="Arial" w:cs="Arial"/>
                <w:lang w:val="es-CO"/>
              </w:rPr>
              <w:t xml:space="preserve"> los requ</w:t>
            </w:r>
            <w:r w:rsidR="005F1997" w:rsidRPr="00A72D18">
              <w:rPr>
                <w:rFonts w:ascii="Arial" w:hAnsi="Arial" w:cs="Arial"/>
                <w:lang w:val="es-CO"/>
              </w:rPr>
              <w:t>erimientos no funcionales</w:t>
            </w:r>
            <w:r w:rsidR="003A46B0">
              <w:rPr>
                <w:rFonts w:ascii="Arial" w:hAnsi="Arial" w:cs="Arial"/>
                <w:lang w:val="es-CO"/>
              </w:rPr>
              <w:t xml:space="preserve"> de la </w:t>
            </w:r>
            <w:r w:rsidR="00AE0343">
              <w:rPr>
                <w:rFonts w:ascii="Arial" w:hAnsi="Arial" w:cs="Arial"/>
                <w:lang w:val="es-CO"/>
              </w:rPr>
              <w:t>aplicación</w:t>
            </w:r>
            <w:r w:rsidR="001757BF" w:rsidRPr="00A72D18">
              <w:rPr>
                <w:rFonts w:ascii="Arial" w:hAnsi="Arial" w:cs="Arial"/>
                <w:lang w:val="es-CO"/>
              </w:rPr>
              <w:t>.</w:t>
            </w:r>
          </w:p>
          <w:p w:rsidR="001757BF" w:rsidRPr="00A72D18" w:rsidRDefault="001757BF" w:rsidP="001757BF">
            <w:pPr>
              <w:pStyle w:val="Prrafodelista"/>
              <w:jc w:val="both"/>
              <w:rPr>
                <w:rFonts w:ascii="Arial" w:hAnsi="Arial" w:cs="Arial"/>
                <w:lang w:val="es-CO"/>
              </w:rPr>
            </w:pPr>
          </w:p>
          <w:p w:rsidR="001757BF" w:rsidRDefault="001757BF" w:rsidP="0091708C">
            <w:pPr>
              <w:pStyle w:val="Prrafodelista"/>
              <w:numPr>
                <w:ilvl w:val="0"/>
                <w:numId w:val="21"/>
              </w:numPr>
              <w:jc w:val="both"/>
              <w:rPr>
                <w:rFonts w:ascii="Arial" w:hAnsi="Arial" w:cs="Arial"/>
                <w:b/>
                <w:lang w:val="es-CO"/>
              </w:rPr>
            </w:pPr>
            <w:r w:rsidRPr="00A72D18">
              <w:rPr>
                <w:rFonts w:ascii="Arial" w:hAnsi="Arial" w:cs="Arial"/>
                <w:b/>
                <w:lang w:val="es-CO"/>
              </w:rPr>
              <w:t>EDT y Entregables</w:t>
            </w:r>
            <w:r w:rsidR="00AE0343">
              <w:rPr>
                <w:rFonts w:ascii="Arial" w:hAnsi="Arial" w:cs="Arial"/>
                <w:b/>
                <w:lang w:val="es-CO"/>
              </w:rPr>
              <w:t>.</w:t>
            </w:r>
          </w:p>
          <w:p w:rsidR="007F6FAE" w:rsidRPr="00A72D18" w:rsidRDefault="007F6FAE" w:rsidP="00430970">
            <w:pPr>
              <w:pStyle w:val="Prrafodelista"/>
              <w:ind w:left="360"/>
              <w:jc w:val="both"/>
              <w:rPr>
                <w:rFonts w:ascii="Arial" w:hAnsi="Arial" w:cs="Arial"/>
                <w:b/>
                <w:lang w:val="es-CO"/>
              </w:rPr>
            </w:pPr>
          </w:p>
          <w:p w:rsidR="001757BF" w:rsidRPr="00A72D18" w:rsidRDefault="001757BF" w:rsidP="00510886">
            <w:pPr>
              <w:pStyle w:val="Prrafodelista"/>
              <w:numPr>
                <w:ilvl w:val="0"/>
                <w:numId w:val="32"/>
              </w:numPr>
              <w:spacing w:after="200" w:line="276" w:lineRule="auto"/>
              <w:jc w:val="both"/>
              <w:rPr>
                <w:rFonts w:ascii="Arial" w:hAnsi="Arial" w:cs="Arial"/>
                <w:lang w:val="es-CO"/>
              </w:rPr>
            </w:pPr>
            <w:r w:rsidRPr="00A72D18">
              <w:rPr>
                <w:rFonts w:ascii="Arial" w:hAnsi="Arial" w:cs="Arial"/>
                <w:lang w:val="es-CO"/>
              </w:rPr>
              <w:t xml:space="preserve">La UTSW presenta la EDT (estructura de desglose del trabajo) para </w:t>
            </w:r>
            <w:r w:rsidR="005F1997" w:rsidRPr="00A72D18">
              <w:rPr>
                <w:rFonts w:ascii="Arial" w:hAnsi="Arial" w:cs="Arial"/>
                <w:lang w:val="es-CO"/>
              </w:rPr>
              <w:t xml:space="preserve">la solución móvil PEC y </w:t>
            </w:r>
            <w:r w:rsidRPr="00A72D18">
              <w:rPr>
                <w:rFonts w:ascii="Arial" w:hAnsi="Arial" w:cs="Arial"/>
                <w:lang w:val="es-CO"/>
              </w:rPr>
              <w:t>las actividades propuestas para cada uno de los Sprint.</w:t>
            </w:r>
          </w:p>
          <w:p w:rsidR="001757BF" w:rsidRPr="0091708C" w:rsidRDefault="001757BF" w:rsidP="00510886">
            <w:pPr>
              <w:pStyle w:val="Prrafodelista"/>
              <w:numPr>
                <w:ilvl w:val="0"/>
                <w:numId w:val="32"/>
              </w:numPr>
              <w:spacing w:after="200" w:line="276" w:lineRule="auto"/>
              <w:jc w:val="both"/>
              <w:rPr>
                <w:rFonts w:ascii="Arial" w:hAnsi="Arial" w:cs="Arial"/>
                <w:lang w:val="es-CO"/>
              </w:rPr>
            </w:pPr>
            <w:r w:rsidRPr="00A72D18">
              <w:rPr>
                <w:rFonts w:ascii="Arial" w:hAnsi="Arial" w:cs="Arial"/>
                <w:lang w:val="es-CO"/>
              </w:rPr>
              <w:t xml:space="preserve">La UTSW presenta a las partes los entregables que se </w:t>
            </w:r>
            <w:r w:rsidR="00412929">
              <w:rPr>
                <w:rFonts w:ascii="Arial" w:hAnsi="Arial" w:cs="Arial"/>
                <w:lang w:val="es-CO"/>
              </w:rPr>
              <w:t>e</w:t>
            </w:r>
            <w:r w:rsidR="003A46B0">
              <w:rPr>
                <w:rFonts w:ascii="Arial" w:hAnsi="Arial" w:cs="Arial"/>
                <w:lang w:val="es-CO"/>
              </w:rPr>
              <w:t>l</w:t>
            </w:r>
            <w:r w:rsidR="00412929">
              <w:rPr>
                <w:rFonts w:ascii="Arial" w:hAnsi="Arial" w:cs="Arial"/>
                <w:lang w:val="es-CO"/>
              </w:rPr>
              <w:t>a</w:t>
            </w:r>
            <w:r w:rsidR="003A46B0">
              <w:rPr>
                <w:rFonts w:ascii="Arial" w:hAnsi="Arial" w:cs="Arial"/>
                <w:lang w:val="es-CO"/>
              </w:rPr>
              <w:t>borarán</w:t>
            </w:r>
            <w:r w:rsidRPr="00A72D18">
              <w:rPr>
                <w:rFonts w:ascii="Arial" w:hAnsi="Arial" w:cs="Arial"/>
                <w:lang w:val="es-CO"/>
              </w:rPr>
              <w:t xml:space="preserve"> </w:t>
            </w:r>
            <w:r w:rsidRPr="0091708C">
              <w:rPr>
                <w:rFonts w:ascii="Arial" w:hAnsi="Arial" w:cs="Arial"/>
                <w:lang w:val="es-CO"/>
              </w:rPr>
              <w:t>para la aplicación  PEC, GEL indica que todos estos documentos son los que se deben revisar y aprobar</w:t>
            </w:r>
            <w:r w:rsidR="00510886">
              <w:rPr>
                <w:rFonts w:ascii="Arial" w:hAnsi="Arial" w:cs="Arial"/>
                <w:lang w:val="es-CO"/>
              </w:rPr>
              <w:t xml:space="preserve"> por todas las partes como parte de la solución.</w:t>
            </w:r>
          </w:p>
          <w:p w:rsidR="00E85153" w:rsidRPr="00A72D18" w:rsidRDefault="001757BF" w:rsidP="00510886">
            <w:pPr>
              <w:pStyle w:val="Prrafodelista"/>
              <w:numPr>
                <w:ilvl w:val="0"/>
                <w:numId w:val="32"/>
              </w:numPr>
              <w:jc w:val="both"/>
              <w:rPr>
                <w:rFonts w:ascii="Arial" w:hAnsi="Arial" w:cs="Arial"/>
                <w:lang w:val="es-CO"/>
              </w:rPr>
            </w:pPr>
            <w:r w:rsidRPr="00A72D18">
              <w:rPr>
                <w:rFonts w:ascii="Arial" w:hAnsi="Arial" w:cs="Arial"/>
                <w:lang w:val="es-CO"/>
              </w:rPr>
              <w:t>La UTSW informa que e</w:t>
            </w:r>
            <w:r w:rsidR="00BF2BC2" w:rsidRPr="00A72D18">
              <w:rPr>
                <w:rFonts w:ascii="Arial" w:hAnsi="Arial" w:cs="Arial"/>
                <w:lang w:val="es-CO"/>
              </w:rPr>
              <w:t xml:space="preserve">n el </w:t>
            </w:r>
            <w:r w:rsidRPr="00A72D18">
              <w:rPr>
                <w:rFonts w:ascii="Arial" w:hAnsi="Arial" w:cs="Arial"/>
                <w:lang w:val="es-CO"/>
              </w:rPr>
              <w:t>Sprint</w:t>
            </w:r>
            <w:r w:rsidR="005F1997" w:rsidRPr="00A72D18">
              <w:rPr>
                <w:rFonts w:ascii="Arial" w:hAnsi="Arial" w:cs="Arial"/>
                <w:lang w:val="es-CO"/>
              </w:rPr>
              <w:t xml:space="preserve"> 0</w:t>
            </w:r>
            <w:r w:rsidR="00BF2BC2" w:rsidRPr="00A72D18">
              <w:rPr>
                <w:rFonts w:ascii="Arial" w:hAnsi="Arial" w:cs="Arial"/>
                <w:lang w:val="es-CO"/>
              </w:rPr>
              <w:t xml:space="preserve"> se realizan </w:t>
            </w:r>
            <w:r w:rsidRPr="00A72D18">
              <w:rPr>
                <w:rFonts w:ascii="Arial" w:hAnsi="Arial" w:cs="Arial"/>
                <w:lang w:val="es-CO"/>
              </w:rPr>
              <w:t xml:space="preserve">las </w:t>
            </w:r>
            <w:r w:rsidR="005F1997" w:rsidRPr="00A72D18">
              <w:rPr>
                <w:rFonts w:ascii="Arial" w:hAnsi="Arial" w:cs="Arial"/>
                <w:lang w:val="es-CO"/>
              </w:rPr>
              <w:t>validaciones de que</w:t>
            </w:r>
            <w:r w:rsidRPr="00A72D18">
              <w:rPr>
                <w:rFonts w:ascii="Arial" w:hAnsi="Arial" w:cs="Arial"/>
                <w:lang w:val="es-CO"/>
              </w:rPr>
              <w:t xml:space="preserve"> actividades </w:t>
            </w:r>
            <w:r w:rsidR="00BF2BC2" w:rsidRPr="00A72D18">
              <w:rPr>
                <w:rFonts w:ascii="Arial" w:hAnsi="Arial" w:cs="Arial"/>
                <w:lang w:val="es-CO"/>
              </w:rPr>
              <w:t>se va</w:t>
            </w:r>
            <w:r w:rsidRPr="00A72D18">
              <w:rPr>
                <w:rFonts w:ascii="Arial" w:hAnsi="Arial" w:cs="Arial"/>
                <w:lang w:val="es-CO"/>
              </w:rPr>
              <w:t>n</w:t>
            </w:r>
            <w:r w:rsidR="00BF2BC2" w:rsidRPr="00A72D18">
              <w:rPr>
                <w:rFonts w:ascii="Arial" w:hAnsi="Arial" w:cs="Arial"/>
                <w:lang w:val="es-CO"/>
              </w:rPr>
              <w:t xml:space="preserve"> a ejecutar</w:t>
            </w:r>
            <w:r w:rsidR="005F1997" w:rsidRPr="00A72D18">
              <w:rPr>
                <w:rFonts w:ascii="Arial" w:hAnsi="Arial" w:cs="Arial"/>
                <w:lang w:val="es-CO"/>
              </w:rPr>
              <w:t>,</w:t>
            </w:r>
            <w:r w:rsidR="00BF2BC2" w:rsidRPr="00A72D18">
              <w:rPr>
                <w:rFonts w:ascii="Arial" w:hAnsi="Arial" w:cs="Arial"/>
                <w:lang w:val="es-CO"/>
              </w:rPr>
              <w:t xml:space="preserve"> se </w:t>
            </w:r>
            <w:r w:rsidR="005F1997" w:rsidRPr="00A72D18">
              <w:rPr>
                <w:rFonts w:ascii="Arial" w:hAnsi="Arial" w:cs="Arial"/>
                <w:lang w:val="es-CO"/>
              </w:rPr>
              <w:t xml:space="preserve">definen </w:t>
            </w:r>
            <w:r w:rsidR="00BF2BC2" w:rsidRPr="00A72D18">
              <w:rPr>
                <w:rFonts w:ascii="Arial" w:hAnsi="Arial" w:cs="Arial"/>
                <w:lang w:val="es-CO"/>
              </w:rPr>
              <w:t xml:space="preserve">fechas </w:t>
            </w:r>
            <w:r w:rsidRPr="00A72D18">
              <w:rPr>
                <w:rFonts w:ascii="Arial" w:hAnsi="Arial" w:cs="Arial"/>
                <w:lang w:val="es-CO"/>
              </w:rPr>
              <w:t xml:space="preserve">de </w:t>
            </w:r>
            <w:r w:rsidR="001C7EEB" w:rsidRPr="00A72D18">
              <w:rPr>
                <w:rFonts w:ascii="Arial" w:hAnsi="Arial" w:cs="Arial"/>
                <w:lang w:val="es-CO"/>
              </w:rPr>
              <w:t xml:space="preserve">entrega, de </w:t>
            </w:r>
            <w:r w:rsidRPr="00A72D18">
              <w:rPr>
                <w:rFonts w:ascii="Arial" w:hAnsi="Arial" w:cs="Arial"/>
                <w:lang w:val="es-CO"/>
              </w:rPr>
              <w:t>igual manera informa a las partes que s</w:t>
            </w:r>
            <w:r w:rsidR="00BF2BC2" w:rsidRPr="00A72D18">
              <w:rPr>
                <w:rFonts w:ascii="Arial" w:hAnsi="Arial" w:cs="Arial"/>
                <w:lang w:val="es-CO"/>
              </w:rPr>
              <w:t>e revisar</w:t>
            </w:r>
            <w:r w:rsidR="001E467E" w:rsidRPr="00A72D18">
              <w:rPr>
                <w:rFonts w:ascii="Arial" w:hAnsi="Arial" w:cs="Arial"/>
                <w:lang w:val="es-CO"/>
              </w:rPr>
              <w:t>á</w:t>
            </w:r>
            <w:r w:rsidR="00BF2BC2" w:rsidRPr="00A72D18">
              <w:rPr>
                <w:rFonts w:ascii="Arial" w:hAnsi="Arial" w:cs="Arial"/>
                <w:lang w:val="es-CO"/>
              </w:rPr>
              <w:t xml:space="preserve"> en una semana que ajustes se realizar</w:t>
            </w:r>
            <w:r w:rsidR="001E467E" w:rsidRPr="00A72D18">
              <w:rPr>
                <w:rFonts w:ascii="Arial" w:hAnsi="Arial" w:cs="Arial"/>
                <w:lang w:val="es-CO"/>
              </w:rPr>
              <w:t>á</w:t>
            </w:r>
            <w:r w:rsidR="00BF2BC2" w:rsidRPr="00A72D18">
              <w:rPr>
                <w:rFonts w:ascii="Arial" w:hAnsi="Arial" w:cs="Arial"/>
                <w:lang w:val="es-CO"/>
              </w:rPr>
              <w:t xml:space="preserve">n al diseño </w:t>
            </w:r>
            <w:r w:rsidRPr="00A72D18">
              <w:rPr>
                <w:rFonts w:ascii="Arial" w:hAnsi="Arial" w:cs="Arial"/>
                <w:lang w:val="es-CO"/>
              </w:rPr>
              <w:t xml:space="preserve">de la aplicación PEC </w:t>
            </w:r>
            <w:r w:rsidR="00BF2BC2" w:rsidRPr="00A72D18">
              <w:rPr>
                <w:rFonts w:ascii="Arial" w:hAnsi="Arial" w:cs="Arial"/>
                <w:lang w:val="es-CO"/>
              </w:rPr>
              <w:t xml:space="preserve">que ya se tiene contemplado. </w:t>
            </w:r>
            <w:r w:rsidRPr="00A72D18">
              <w:rPr>
                <w:rFonts w:ascii="Arial" w:hAnsi="Arial" w:cs="Arial"/>
                <w:lang w:val="es-CO"/>
              </w:rPr>
              <w:t xml:space="preserve">La UTSW aclara  </w:t>
            </w:r>
            <w:r w:rsidR="001E467E" w:rsidRPr="00A72D18">
              <w:rPr>
                <w:rFonts w:ascii="Arial" w:hAnsi="Arial" w:cs="Arial"/>
                <w:lang w:val="es-CO"/>
              </w:rPr>
              <w:t xml:space="preserve">a </w:t>
            </w:r>
            <w:r w:rsidRPr="00A72D18">
              <w:rPr>
                <w:rFonts w:ascii="Arial" w:hAnsi="Arial" w:cs="Arial"/>
                <w:lang w:val="es-CO"/>
              </w:rPr>
              <w:t>las partes que n</w:t>
            </w:r>
            <w:r w:rsidR="00BF2BC2" w:rsidRPr="00A72D18">
              <w:rPr>
                <w:rFonts w:ascii="Arial" w:hAnsi="Arial" w:cs="Arial"/>
                <w:lang w:val="es-CO"/>
              </w:rPr>
              <w:t>o se realizar</w:t>
            </w:r>
            <w:r w:rsidR="001E467E" w:rsidRPr="00A72D18">
              <w:rPr>
                <w:rFonts w:ascii="Arial" w:hAnsi="Arial" w:cs="Arial"/>
                <w:lang w:val="es-CO"/>
              </w:rPr>
              <w:t>á</w:t>
            </w:r>
            <w:r w:rsidR="00BF2BC2" w:rsidRPr="00A72D18">
              <w:rPr>
                <w:rFonts w:ascii="Arial" w:hAnsi="Arial" w:cs="Arial"/>
                <w:lang w:val="es-CO"/>
              </w:rPr>
              <w:t xml:space="preserve"> un rediseño </w:t>
            </w:r>
            <w:r w:rsidR="003A46B0">
              <w:rPr>
                <w:rFonts w:ascii="Arial" w:hAnsi="Arial" w:cs="Arial"/>
                <w:lang w:val="es-CO"/>
              </w:rPr>
              <w:t xml:space="preserve">estructural </w:t>
            </w:r>
            <w:r w:rsidRPr="0091708C">
              <w:rPr>
                <w:rFonts w:ascii="Arial" w:hAnsi="Arial" w:cs="Arial"/>
                <w:lang w:val="es-CO"/>
              </w:rPr>
              <w:t>de</w:t>
            </w:r>
            <w:r w:rsidR="005F1997" w:rsidRPr="0091708C">
              <w:rPr>
                <w:rFonts w:ascii="Arial" w:hAnsi="Arial" w:cs="Arial"/>
                <w:lang w:val="es-CO"/>
              </w:rPr>
              <w:t xml:space="preserve"> </w:t>
            </w:r>
            <w:r w:rsidRPr="00A72D18">
              <w:rPr>
                <w:rFonts w:ascii="Arial" w:hAnsi="Arial" w:cs="Arial"/>
                <w:lang w:val="es-CO"/>
              </w:rPr>
              <w:t>l</w:t>
            </w:r>
            <w:r w:rsidR="005F1997" w:rsidRPr="00A72D18">
              <w:rPr>
                <w:rFonts w:ascii="Arial" w:hAnsi="Arial" w:cs="Arial"/>
                <w:lang w:val="es-CO"/>
              </w:rPr>
              <w:t>a</w:t>
            </w:r>
            <w:r w:rsidRPr="00A72D18">
              <w:rPr>
                <w:rFonts w:ascii="Arial" w:hAnsi="Arial" w:cs="Arial"/>
                <w:lang w:val="es-CO"/>
              </w:rPr>
              <w:t xml:space="preserve"> aplicación</w:t>
            </w:r>
            <w:r w:rsidR="00BF2BC2" w:rsidRPr="00A72D18">
              <w:rPr>
                <w:rFonts w:ascii="Arial" w:hAnsi="Arial" w:cs="Arial"/>
                <w:lang w:val="es-CO"/>
              </w:rPr>
              <w:t>.</w:t>
            </w:r>
          </w:p>
          <w:p w:rsidR="00BF2BC2" w:rsidRPr="0091708C" w:rsidRDefault="001757BF" w:rsidP="00510886">
            <w:pPr>
              <w:pStyle w:val="Prrafodelista"/>
              <w:numPr>
                <w:ilvl w:val="0"/>
                <w:numId w:val="32"/>
              </w:numPr>
              <w:jc w:val="both"/>
              <w:rPr>
                <w:rFonts w:ascii="Arial" w:hAnsi="Arial" w:cs="Arial"/>
                <w:lang w:val="es-CO"/>
              </w:rPr>
            </w:pPr>
            <w:r w:rsidRPr="00A72D18">
              <w:rPr>
                <w:rFonts w:ascii="Arial" w:hAnsi="Arial" w:cs="Arial"/>
                <w:lang w:val="es-CO"/>
              </w:rPr>
              <w:t xml:space="preserve">La UTSW informa a las partes </w:t>
            </w:r>
            <w:r w:rsidR="00BF2BC2" w:rsidRPr="00A72D18">
              <w:rPr>
                <w:rFonts w:ascii="Arial" w:hAnsi="Arial" w:cs="Arial"/>
                <w:lang w:val="es-CO"/>
              </w:rPr>
              <w:t xml:space="preserve">que cuando la aplicación </w:t>
            </w:r>
            <w:r w:rsidR="008956A9">
              <w:rPr>
                <w:rFonts w:ascii="Arial" w:hAnsi="Arial" w:cs="Arial"/>
                <w:lang w:val="es-CO"/>
              </w:rPr>
              <w:t>entra en etapa de preproducción, el despliegue de las versiones móviles se hace a trav</w:t>
            </w:r>
            <w:r w:rsidR="00534970">
              <w:rPr>
                <w:rFonts w:ascii="Arial" w:hAnsi="Arial" w:cs="Arial"/>
                <w:lang w:val="es-CO"/>
              </w:rPr>
              <w:t xml:space="preserve">és de la plataforma </w:t>
            </w:r>
            <w:proofErr w:type="spellStart"/>
            <w:r w:rsidR="00534970">
              <w:rPr>
                <w:rFonts w:ascii="Arial" w:hAnsi="Arial" w:cs="Arial"/>
                <w:lang w:val="es-CO"/>
              </w:rPr>
              <w:t>testflight</w:t>
            </w:r>
            <w:proofErr w:type="spellEnd"/>
            <w:r w:rsidR="00DA6E34">
              <w:rPr>
                <w:rFonts w:ascii="Arial" w:hAnsi="Arial" w:cs="Arial"/>
                <w:lang w:val="es-CO"/>
              </w:rPr>
              <w:t>,</w:t>
            </w:r>
            <w:r w:rsidR="00BF2BC2" w:rsidRPr="00A72D18">
              <w:rPr>
                <w:rFonts w:ascii="Arial" w:hAnsi="Arial" w:cs="Arial"/>
                <w:lang w:val="es-CO"/>
              </w:rPr>
              <w:t xml:space="preserve"> </w:t>
            </w:r>
            <w:r w:rsidR="00BF2BC2" w:rsidRPr="0091708C">
              <w:rPr>
                <w:rFonts w:ascii="Arial" w:hAnsi="Arial" w:cs="Arial"/>
                <w:lang w:val="es-CO"/>
              </w:rPr>
              <w:t>y de este modo antes de su publicación en tienda la</w:t>
            </w:r>
            <w:r w:rsidR="001C7EEB" w:rsidRPr="0091708C">
              <w:rPr>
                <w:rFonts w:ascii="Arial" w:hAnsi="Arial" w:cs="Arial"/>
                <w:lang w:val="es-CO"/>
              </w:rPr>
              <w:t>s</w:t>
            </w:r>
            <w:r w:rsidR="00BF2BC2" w:rsidRPr="00A72D18">
              <w:rPr>
                <w:rFonts w:ascii="Arial" w:hAnsi="Arial" w:cs="Arial"/>
                <w:lang w:val="es-CO"/>
              </w:rPr>
              <w:t xml:space="preserve"> enti</w:t>
            </w:r>
            <w:r w:rsidRPr="00A72D18">
              <w:rPr>
                <w:rFonts w:ascii="Arial" w:hAnsi="Arial" w:cs="Arial"/>
                <w:lang w:val="es-CO"/>
              </w:rPr>
              <w:t>dades pueden entrar a re</w:t>
            </w:r>
            <w:r w:rsidR="003A46B0">
              <w:rPr>
                <w:rFonts w:ascii="Arial" w:hAnsi="Arial" w:cs="Arial"/>
                <w:lang w:val="es-CO"/>
              </w:rPr>
              <w:t>alizar pruebas funcionales</w:t>
            </w:r>
            <w:r w:rsidRPr="00A72D18">
              <w:rPr>
                <w:rFonts w:ascii="Arial" w:hAnsi="Arial" w:cs="Arial"/>
                <w:lang w:val="es-CO"/>
              </w:rPr>
              <w:t xml:space="preserve"> </w:t>
            </w:r>
            <w:r w:rsidR="005C68DE">
              <w:rPr>
                <w:rFonts w:ascii="Arial" w:hAnsi="Arial" w:cs="Arial"/>
                <w:lang w:val="es-CO"/>
              </w:rPr>
              <w:t xml:space="preserve">de </w:t>
            </w:r>
            <w:r w:rsidRPr="0091708C">
              <w:rPr>
                <w:rFonts w:ascii="Arial" w:hAnsi="Arial" w:cs="Arial"/>
                <w:lang w:val="es-CO"/>
              </w:rPr>
              <w:t>la aplicación.</w:t>
            </w:r>
          </w:p>
          <w:p w:rsidR="001757BF" w:rsidRPr="00A72D18" w:rsidRDefault="001757BF" w:rsidP="001757BF">
            <w:pPr>
              <w:pStyle w:val="Prrafodelista"/>
              <w:jc w:val="both"/>
              <w:rPr>
                <w:rFonts w:ascii="Arial" w:hAnsi="Arial" w:cs="Arial"/>
                <w:lang w:val="es-CO"/>
              </w:rPr>
            </w:pPr>
          </w:p>
          <w:p w:rsidR="001757BF" w:rsidRDefault="001757BF" w:rsidP="0091708C">
            <w:pPr>
              <w:pStyle w:val="Prrafodelista"/>
              <w:numPr>
                <w:ilvl w:val="0"/>
                <w:numId w:val="21"/>
              </w:numPr>
              <w:jc w:val="both"/>
              <w:rPr>
                <w:rFonts w:ascii="Arial" w:hAnsi="Arial" w:cs="Arial"/>
                <w:b/>
                <w:lang w:val="es-CO"/>
              </w:rPr>
            </w:pPr>
            <w:r w:rsidRPr="00A72D18">
              <w:rPr>
                <w:rFonts w:ascii="Arial" w:hAnsi="Arial" w:cs="Arial"/>
                <w:b/>
                <w:lang w:val="es-CO"/>
              </w:rPr>
              <w:t>Cronograma</w:t>
            </w:r>
            <w:r w:rsidR="00AE0343">
              <w:rPr>
                <w:rFonts w:ascii="Arial" w:hAnsi="Arial" w:cs="Arial"/>
                <w:b/>
                <w:lang w:val="es-CO"/>
              </w:rPr>
              <w:t>.</w:t>
            </w:r>
          </w:p>
          <w:p w:rsidR="007F6FAE" w:rsidRPr="00A72D18" w:rsidRDefault="007F6FAE" w:rsidP="00430970">
            <w:pPr>
              <w:pStyle w:val="Prrafodelista"/>
              <w:ind w:left="360"/>
              <w:jc w:val="both"/>
              <w:rPr>
                <w:rFonts w:ascii="Arial" w:hAnsi="Arial" w:cs="Arial"/>
                <w:b/>
                <w:lang w:val="es-CO"/>
              </w:rPr>
            </w:pPr>
          </w:p>
          <w:p w:rsidR="001757BF" w:rsidRPr="00A72D18" w:rsidRDefault="001757BF" w:rsidP="00FC40EE">
            <w:pPr>
              <w:pStyle w:val="Prrafodelista"/>
              <w:numPr>
                <w:ilvl w:val="0"/>
                <w:numId w:val="33"/>
              </w:numPr>
              <w:spacing w:after="200" w:line="276" w:lineRule="auto"/>
              <w:jc w:val="both"/>
              <w:rPr>
                <w:rFonts w:ascii="Arial" w:hAnsi="Arial" w:cs="Arial"/>
                <w:lang w:val="es-CO"/>
              </w:rPr>
            </w:pPr>
            <w:r w:rsidRPr="00A72D18">
              <w:rPr>
                <w:rFonts w:ascii="Arial" w:hAnsi="Arial" w:cs="Arial"/>
                <w:lang w:val="es-CO"/>
              </w:rPr>
              <w:t>La UTSW pr</w:t>
            </w:r>
            <w:r w:rsidR="001C7EEB" w:rsidRPr="00A72D18">
              <w:rPr>
                <w:rFonts w:ascii="Arial" w:hAnsi="Arial" w:cs="Arial"/>
                <w:lang w:val="es-CO"/>
              </w:rPr>
              <w:t>esenta el cronograma</w:t>
            </w:r>
            <w:r w:rsidRPr="00A72D18">
              <w:rPr>
                <w:rFonts w:ascii="Arial" w:hAnsi="Arial" w:cs="Arial"/>
                <w:lang w:val="es-CO"/>
              </w:rPr>
              <w:t xml:space="preserve"> </w:t>
            </w:r>
            <w:r w:rsidR="001C7EEB" w:rsidRPr="00A72D18">
              <w:rPr>
                <w:rFonts w:ascii="Arial" w:hAnsi="Arial" w:cs="Arial"/>
                <w:lang w:val="es-CO"/>
              </w:rPr>
              <w:t xml:space="preserve">del proyecto por fecha y </w:t>
            </w:r>
            <w:r w:rsidR="00B1380B">
              <w:rPr>
                <w:rFonts w:ascii="Arial" w:hAnsi="Arial" w:cs="Arial"/>
                <w:lang w:val="es-CO"/>
              </w:rPr>
              <w:t>s</w:t>
            </w:r>
            <w:r w:rsidR="001C7EEB" w:rsidRPr="00A72D18">
              <w:rPr>
                <w:rFonts w:ascii="Arial" w:hAnsi="Arial" w:cs="Arial"/>
                <w:lang w:val="es-CO"/>
              </w:rPr>
              <w:t>print de acuerdo con la EDT</w:t>
            </w:r>
            <w:r w:rsidRPr="00A72D18">
              <w:rPr>
                <w:rFonts w:ascii="Arial" w:hAnsi="Arial" w:cs="Arial"/>
                <w:lang w:val="es-CO"/>
              </w:rPr>
              <w:t xml:space="preserve"> presentadas anteriormente.</w:t>
            </w:r>
          </w:p>
          <w:p w:rsidR="001757BF" w:rsidRPr="00A72D18" w:rsidRDefault="001757BF" w:rsidP="00FC40EE">
            <w:pPr>
              <w:pStyle w:val="Prrafodelista"/>
              <w:numPr>
                <w:ilvl w:val="0"/>
                <w:numId w:val="33"/>
              </w:numPr>
              <w:spacing w:after="200" w:line="276" w:lineRule="auto"/>
              <w:jc w:val="both"/>
              <w:rPr>
                <w:rFonts w:ascii="Arial" w:hAnsi="Arial" w:cs="Arial"/>
                <w:lang w:val="es-CO"/>
              </w:rPr>
            </w:pPr>
            <w:r w:rsidRPr="00A72D18">
              <w:rPr>
                <w:rFonts w:ascii="Arial" w:hAnsi="Arial" w:cs="Arial"/>
                <w:lang w:val="es-CO"/>
              </w:rPr>
              <w:t>La UTSW realiza la presentación a las partes de los cronogramas a seguir para la implementación de la solución PEC</w:t>
            </w:r>
            <w:r w:rsidR="001C7EEB" w:rsidRPr="00A72D18">
              <w:rPr>
                <w:rFonts w:ascii="Arial" w:hAnsi="Arial" w:cs="Arial"/>
                <w:lang w:val="es-CO"/>
              </w:rPr>
              <w:t>.</w:t>
            </w:r>
            <w:r w:rsidRPr="00A72D18">
              <w:rPr>
                <w:rFonts w:ascii="Arial" w:hAnsi="Arial" w:cs="Arial"/>
                <w:lang w:val="es-CO"/>
              </w:rPr>
              <w:t xml:space="preserve"> </w:t>
            </w:r>
          </w:p>
          <w:p w:rsidR="001757BF" w:rsidRPr="00A72D18" w:rsidRDefault="001757BF" w:rsidP="00FC40EE">
            <w:pPr>
              <w:pStyle w:val="Prrafodelista"/>
              <w:numPr>
                <w:ilvl w:val="0"/>
                <w:numId w:val="33"/>
              </w:numPr>
              <w:jc w:val="both"/>
              <w:rPr>
                <w:rFonts w:ascii="Arial" w:hAnsi="Arial" w:cs="Arial"/>
                <w:lang w:val="es-CO"/>
              </w:rPr>
            </w:pPr>
            <w:r w:rsidRPr="00A72D18">
              <w:rPr>
                <w:rFonts w:ascii="Arial" w:hAnsi="Arial" w:cs="Arial"/>
                <w:lang w:val="es-CO"/>
              </w:rPr>
              <w:t>La UTSW informa a las partes que la aplicación tiene para su desarrollo un tiempo de 14 semanas el cual inicia el día 15 de enero de 2014 y tendrá una fecha de finalización el día 27 de abril de 2014.</w:t>
            </w:r>
          </w:p>
          <w:p w:rsidR="00BF2BC2" w:rsidRPr="00A72D18" w:rsidRDefault="001757BF" w:rsidP="00FC40EE">
            <w:pPr>
              <w:pStyle w:val="Prrafodelista"/>
              <w:numPr>
                <w:ilvl w:val="0"/>
                <w:numId w:val="33"/>
              </w:numPr>
              <w:jc w:val="both"/>
              <w:rPr>
                <w:rFonts w:ascii="Arial" w:hAnsi="Arial" w:cs="Arial"/>
                <w:lang w:val="es-CO"/>
              </w:rPr>
            </w:pPr>
            <w:r w:rsidRPr="00A72D18">
              <w:rPr>
                <w:rFonts w:ascii="Arial" w:hAnsi="Arial" w:cs="Arial"/>
                <w:lang w:val="es-CO"/>
              </w:rPr>
              <w:t>La Interventoría pregunta a la UTSW cuál</w:t>
            </w:r>
            <w:r w:rsidR="00672D4E" w:rsidRPr="00A72D18">
              <w:rPr>
                <w:rFonts w:ascii="Arial" w:hAnsi="Arial" w:cs="Arial"/>
                <w:lang w:val="es-CO"/>
              </w:rPr>
              <w:t xml:space="preserve"> </w:t>
            </w:r>
            <w:r w:rsidR="00BF7F2C" w:rsidRPr="00A72D18">
              <w:rPr>
                <w:rFonts w:ascii="Arial" w:hAnsi="Arial" w:cs="Arial"/>
                <w:lang w:val="es-CO"/>
              </w:rPr>
              <w:t>sería</w:t>
            </w:r>
            <w:r w:rsidR="00672D4E" w:rsidRPr="00A72D18">
              <w:rPr>
                <w:rFonts w:ascii="Arial" w:hAnsi="Arial" w:cs="Arial"/>
                <w:lang w:val="es-CO"/>
              </w:rPr>
              <w:t xml:space="preserve"> el punto </w:t>
            </w:r>
            <w:r w:rsidR="00BF7F2C" w:rsidRPr="00A72D18">
              <w:rPr>
                <w:rFonts w:ascii="Arial" w:hAnsi="Arial" w:cs="Arial"/>
                <w:lang w:val="es-CO"/>
              </w:rPr>
              <w:t>crítico</w:t>
            </w:r>
            <w:r w:rsidR="00672D4E" w:rsidRPr="00A72D18">
              <w:rPr>
                <w:rFonts w:ascii="Arial" w:hAnsi="Arial" w:cs="Arial"/>
                <w:lang w:val="es-CO"/>
              </w:rPr>
              <w:t xml:space="preserve"> y máximo donde no se </w:t>
            </w:r>
            <w:r w:rsidRPr="00A72D18">
              <w:rPr>
                <w:rFonts w:ascii="Arial" w:hAnsi="Arial" w:cs="Arial"/>
                <w:lang w:val="es-CO"/>
              </w:rPr>
              <w:t>puede</w:t>
            </w:r>
            <w:r w:rsidR="00672D4E" w:rsidRPr="00A72D18">
              <w:rPr>
                <w:rFonts w:ascii="Arial" w:hAnsi="Arial" w:cs="Arial"/>
                <w:lang w:val="es-CO"/>
              </w:rPr>
              <w:t xml:space="preserve"> avanzar</w:t>
            </w:r>
            <w:r w:rsidRPr="00A72D18">
              <w:rPr>
                <w:rFonts w:ascii="Arial" w:hAnsi="Arial" w:cs="Arial"/>
                <w:lang w:val="es-CO"/>
              </w:rPr>
              <w:t>,</w:t>
            </w:r>
            <w:r w:rsidR="00672D4E" w:rsidRPr="00A72D18">
              <w:rPr>
                <w:rFonts w:ascii="Arial" w:hAnsi="Arial" w:cs="Arial"/>
                <w:lang w:val="es-CO"/>
              </w:rPr>
              <w:t xml:space="preserve"> la </w:t>
            </w:r>
            <w:r w:rsidRPr="00A72D18">
              <w:rPr>
                <w:rFonts w:ascii="Arial" w:hAnsi="Arial" w:cs="Arial"/>
                <w:lang w:val="es-CO"/>
              </w:rPr>
              <w:t xml:space="preserve">UTSW </w:t>
            </w:r>
            <w:r w:rsidR="00672D4E" w:rsidRPr="00A72D18">
              <w:rPr>
                <w:rFonts w:ascii="Arial" w:hAnsi="Arial" w:cs="Arial"/>
                <w:lang w:val="es-CO"/>
              </w:rPr>
              <w:t xml:space="preserve">indica que en el </w:t>
            </w:r>
            <w:r w:rsidRPr="00A72D18">
              <w:rPr>
                <w:rFonts w:ascii="Arial" w:hAnsi="Arial" w:cs="Arial"/>
                <w:lang w:val="es-CO"/>
              </w:rPr>
              <w:t>Sprint</w:t>
            </w:r>
            <w:r w:rsidR="00672D4E" w:rsidRPr="00A72D18">
              <w:rPr>
                <w:rFonts w:ascii="Arial" w:hAnsi="Arial" w:cs="Arial"/>
                <w:lang w:val="es-CO"/>
              </w:rPr>
              <w:t xml:space="preserve"> 0</w:t>
            </w:r>
            <w:r w:rsidRPr="00A72D18">
              <w:rPr>
                <w:rFonts w:ascii="Arial" w:hAnsi="Arial" w:cs="Arial"/>
                <w:lang w:val="es-CO"/>
              </w:rPr>
              <w:t xml:space="preserve"> </w:t>
            </w:r>
            <w:r w:rsidR="00FE44D0">
              <w:rPr>
                <w:rFonts w:ascii="Arial" w:hAnsi="Arial" w:cs="Arial"/>
                <w:lang w:val="es-CO"/>
              </w:rPr>
              <w:t xml:space="preserve">ya que </w:t>
            </w:r>
            <w:r w:rsidR="007E3478">
              <w:rPr>
                <w:rFonts w:ascii="Arial" w:hAnsi="Arial" w:cs="Arial"/>
                <w:lang w:val="es-CO"/>
              </w:rPr>
              <w:t xml:space="preserve">en este sprint </w:t>
            </w:r>
            <w:r w:rsidRPr="00A72D18">
              <w:rPr>
                <w:rFonts w:ascii="Arial" w:hAnsi="Arial" w:cs="Arial"/>
                <w:lang w:val="es-CO"/>
              </w:rPr>
              <w:t>se define</w:t>
            </w:r>
            <w:r w:rsidR="007E3478">
              <w:rPr>
                <w:rFonts w:ascii="Arial" w:hAnsi="Arial" w:cs="Arial"/>
                <w:lang w:val="es-CO"/>
              </w:rPr>
              <w:t>n</w:t>
            </w:r>
            <w:r w:rsidRPr="00A72D18">
              <w:rPr>
                <w:rFonts w:ascii="Arial" w:hAnsi="Arial" w:cs="Arial"/>
                <w:lang w:val="es-CO"/>
              </w:rPr>
              <w:t xml:space="preserve"> </w:t>
            </w:r>
            <w:r w:rsidR="001C7EEB" w:rsidRPr="00A72D18">
              <w:rPr>
                <w:rFonts w:ascii="Arial" w:hAnsi="Arial" w:cs="Arial"/>
                <w:lang w:val="es-CO"/>
              </w:rPr>
              <w:t xml:space="preserve">los </w:t>
            </w:r>
            <w:r w:rsidRPr="00A72D18">
              <w:rPr>
                <w:rFonts w:ascii="Arial" w:hAnsi="Arial" w:cs="Arial"/>
                <w:lang w:val="es-CO"/>
              </w:rPr>
              <w:t xml:space="preserve">ajustes </w:t>
            </w:r>
            <w:r w:rsidR="007E3478">
              <w:rPr>
                <w:rFonts w:ascii="Arial" w:hAnsi="Arial" w:cs="Arial"/>
                <w:lang w:val="es-CO"/>
              </w:rPr>
              <w:t xml:space="preserve">que </w:t>
            </w:r>
            <w:r w:rsidRPr="00A72D18">
              <w:rPr>
                <w:rFonts w:ascii="Arial" w:hAnsi="Arial" w:cs="Arial"/>
                <w:lang w:val="es-CO"/>
              </w:rPr>
              <w:t xml:space="preserve">se van a </w:t>
            </w:r>
            <w:r w:rsidR="007E3478">
              <w:rPr>
                <w:rFonts w:ascii="Arial" w:hAnsi="Arial" w:cs="Arial"/>
                <w:lang w:val="es-CO"/>
              </w:rPr>
              <w:t>realizar</w:t>
            </w:r>
            <w:r w:rsidR="007E3478" w:rsidRPr="00A72D18">
              <w:rPr>
                <w:rFonts w:ascii="Arial" w:hAnsi="Arial" w:cs="Arial"/>
                <w:lang w:val="es-CO"/>
              </w:rPr>
              <w:t xml:space="preserve"> </w:t>
            </w:r>
            <w:r w:rsidR="006C5E9F">
              <w:rPr>
                <w:rFonts w:ascii="Arial" w:hAnsi="Arial" w:cs="Arial"/>
                <w:lang w:val="es-CO"/>
              </w:rPr>
              <w:t xml:space="preserve">al diseño y serán la base para la implementación; además, </w:t>
            </w:r>
            <w:r w:rsidRPr="00A72D18">
              <w:rPr>
                <w:rFonts w:ascii="Arial" w:hAnsi="Arial" w:cs="Arial"/>
                <w:lang w:val="es-CO"/>
              </w:rPr>
              <w:t xml:space="preserve"> se debe</w:t>
            </w:r>
            <w:r w:rsidR="006C5E9F">
              <w:rPr>
                <w:rFonts w:ascii="Arial" w:hAnsi="Arial" w:cs="Arial"/>
                <w:lang w:val="es-CO"/>
              </w:rPr>
              <w:t>rá</w:t>
            </w:r>
            <w:r w:rsidRPr="00A72D18">
              <w:rPr>
                <w:rFonts w:ascii="Arial" w:hAnsi="Arial" w:cs="Arial"/>
                <w:lang w:val="es-CO"/>
              </w:rPr>
              <w:t xml:space="preserve"> tener clar</w:t>
            </w:r>
            <w:r w:rsidR="007E3478">
              <w:rPr>
                <w:rFonts w:ascii="Arial" w:hAnsi="Arial" w:cs="Arial"/>
                <w:lang w:val="es-CO"/>
              </w:rPr>
              <w:t>a</w:t>
            </w:r>
            <w:r w:rsidRPr="00A72D18">
              <w:rPr>
                <w:rFonts w:ascii="Arial" w:hAnsi="Arial" w:cs="Arial"/>
                <w:lang w:val="es-CO"/>
              </w:rPr>
              <w:t xml:space="preserve"> la fecha en la cual la entidad entrega</w:t>
            </w:r>
            <w:r w:rsidR="007E3478">
              <w:rPr>
                <w:rFonts w:ascii="Arial" w:hAnsi="Arial" w:cs="Arial"/>
                <w:lang w:val="es-CO"/>
              </w:rPr>
              <w:t>rá</w:t>
            </w:r>
            <w:r w:rsidRPr="00A72D18">
              <w:rPr>
                <w:rFonts w:ascii="Arial" w:hAnsi="Arial" w:cs="Arial"/>
                <w:lang w:val="es-CO"/>
              </w:rPr>
              <w:t xml:space="preserve"> los servicios</w:t>
            </w:r>
            <w:r w:rsidR="003A46B0">
              <w:rPr>
                <w:rFonts w:ascii="Arial" w:hAnsi="Arial" w:cs="Arial"/>
                <w:lang w:val="es-CO"/>
              </w:rPr>
              <w:t xml:space="preserve"> web</w:t>
            </w:r>
            <w:r w:rsidRPr="00A72D18">
              <w:rPr>
                <w:rFonts w:ascii="Arial" w:hAnsi="Arial" w:cs="Arial"/>
                <w:lang w:val="es-CO"/>
              </w:rPr>
              <w:t>,</w:t>
            </w:r>
            <w:r w:rsidR="00512660">
              <w:rPr>
                <w:rFonts w:ascii="Arial" w:hAnsi="Arial" w:cs="Arial"/>
                <w:lang w:val="es-CO"/>
              </w:rPr>
              <w:t xml:space="preserve"> </w:t>
            </w:r>
            <w:r w:rsidRPr="00A72D18">
              <w:rPr>
                <w:rFonts w:ascii="Arial" w:hAnsi="Arial" w:cs="Arial"/>
                <w:lang w:val="es-CO"/>
              </w:rPr>
              <w:t>GEL</w:t>
            </w:r>
            <w:r w:rsidR="00672D4E" w:rsidRPr="00A72D18">
              <w:rPr>
                <w:rFonts w:ascii="Arial" w:hAnsi="Arial" w:cs="Arial"/>
                <w:lang w:val="es-CO"/>
              </w:rPr>
              <w:t xml:space="preserve"> indica que los web servicies ya existen</w:t>
            </w:r>
            <w:r w:rsidR="00EB1AFA">
              <w:rPr>
                <w:rFonts w:ascii="Arial" w:hAnsi="Arial" w:cs="Arial"/>
                <w:lang w:val="es-CO"/>
              </w:rPr>
              <w:t xml:space="preserve"> y serán entregados en el momento que se requiera</w:t>
            </w:r>
            <w:r w:rsidRPr="00A72D18">
              <w:rPr>
                <w:rFonts w:ascii="Arial" w:hAnsi="Arial" w:cs="Arial"/>
                <w:lang w:val="es-CO"/>
              </w:rPr>
              <w:t xml:space="preserve">, la UTSW informa  </w:t>
            </w:r>
            <w:r w:rsidR="00EB1AFA">
              <w:rPr>
                <w:rFonts w:ascii="Arial" w:hAnsi="Arial" w:cs="Arial"/>
                <w:lang w:val="es-CO"/>
              </w:rPr>
              <w:t xml:space="preserve">a </w:t>
            </w:r>
            <w:r w:rsidRPr="00A72D18">
              <w:rPr>
                <w:rFonts w:ascii="Arial" w:hAnsi="Arial" w:cs="Arial"/>
                <w:lang w:val="es-CO"/>
              </w:rPr>
              <w:t xml:space="preserve">las partes que dentro de las restricciones que la </w:t>
            </w:r>
            <w:r w:rsidR="00DD0B6B" w:rsidRPr="00A72D18">
              <w:rPr>
                <w:rFonts w:ascii="Arial" w:hAnsi="Arial" w:cs="Arial"/>
                <w:lang w:val="es-CO"/>
              </w:rPr>
              <w:t>fábrica</w:t>
            </w:r>
            <w:r w:rsidRPr="00A72D18">
              <w:rPr>
                <w:rFonts w:ascii="Arial" w:hAnsi="Arial" w:cs="Arial"/>
                <w:lang w:val="es-CO"/>
              </w:rPr>
              <w:t xml:space="preserve"> </w:t>
            </w:r>
            <w:r w:rsidR="00EB1AFA">
              <w:rPr>
                <w:rFonts w:ascii="Arial" w:hAnsi="Arial" w:cs="Arial"/>
                <w:lang w:val="es-CO"/>
              </w:rPr>
              <w:t xml:space="preserve">se encuentra </w:t>
            </w:r>
            <w:r w:rsidRPr="00A72D18">
              <w:rPr>
                <w:rFonts w:ascii="Arial" w:hAnsi="Arial" w:cs="Arial"/>
                <w:lang w:val="es-CO"/>
              </w:rPr>
              <w:t xml:space="preserve">que los servicios </w:t>
            </w:r>
            <w:r w:rsidR="00EB1AFA">
              <w:rPr>
                <w:rFonts w:ascii="Arial" w:hAnsi="Arial" w:cs="Arial"/>
                <w:lang w:val="es-CO"/>
              </w:rPr>
              <w:t xml:space="preserve">web </w:t>
            </w:r>
            <w:r w:rsidRPr="00A72D18">
              <w:rPr>
                <w:rFonts w:ascii="Arial" w:hAnsi="Arial" w:cs="Arial"/>
                <w:lang w:val="es-CO"/>
              </w:rPr>
              <w:t xml:space="preserve">estén desarrollados en </w:t>
            </w:r>
            <w:r w:rsidR="00FE44D0">
              <w:rPr>
                <w:rFonts w:ascii="Arial" w:hAnsi="Arial" w:cs="Arial"/>
                <w:lang w:val="es-CO"/>
              </w:rPr>
              <w:t>REST</w:t>
            </w:r>
            <w:r w:rsidRPr="00A72D18">
              <w:rPr>
                <w:rFonts w:ascii="Arial" w:hAnsi="Arial" w:cs="Arial"/>
                <w:lang w:val="es-CO"/>
              </w:rPr>
              <w:t xml:space="preserve"> para soluciones móviles.</w:t>
            </w:r>
          </w:p>
          <w:p w:rsidR="001757BF" w:rsidRPr="0091708C" w:rsidRDefault="001757BF" w:rsidP="001757BF">
            <w:pPr>
              <w:pStyle w:val="Prrafodelista"/>
              <w:jc w:val="both"/>
              <w:rPr>
                <w:rFonts w:ascii="Arial" w:hAnsi="Arial" w:cs="Arial"/>
                <w:lang w:val="es-CO"/>
              </w:rPr>
            </w:pPr>
          </w:p>
          <w:p w:rsidR="00672D4E" w:rsidRDefault="001757BF" w:rsidP="0091708C">
            <w:pPr>
              <w:pStyle w:val="Prrafodelista"/>
              <w:numPr>
                <w:ilvl w:val="0"/>
                <w:numId w:val="21"/>
              </w:numPr>
              <w:jc w:val="both"/>
              <w:rPr>
                <w:rFonts w:ascii="Arial" w:hAnsi="Arial" w:cs="Arial"/>
                <w:b/>
                <w:lang w:val="es-CO"/>
              </w:rPr>
            </w:pPr>
            <w:r w:rsidRPr="0091708C">
              <w:rPr>
                <w:rFonts w:ascii="Arial" w:hAnsi="Arial" w:cs="Arial"/>
                <w:b/>
                <w:lang w:val="es-CO"/>
              </w:rPr>
              <w:t>Acuerdos</w:t>
            </w:r>
          </w:p>
          <w:p w:rsidR="007F6FAE" w:rsidRPr="0091708C" w:rsidRDefault="007F6FAE" w:rsidP="00430970">
            <w:pPr>
              <w:pStyle w:val="Prrafodelista"/>
              <w:ind w:left="360"/>
              <w:jc w:val="both"/>
              <w:rPr>
                <w:rFonts w:ascii="Arial" w:hAnsi="Arial" w:cs="Arial"/>
                <w:b/>
                <w:lang w:val="es-CO"/>
              </w:rPr>
            </w:pPr>
          </w:p>
          <w:p w:rsidR="00672D4E" w:rsidRPr="00A72D18" w:rsidRDefault="001757BF" w:rsidP="000929E3">
            <w:pPr>
              <w:pStyle w:val="Prrafodelista"/>
              <w:numPr>
                <w:ilvl w:val="0"/>
                <w:numId w:val="34"/>
              </w:numPr>
              <w:jc w:val="both"/>
              <w:rPr>
                <w:rFonts w:ascii="Arial" w:hAnsi="Arial" w:cs="Arial"/>
                <w:lang w:val="es-CO"/>
              </w:rPr>
            </w:pPr>
            <w:r w:rsidRPr="00A72D18">
              <w:rPr>
                <w:rFonts w:ascii="Arial" w:hAnsi="Arial" w:cs="Arial"/>
                <w:lang w:val="es-CO"/>
              </w:rPr>
              <w:t xml:space="preserve">La UTSW indica que la </w:t>
            </w:r>
            <w:r w:rsidR="00B1380B">
              <w:rPr>
                <w:rFonts w:ascii="Arial" w:hAnsi="Arial" w:cs="Arial"/>
                <w:lang w:val="es-CO"/>
              </w:rPr>
              <w:t>c</w:t>
            </w:r>
            <w:r w:rsidR="00672D4E" w:rsidRPr="00A72D18">
              <w:rPr>
                <w:rFonts w:ascii="Arial" w:hAnsi="Arial" w:cs="Arial"/>
                <w:lang w:val="es-CO"/>
              </w:rPr>
              <w:t xml:space="preserve">apacitación de modelo operativo </w:t>
            </w:r>
            <w:r w:rsidRPr="00A72D18">
              <w:rPr>
                <w:rFonts w:ascii="Arial" w:hAnsi="Arial" w:cs="Arial"/>
                <w:lang w:val="es-CO"/>
              </w:rPr>
              <w:t>se realizar</w:t>
            </w:r>
            <w:r w:rsidR="004350B1" w:rsidRPr="00A72D18">
              <w:rPr>
                <w:rFonts w:ascii="Arial" w:hAnsi="Arial" w:cs="Arial"/>
                <w:lang w:val="es-CO"/>
              </w:rPr>
              <w:t>á</w:t>
            </w:r>
            <w:r w:rsidRPr="00A72D18">
              <w:rPr>
                <w:rFonts w:ascii="Arial" w:hAnsi="Arial" w:cs="Arial"/>
                <w:lang w:val="es-CO"/>
              </w:rPr>
              <w:t xml:space="preserve"> </w:t>
            </w:r>
            <w:r w:rsidR="00434C80" w:rsidRPr="00A72D18">
              <w:rPr>
                <w:rFonts w:ascii="Arial" w:hAnsi="Arial" w:cs="Arial"/>
                <w:lang w:val="es-CO"/>
              </w:rPr>
              <w:t>el</w:t>
            </w:r>
            <w:r w:rsidRPr="00A72D18">
              <w:rPr>
                <w:rFonts w:ascii="Arial" w:hAnsi="Arial" w:cs="Arial"/>
                <w:lang w:val="es-CO"/>
              </w:rPr>
              <w:t xml:space="preserve"> </w:t>
            </w:r>
            <w:r w:rsidR="00434C80" w:rsidRPr="00A72D18">
              <w:rPr>
                <w:rFonts w:ascii="Arial" w:hAnsi="Arial" w:cs="Arial"/>
                <w:lang w:val="es-CO"/>
              </w:rPr>
              <w:t>jueves 16 de enero</w:t>
            </w:r>
            <w:r w:rsidR="00672D4E" w:rsidRPr="00A72D18">
              <w:rPr>
                <w:rFonts w:ascii="Arial" w:hAnsi="Arial" w:cs="Arial"/>
                <w:lang w:val="es-CO"/>
              </w:rPr>
              <w:t xml:space="preserve"> de 2014  </w:t>
            </w:r>
            <w:r w:rsidRPr="00A72D18">
              <w:rPr>
                <w:rFonts w:ascii="Arial" w:hAnsi="Arial" w:cs="Arial"/>
                <w:lang w:val="es-CO"/>
              </w:rPr>
              <w:t xml:space="preserve">a las </w:t>
            </w:r>
            <w:r w:rsidR="00672D4E" w:rsidRPr="00A72D18">
              <w:rPr>
                <w:rFonts w:ascii="Arial" w:hAnsi="Arial" w:cs="Arial"/>
                <w:lang w:val="es-CO"/>
              </w:rPr>
              <w:t>3</w:t>
            </w:r>
            <w:r w:rsidRPr="00A72D18">
              <w:rPr>
                <w:rFonts w:ascii="Arial" w:hAnsi="Arial" w:cs="Arial"/>
                <w:lang w:val="es-CO"/>
              </w:rPr>
              <w:t xml:space="preserve">:00 </w:t>
            </w:r>
            <w:r w:rsidR="00672D4E" w:rsidRPr="00A72D18">
              <w:rPr>
                <w:rFonts w:ascii="Arial" w:hAnsi="Arial" w:cs="Arial"/>
                <w:lang w:val="es-CO"/>
              </w:rPr>
              <w:t>de la tarde</w:t>
            </w:r>
            <w:r w:rsidRPr="00A72D18">
              <w:rPr>
                <w:rFonts w:ascii="Arial" w:hAnsi="Arial" w:cs="Arial"/>
                <w:lang w:val="es-CO"/>
              </w:rPr>
              <w:t>.</w:t>
            </w:r>
            <w:r w:rsidR="00672D4E" w:rsidRPr="00A72D18">
              <w:rPr>
                <w:rFonts w:ascii="Arial" w:hAnsi="Arial" w:cs="Arial"/>
                <w:lang w:val="es-CO"/>
              </w:rPr>
              <w:t xml:space="preserve"> </w:t>
            </w:r>
          </w:p>
          <w:p w:rsidR="00672D4E" w:rsidRPr="00A72D18" w:rsidRDefault="001757BF" w:rsidP="000929E3">
            <w:pPr>
              <w:pStyle w:val="Prrafodelista"/>
              <w:numPr>
                <w:ilvl w:val="0"/>
                <w:numId w:val="34"/>
              </w:numPr>
              <w:jc w:val="both"/>
              <w:rPr>
                <w:rFonts w:ascii="Arial" w:hAnsi="Arial" w:cs="Arial"/>
                <w:lang w:val="es-CO"/>
              </w:rPr>
            </w:pPr>
            <w:r w:rsidRPr="00A72D18">
              <w:rPr>
                <w:rFonts w:ascii="Arial" w:hAnsi="Arial" w:cs="Arial"/>
                <w:lang w:val="es-CO"/>
              </w:rPr>
              <w:t xml:space="preserve">Las partes </w:t>
            </w:r>
            <w:r w:rsidR="004350B1" w:rsidRPr="00A72D18">
              <w:rPr>
                <w:rFonts w:ascii="Arial" w:hAnsi="Arial" w:cs="Arial"/>
                <w:lang w:val="es-CO"/>
              </w:rPr>
              <w:t>acuer</w:t>
            </w:r>
            <w:r w:rsidR="00B23E37" w:rsidRPr="00A72D18">
              <w:rPr>
                <w:rFonts w:ascii="Arial" w:hAnsi="Arial" w:cs="Arial"/>
                <w:lang w:val="es-CO"/>
              </w:rPr>
              <w:t>d</w:t>
            </w:r>
            <w:r w:rsidR="004350B1" w:rsidRPr="00A72D18">
              <w:rPr>
                <w:rFonts w:ascii="Arial" w:hAnsi="Arial" w:cs="Arial"/>
                <w:lang w:val="es-CO"/>
              </w:rPr>
              <w:t>an</w:t>
            </w:r>
            <w:r w:rsidRPr="00A72D18">
              <w:rPr>
                <w:rFonts w:ascii="Arial" w:hAnsi="Arial" w:cs="Arial"/>
                <w:lang w:val="es-CO"/>
              </w:rPr>
              <w:t xml:space="preserve"> que las </w:t>
            </w:r>
            <w:r w:rsidR="00B1380B">
              <w:rPr>
                <w:rFonts w:ascii="Arial" w:hAnsi="Arial" w:cs="Arial"/>
                <w:lang w:val="es-CO"/>
              </w:rPr>
              <w:t>r</w:t>
            </w:r>
            <w:r w:rsidR="00672D4E" w:rsidRPr="00A72D18">
              <w:rPr>
                <w:rFonts w:ascii="Arial" w:hAnsi="Arial" w:cs="Arial"/>
                <w:lang w:val="es-CO"/>
              </w:rPr>
              <w:t>euniones de seguimiento</w:t>
            </w:r>
            <w:r w:rsidR="00434C80" w:rsidRPr="00A72D18">
              <w:rPr>
                <w:rFonts w:ascii="Arial" w:hAnsi="Arial" w:cs="Arial"/>
                <w:lang w:val="es-CO"/>
              </w:rPr>
              <w:t xml:space="preserve"> semanal</w:t>
            </w:r>
            <w:r w:rsidR="00672D4E" w:rsidRPr="00A72D18">
              <w:rPr>
                <w:rFonts w:ascii="Arial" w:hAnsi="Arial" w:cs="Arial"/>
                <w:lang w:val="es-CO"/>
              </w:rPr>
              <w:t xml:space="preserve"> </w:t>
            </w:r>
            <w:r w:rsidRPr="00A72D18">
              <w:rPr>
                <w:rFonts w:ascii="Arial" w:hAnsi="Arial" w:cs="Arial"/>
                <w:lang w:val="es-CO"/>
              </w:rPr>
              <w:t>se llevar</w:t>
            </w:r>
            <w:r w:rsidR="004350B1" w:rsidRPr="00A72D18">
              <w:rPr>
                <w:rFonts w:ascii="Arial" w:hAnsi="Arial" w:cs="Arial"/>
                <w:lang w:val="es-CO"/>
              </w:rPr>
              <w:t>á</w:t>
            </w:r>
            <w:r w:rsidRPr="00A72D18">
              <w:rPr>
                <w:rFonts w:ascii="Arial" w:hAnsi="Arial" w:cs="Arial"/>
                <w:lang w:val="es-CO"/>
              </w:rPr>
              <w:t xml:space="preserve">n a cabo los días </w:t>
            </w:r>
            <w:r w:rsidR="00672D4E" w:rsidRPr="00A72D18">
              <w:rPr>
                <w:rFonts w:ascii="Arial" w:hAnsi="Arial" w:cs="Arial"/>
                <w:lang w:val="es-CO"/>
              </w:rPr>
              <w:t xml:space="preserve">martes </w:t>
            </w:r>
            <w:r w:rsidRPr="00A72D18">
              <w:rPr>
                <w:rFonts w:ascii="Arial" w:hAnsi="Arial" w:cs="Arial"/>
                <w:lang w:val="es-CO"/>
              </w:rPr>
              <w:t xml:space="preserve">de </w:t>
            </w:r>
            <w:r w:rsidR="00672D4E" w:rsidRPr="00A72D18">
              <w:rPr>
                <w:rFonts w:ascii="Arial" w:hAnsi="Arial" w:cs="Arial"/>
                <w:lang w:val="es-CO"/>
              </w:rPr>
              <w:t>10:00 a</w:t>
            </w:r>
            <w:r w:rsidRPr="00A72D18">
              <w:rPr>
                <w:rFonts w:ascii="Arial" w:hAnsi="Arial" w:cs="Arial"/>
                <w:lang w:val="es-CO"/>
              </w:rPr>
              <w:t xml:space="preserve">m a </w:t>
            </w:r>
            <w:r w:rsidR="00672D4E" w:rsidRPr="00A72D18">
              <w:rPr>
                <w:rFonts w:ascii="Arial" w:hAnsi="Arial" w:cs="Arial"/>
                <w:lang w:val="es-CO"/>
              </w:rPr>
              <w:t xml:space="preserve"> 11</w:t>
            </w:r>
            <w:r w:rsidRPr="00A72D18">
              <w:rPr>
                <w:rFonts w:ascii="Arial" w:hAnsi="Arial" w:cs="Arial"/>
                <w:lang w:val="es-CO"/>
              </w:rPr>
              <w:t>:00 am.</w:t>
            </w:r>
          </w:p>
          <w:p w:rsidR="00BF7F2C" w:rsidRPr="00A72D18" w:rsidRDefault="00BF7F2C" w:rsidP="000929E3">
            <w:pPr>
              <w:pStyle w:val="Prrafodelista"/>
              <w:numPr>
                <w:ilvl w:val="0"/>
                <w:numId w:val="34"/>
              </w:numPr>
              <w:jc w:val="both"/>
              <w:rPr>
                <w:rFonts w:ascii="Arial" w:hAnsi="Arial" w:cs="Arial"/>
                <w:lang w:val="es-CO"/>
              </w:rPr>
            </w:pPr>
            <w:r w:rsidRPr="00A72D18">
              <w:rPr>
                <w:rFonts w:ascii="Arial" w:hAnsi="Arial" w:cs="Arial"/>
                <w:lang w:val="es-CO"/>
              </w:rPr>
              <w:lastRenderedPageBreak/>
              <w:t xml:space="preserve">La </w:t>
            </w:r>
            <w:r w:rsidR="001757BF" w:rsidRPr="00A72D18">
              <w:rPr>
                <w:rFonts w:ascii="Arial" w:hAnsi="Arial" w:cs="Arial"/>
                <w:lang w:val="es-CO"/>
              </w:rPr>
              <w:t xml:space="preserve">UTSW </w:t>
            </w:r>
            <w:r w:rsidRPr="00A72D18">
              <w:rPr>
                <w:rFonts w:ascii="Arial" w:hAnsi="Arial" w:cs="Arial"/>
                <w:lang w:val="es-CO"/>
              </w:rPr>
              <w:t xml:space="preserve">indica que </w:t>
            </w:r>
            <w:r w:rsidR="00434C80" w:rsidRPr="00A72D18">
              <w:rPr>
                <w:rFonts w:ascii="Arial" w:hAnsi="Arial" w:cs="Arial"/>
                <w:lang w:val="es-CO"/>
              </w:rPr>
              <w:t>se realizar</w:t>
            </w:r>
            <w:r w:rsidR="004350B1" w:rsidRPr="00A72D18">
              <w:rPr>
                <w:rFonts w:ascii="Arial" w:hAnsi="Arial" w:cs="Arial"/>
                <w:lang w:val="es-CO"/>
              </w:rPr>
              <w:t>á</w:t>
            </w:r>
            <w:r w:rsidR="00434C80" w:rsidRPr="00A72D18">
              <w:rPr>
                <w:rFonts w:ascii="Arial" w:hAnsi="Arial" w:cs="Arial"/>
                <w:lang w:val="es-CO"/>
              </w:rPr>
              <w:t xml:space="preserve"> la revisión de </w:t>
            </w:r>
            <w:r w:rsidRPr="00A72D18">
              <w:rPr>
                <w:rFonts w:ascii="Arial" w:hAnsi="Arial" w:cs="Arial"/>
                <w:lang w:val="es-CO"/>
              </w:rPr>
              <w:t>los riesgos</w:t>
            </w:r>
            <w:r w:rsidR="00434C80" w:rsidRPr="00A72D18">
              <w:rPr>
                <w:rFonts w:ascii="Arial" w:hAnsi="Arial" w:cs="Arial"/>
                <w:lang w:val="es-CO"/>
              </w:rPr>
              <w:t xml:space="preserve"> en la reunión de seguimiento </w:t>
            </w:r>
            <w:r w:rsidR="001757BF" w:rsidRPr="00A72D18">
              <w:rPr>
                <w:rFonts w:ascii="Arial" w:hAnsi="Arial" w:cs="Arial"/>
                <w:lang w:val="es-CO"/>
              </w:rPr>
              <w:t xml:space="preserve">el día </w:t>
            </w:r>
            <w:r w:rsidRPr="00A72D18">
              <w:rPr>
                <w:rFonts w:ascii="Arial" w:hAnsi="Arial" w:cs="Arial"/>
                <w:lang w:val="es-CO"/>
              </w:rPr>
              <w:t>martes 14 de enero de 2014</w:t>
            </w:r>
            <w:r w:rsidR="001757BF" w:rsidRPr="00A72D18">
              <w:rPr>
                <w:rFonts w:ascii="Arial" w:hAnsi="Arial" w:cs="Arial"/>
                <w:lang w:val="es-CO"/>
              </w:rPr>
              <w:t>.</w:t>
            </w:r>
          </w:p>
          <w:p w:rsidR="006E007F" w:rsidRDefault="00BF7F2C" w:rsidP="000929E3">
            <w:pPr>
              <w:pStyle w:val="Prrafodelista"/>
              <w:numPr>
                <w:ilvl w:val="0"/>
                <w:numId w:val="34"/>
              </w:numPr>
              <w:jc w:val="both"/>
              <w:rPr>
                <w:rFonts w:ascii="Arial" w:hAnsi="Arial" w:cs="Arial"/>
                <w:lang w:val="es-CO"/>
              </w:rPr>
            </w:pPr>
            <w:r w:rsidRPr="00A72D18">
              <w:rPr>
                <w:rFonts w:ascii="Arial" w:hAnsi="Arial" w:cs="Arial"/>
                <w:lang w:val="es-CO"/>
              </w:rPr>
              <w:t>La interventoría</w:t>
            </w:r>
            <w:r w:rsidR="006F0EF1" w:rsidRPr="00A72D18">
              <w:rPr>
                <w:rFonts w:ascii="Arial" w:hAnsi="Arial" w:cs="Arial"/>
                <w:lang w:val="es-CO"/>
              </w:rPr>
              <w:t xml:space="preserve"> i</w:t>
            </w:r>
            <w:r w:rsidRPr="00A72D18">
              <w:rPr>
                <w:rFonts w:ascii="Arial" w:hAnsi="Arial" w:cs="Arial"/>
                <w:lang w:val="es-CO"/>
              </w:rPr>
              <w:t xml:space="preserve">ndica </w:t>
            </w:r>
            <w:r w:rsidR="00434C80" w:rsidRPr="00A72D18">
              <w:rPr>
                <w:rFonts w:ascii="Arial" w:hAnsi="Arial" w:cs="Arial"/>
                <w:lang w:val="es-CO"/>
              </w:rPr>
              <w:t xml:space="preserve">que se debe </w:t>
            </w:r>
            <w:r w:rsidRPr="00A72D18">
              <w:rPr>
                <w:rFonts w:ascii="Arial" w:hAnsi="Arial" w:cs="Arial"/>
                <w:lang w:val="es-CO"/>
              </w:rPr>
              <w:t xml:space="preserve">tener en cuenta </w:t>
            </w:r>
            <w:r w:rsidR="00434C80" w:rsidRPr="00A72D18">
              <w:rPr>
                <w:rFonts w:ascii="Arial" w:hAnsi="Arial" w:cs="Arial"/>
                <w:lang w:val="es-CO"/>
              </w:rPr>
              <w:t xml:space="preserve">realizar </w:t>
            </w:r>
            <w:r w:rsidRPr="00A72D18">
              <w:rPr>
                <w:rFonts w:ascii="Arial" w:hAnsi="Arial" w:cs="Arial"/>
                <w:lang w:val="es-CO"/>
              </w:rPr>
              <w:t xml:space="preserve">una sesión de presentación de </w:t>
            </w:r>
            <w:r w:rsidR="00434C80" w:rsidRPr="00A72D18">
              <w:rPr>
                <w:rFonts w:ascii="Arial" w:hAnsi="Arial" w:cs="Arial"/>
                <w:lang w:val="es-CO"/>
              </w:rPr>
              <w:t xml:space="preserve">los </w:t>
            </w:r>
            <w:r w:rsidRPr="00A72D18">
              <w:rPr>
                <w:rFonts w:ascii="Arial" w:hAnsi="Arial" w:cs="Arial"/>
                <w:lang w:val="es-CO"/>
              </w:rPr>
              <w:t>requerimientos no funcionales</w:t>
            </w:r>
            <w:r w:rsidR="006E007F">
              <w:rPr>
                <w:rFonts w:ascii="Arial" w:hAnsi="Arial" w:cs="Arial"/>
                <w:lang w:val="es-CO"/>
              </w:rPr>
              <w:t xml:space="preserve"> para validación y verificación de los mismos</w:t>
            </w:r>
            <w:r w:rsidR="00434C80" w:rsidRPr="00A72D18">
              <w:rPr>
                <w:rFonts w:ascii="Arial" w:hAnsi="Arial" w:cs="Arial"/>
                <w:lang w:val="es-CO"/>
              </w:rPr>
              <w:t>.</w:t>
            </w:r>
            <w:r w:rsidR="001757BF" w:rsidRPr="00A72D18">
              <w:rPr>
                <w:rFonts w:ascii="Arial" w:hAnsi="Arial" w:cs="Arial"/>
                <w:lang w:val="es-CO"/>
              </w:rPr>
              <w:t xml:space="preserve"> </w:t>
            </w:r>
            <w:r w:rsidR="001757BF" w:rsidRPr="0091708C">
              <w:rPr>
                <w:rFonts w:ascii="Arial" w:hAnsi="Arial" w:cs="Arial"/>
                <w:lang w:val="es-CO"/>
              </w:rPr>
              <w:t xml:space="preserve">La </w:t>
            </w:r>
            <w:r w:rsidR="006E007F">
              <w:rPr>
                <w:rFonts w:ascii="Arial" w:hAnsi="Arial" w:cs="Arial"/>
                <w:lang w:val="es-CO"/>
              </w:rPr>
              <w:t>UTSW indica a las partes que ya se realizó una reunión con anticipación para la revisión de estos requerimientos que lo que se debe validar son los cambios que se realizarán en la aplicación</w:t>
            </w:r>
            <w:r w:rsidR="00D02FCE">
              <w:rPr>
                <w:rFonts w:ascii="Arial" w:hAnsi="Arial" w:cs="Arial"/>
                <w:lang w:val="es-CO"/>
              </w:rPr>
              <w:t>.</w:t>
            </w:r>
          </w:p>
          <w:p w:rsidR="00BF7F2C" w:rsidRDefault="001757BF" w:rsidP="000929E3">
            <w:pPr>
              <w:pStyle w:val="Prrafodelista"/>
              <w:numPr>
                <w:ilvl w:val="0"/>
                <w:numId w:val="34"/>
              </w:numPr>
              <w:jc w:val="both"/>
              <w:rPr>
                <w:rFonts w:ascii="Arial" w:hAnsi="Arial" w:cs="Arial"/>
                <w:lang w:val="es-CO"/>
              </w:rPr>
            </w:pPr>
            <w:r w:rsidRPr="0091708C">
              <w:rPr>
                <w:rFonts w:ascii="Arial" w:hAnsi="Arial" w:cs="Arial"/>
                <w:lang w:val="es-CO"/>
              </w:rPr>
              <w:t xml:space="preserve">UTSW </w:t>
            </w:r>
            <w:r w:rsidR="006E007F">
              <w:rPr>
                <w:rFonts w:ascii="Arial" w:hAnsi="Arial" w:cs="Arial"/>
                <w:lang w:val="es-CO"/>
              </w:rPr>
              <w:t xml:space="preserve">reitera </w:t>
            </w:r>
            <w:r w:rsidRPr="0091708C">
              <w:rPr>
                <w:rFonts w:ascii="Arial" w:hAnsi="Arial" w:cs="Arial"/>
                <w:lang w:val="es-CO"/>
              </w:rPr>
              <w:t>a las partes que los ajustes en el diseño no pueden ser muy grandes ya que esto afecta el tiempo que se tiene para la implementación y desarrollo de la aplicación.</w:t>
            </w:r>
          </w:p>
          <w:p w:rsidR="0063009C" w:rsidRDefault="00FE44D0" w:rsidP="000929E3">
            <w:pPr>
              <w:pStyle w:val="Prrafodelista"/>
              <w:numPr>
                <w:ilvl w:val="0"/>
                <w:numId w:val="34"/>
              </w:numPr>
              <w:jc w:val="both"/>
              <w:rPr>
                <w:rFonts w:ascii="Arial" w:hAnsi="Arial" w:cs="Arial"/>
                <w:lang w:val="es-CO"/>
              </w:rPr>
            </w:pPr>
            <w:r w:rsidRPr="00534970">
              <w:rPr>
                <w:rFonts w:ascii="Arial" w:hAnsi="Arial" w:cs="Arial"/>
                <w:lang w:val="es-CO"/>
              </w:rPr>
              <w:t>GEL informa a las pa</w:t>
            </w:r>
            <w:r w:rsidR="00D02FCE" w:rsidRPr="00534970">
              <w:rPr>
                <w:rFonts w:ascii="Arial" w:hAnsi="Arial" w:cs="Arial"/>
                <w:lang w:val="es-CO"/>
              </w:rPr>
              <w:t>r</w:t>
            </w:r>
            <w:r w:rsidRPr="00534970">
              <w:rPr>
                <w:rFonts w:ascii="Arial" w:hAnsi="Arial" w:cs="Arial"/>
                <w:lang w:val="es-CO"/>
              </w:rPr>
              <w:t xml:space="preserve">tes que </w:t>
            </w:r>
            <w:r w:rsidR="00F73CA3">
              <w:rPr>
                <w:rFonts w:ascii="Arial" w:hAnsi="Arial" w:cs="Arial"/>
                <w:lang w:val="es-CO"/>
              </w:rPr>
              <w:t xml:space="preserve">los nuevos </w:t>
            </w:r>
            <w:r w:rsidRPr="00534970">
              <w:rPr>
                <w:rFonts w:ascii="Arial" w:hAnsi="Arial" w:cs="Arial"/>
                <w:lang w:val="es-CO"/>
              </w:rPr>
              <w:t xml:space="preserve"> </w:t>
            </w:r>
            <w:r w:rsidR="00B1380B">
              <w:rPr>
                <w:rFonts w:ascii="Arial" w:hAnsi="Arial" w:cs="Arial"/>
                <w:lang w:val="es-CO"/>
              </w:rPr>
              <w:t>l</w:t>
            </w:r>
            <w:r w:rsidRPr="00534970">
              <w:rPr>
                <w:rFonts w:ascii="Arial" w:hAnsi="Arial" w:cs="Arial"/>
                <w:lang w:val="es-CO"/>
              </w:rPr>
              <w:t>íderes de la solución</w:t>
            </w:r>
            <w:r w:rsidR="00F73CA3">
              <w:rPr>
                <w:rFonts w:ascii="Arial" w:hAnsi="Arial" w:cs="Arial"/>
                <w:lang w:val="es-CO"/>
              </w:rPr>
              <w:t xml:space="preserve"> son: </w:t>
            </w:r>
          </w:p>
          <w:p w:rsidR="00FE44D0" w:rsidRPr="00534970" w:rsidRDefault="00FE44D0" w:rsidP="00534970">
            <w:pPr>
              <w:pStyle w:val="Prrafodelista"/>
              <w:numPr>
                <w:ilvl w:val="0"/>
                <w:numId w:val="35"/>
              </w:numPr>
              <w:jc w:val="both"/>
              <w:rPr>
                <w:rFonts w:ascii="Arial" w:hAnsi="Arial" w:cs="Arial"/>
                <w:lang w:val="es-CO"/>
              </w:rPr>
            </w:pPr>
            <w:r w:rsidRPr="00534970">
              <w:rPr>
                <w:rFonts w:ascii="Arial" w:hAnsi="Arial" w:cs="Arial"/>
                <w:lang w:val="es-CO"/>
              </w:rPr>
              <w:t xml:space="preserve">María Carolina Ceballos como </w:t>
            </w:r>
            <w:r w:rsidR="00B1380B">
              <w:rPr>
                <w:rFonts w:ascii="Arial" w:hAnsi="Arial" w:cs="Arial"/>
                <w:lang w:val="es-CO"/>
              </w:rPr>
              <w:t>L</w:t>
            </w:r>
            <w:r w:rsidRPr="00534970">
              <w:rPr>
                <w:rFonts w:ascii="Arial" w:hAnsi="Arial" w:cs="Arial"/>
                <w:lang w:val="es-CO"/>
              </w:rPr>
              <w:t xml:space="preserve">íder </w:t>
            </w:r>
            <w:r w:rsidR="00B1380B">
              <w:rPr>
                <w:rFonts w:ascii="Arial" w:hAnsi="Arial" w:cs="Arial"/>
                <w:lang w:val="es-CO"/>
              </w:rPr>
              <w:t>F</w:t>
            </w:r>
            <w:r w:rsidRPr="00534970">
              <w:rPr>
                <w:rFonts w:ascii="Arial" w:hAnsi="Arial" w:cs="Arial"/>
                <w:lang w:val="es-CO"/>
              </w:rPr>
              <w:t>uncional</w:t>
            </w:r>
          </w:p>
          <w:p w:rsidR="00FE44D0" w:rsidRPr="00A72D18" w:rsidRDefault="00FE44D0" w:rsidP="00166FD0">
            <w:pPr>
              <w:pStyle w:val="Prrafodelista"/>
              <w:numPr>
                <w:ilvl w:val="0"/>
                <w:numId w:val="35"/>
              </w:numPr>
              <w:jc w:val="both"/>
              <w:rPr>
                <w:rFonts w:ascii="Arial" w:hAnsi="Arial" w:cs="Arial"/>
                <w:lang w:val="es-CO"/>
              </w:rPr>
            </w:pPr>
            <w:r>
              <w:rPr>
                <w:rFonts w:ascii="Arial" w:hAnsi="Arial" w:cs="Arial"/>
                <w:lang w:val="es-CO"/>
              </w:rPr>
              <w:t xml:space="preserve">Enrique </w:t>
            </w:r>
            <w:proofErr w:type="spellStart"/>
            <w:r>
              <w:rPr>
                <w:rFonts w:ascii="Arial" w:hAnsi="Arial" w:cs="Arial"/>
                <w:lang w:val="es-CO"/>
              </w:rPr>
              <w:t>Cusba</w:t>
            </w:r>
            <w:proofErr w:type="spellEnd"/>
            <w:r>
              <w:rPr>
                <w:rFonts w:ascii="Arial" w:hAnsi="Arial" w:cs="Arial"/>
                <w:lang w:val="es-CO"/>
              </w:rPr>
              <w:t xml:space="preserve"> como Líder Técnico</w:t>
            </w:r>
          </w:p>
          <w:p w:rsidR="001757BF" w:rsidRPr="00A72D18" w:rsidRDefault="001757BF" w:rsidP="001757BF">
            <w:pPr>
              <w:pStyle w:val="Prrafodelista"/>
              <w:jc w:val="both"/>
              <w:rPr>
                <w:rFonts w:ascii="Arial" w:hAnsi="Arial" w:cs="Arial"/>
                <w:lang w:val="es-CO"/>
              </w:rPr>
            </w:pPr>
          </w:p>
          <w:p w:rsidR="001757BF" w:rsidRPr="00430970" w:rsidRDefault="00AE0343" w:rsidP="008D0878">
            <w:pPr>
              <w:pStyle w:val="Prrafodelista"/>
              <w:numPr>
                <w:ilvl w:val="0"/>
                <w:numId w:val="21"/>
              </w:numPr>
              <w:jc w:val="both"/>
              <w:rPr>
                <w:rFonts w:ascii="Arial" w:hAnsi="Arial" w:cs="Arial"/>
                <w:lang w:val="es-CO"/>
              </w:rPr>
            </w:pPr>
            <w:r w:rsidRPr="008D0878">
              <w:rPr>
                <w:rFonts w:ascii="Arial" w:hAnsi="Arial" w:cs="Arial"/>
                <w:b/>
                <w:lang w:val="es-CO"/>
              </w:rPr>
              <w:t>Dudas.</w:t>
            </w:r>
          </w:p>
          <w:p w:rsidR="007F6FAE" w:rsidRPr="008D0878" w:rsidRDefault="007F6FAE" w:rsidP="00430970">
            <w:pPr>
              <w:pStyle w:val="Prrafodelista"/>
              <w:ind w:left="360"/>
              <w:jc w:val="both"/>
              <w:rPr>
                <w:rFonts w:ascii="Arial" w:hAnsi="Arial" w:cs="Arial"/>
                <w:lang w:val="es-CO"/>
              </w:rPr>
            </w:pPr>
          </w:p>
          <w:p w:rsidR="00FA69F1" w:rsidRPr="00166FD0" w:rsidRDefault="00166FD0" w:rsidP="007A3079">
            <w:pPr>
              <w:pStyle w:val="Prrafodelista"/>
              <w:numPr>
                <w:ilvl w:val="0"/>
                <w:numId w:val="34"/>
              </w:numPr>
              <w:jc w:val="both"/>
              <w:rPr>
                <w:rFonts w:ascii="Arial" w:hAnsi="Arial" w:cs="Arial"/>
                <w:lang w:val="es-CO"/>
              </w:rPr>
            </w:pPr>
            <w:r>
              <w:rPr>
                <w:rFonts w:ascii="Arial" w:hAnsi="Arial" w:cs="Arial"/>
                <w:lang w:val="es-CO"/>
              </w:rPr>
              <w:t>L</w:t>
            </w:r>
            <w:r w:rsidR="001757BF" w:rsidRPr="00A72D18">
              <w:rPr>
                <w:rFonts w:ascii="Arial" w:hAnsi="Arial" w:cs="Arial"/>
                <w:lang w:val="es-CO"/>
              </w:rPr>
              <w:t>a</w:t>
            </w:r>
            <w:r w:rsidR="006F0EF1" w:rsidRPr="00A72D18">
              <w:rPr>
                <w:rFonts w:ascii="Arial" w:hAnsi="Arial" w:cs="Arial"/>
                <w:lang w:val="es-CO"/>
              </w:rPr>
              <w:t xml:space="preserve"> interventoría </w:t>
            </w:r>
            <w:r w:rsidR="00434C80" w:rsidRPr="00A72D18">
              <w:rPr>
                <w:rFonts w:ascii="Arial" w:hAnsi="Arial" w:cs="Arial"/>
                <w:lang w:val="es-CO"/>
              </w:rPr>
              <w:t xml:space="preserve">reitera </w:t>
            </w:r>
            <w:r w:rsidR="006F0EF1" w:rsidRPr="00A72D18">
              <w:rPr>
                <w:rFonts w:ascii="Arial" w:hAnsi="Arial" w:cs="Arial"/>
                <w:lang w:val="es-CO"/>
              </w:rPr>
              <w:t xml:space="preserve">el compromiso </w:t>
            </w:r>
            <w:r w:rsidR="00434C80" w:rsidRPr="00A72D18">
              <w:rPr>
                <w:rFonts w:ascii="Arial" w:hAnsi="Arial" w:cs="Arial"/>
                <w:lang w:val="es-CO"/>
              </w:rPr>
              <w:t xml:space="preserve">de </w:t>
            </w:r>
            <w:r w:rsidR="006F0EF1" w:rsidRPr="00A72D18">
              <w:rPr>
                <w:rFonts w:ascii="Arial" w:hAnsi="Arial" w:cs="Arial"/>
                <w:lang w:val="es-CO"/>
              </w:rPr>
              <w:t xml:space="preserve">las partes en el proceso </w:t>
            </w:r>
            <w:r w:rsidR="00B40ED0" w:rsidRPr="00A72D18">
              <w:rPr>
                <w:rFonts w:ascii="Arial" w:hAnsi="Arial" w:cs="Arial"/>
                <w:lang w:val="es-CO"/>
              </w:rPr>
              <w:t xml:space="preserve">de revisión </w:t>
            </w:r>
            <w:r w:rsidR="001757BF" w:rsidRPr="00A72D18">
              <w:rPr>
                <w:rFonts w:ascii="Arial" w:hAnsi="Arial" w:cs="Arial"/>
                <w:lang w:val="es-CO"/>
              </w:rPr>
              <w:t xml:space="preserve">y </w:t>
            </w:r>
            <w:r w:rsidR="00B40ED0" w:rsidRPr="00A72D18">
              <w:rPr>
                <w:rFonts w:ascii="Arial" w:hAnsi="Arial" w:cs="Arial"/>
                <w:lang w:val="es-CO"/>
              </w:rPr>
              <w:t>aprobación de los entregables publicados</w:t>
            </w:r>
            <w:r w:rsidR="001757BF" w:rsidRPr="00A72D18">
              <w:rPr>
                <w:rFonts w:ascii="Arial" w:hAnsi="Arial" w:cs="Arial"/>
                <w:lang w:val="es-CO"/>
              </w:rPr>
              <w:t xml:space="preserve">, </w:t>
            </w:r>
            <w:r w:rsidR="006F0EF1" w:rsidRPr="00A72D18">
              <w:rPr>
                <w:rFonts w:ascii="Arial" w:hAnsi="Arial" w:cs="Arial"/>
                <w:lang w:val="es-CO"/>
              </w:rPr>
              <w:t xml:space="preserve">la </w:t>
            </w:r>
            <w:r w:rsidR="001757BF" w:rsidRPr="00A72D18">
              <w:rPr>
                <w:rFonts w:ascii="Arial" w:hAnsi="Arial" w:cs="Arial"/>
                <w:lang w:val="es-CO"/>
              </w:rPr>
              <w:t>UTSW</w:t>
            </w:r>
            <w:r w:rsidR="006F0EF1" w:rsidRPr="00A72D18">
              <w:rPr>
                <w:rFonts w:ascii="Arial" w:hAnsi="Arial" w:cs="Arial"/>
                <w:lang w:val="es-CO"/>
              </w:rPr>
              <w:t xml:space="preserve"> indica que los tiempos </w:t>
            </w:r>
            <w:r w:rsidR="003D43D7">
              <w:rPr>
                <w:rFonts w:ascii="Arial" w:hAnsi="Arial" w:cs="Arial"/>
                <w:lang w:val="es-CO"/>
              </w:rPr>
              <w:t xml:space="preserve"> estimados de la solución </w:t>
            </w:r>
            <w:r w:rsidR="006F0EF1" w:rsidRPr="00A72D18">
              <w:rPr>
                <w:rFonts w:ascii="Arial" w:hAnsi="Arial" w:cs="Arial"/>
                <w:lang w:val="es-CO"/>
              </w:rPr>
              <w:t>su</w:t>
            </w:r>
            <w:r w:rsidR="007A3079">
              <w:rPr>
                <w:rFonts w:ascii="Arial" w:hAnsi="Arial" w:cs="Arial"/>
                <w:lang w:val="es-CO"/>
              </w:rPr>
              <w:t xml:space="preserve">ponen unos tiempos para revisión de entregables por las partes </w:t>
            </w:r>
            <w:r w:rsidR="001757BF" w:rsidRPr="00A72D18">
              <w:rPr>
                <w:rFonts w:ascii="Arial" w:hAnsi="Arial" w:cs="Arial"/>
                <w:lang w:val="es-CO"/>
              </w:rPr>
              <w:t xml:space="preserve">y se solicita a las entidades </w:t>
            </w:r>
            <w:r w:rsidR="006F0EF1" w:rsidRPr="00A72D18">
              <w:rPr>
                <w:rFonts w:ascii="Arial" w:hAnsi="Arial" w:cs="Arial"/>
                <w:lang w:val="es-CO"/>
              </w:rPr>
              <w:t xml:space="preserve">que </w:t>
            </w:r>
            <w:r w:rsidR="00B40ED0" w:rsidRPr="00A72D18">
              <w:rPr>
                <w:rFonts w:ascii="Arial" w:hAnsi="Arial" w:cs="Arial"/>
                <w:lang w:val="es-CO"/>
              </w:rPr>
              <w:t>los</w:t>
            </w:r>
            <w:r w:rsidR="006F0EF1" w:rsidRPr="00A72D18">
              <w:rPr>
                <w:rFonts w:ascii="Arial" w:hAnsi="Arial" w:cs="Arial"/>
                <w:lang w:val="es-CO"/>
              </w:rPr>
              <w:t xml:space="preserve"> </w:t>
            </w:r>
            <w:r w:rsidR="00B1380B">
              <w:rPr>
                <w:rFonts w:ascii="Arial" w:hAnsi="Arial" w:cs="Arial"/>
                <w:lang w:val="es-CO"/>
              </w:rPr>
              <w:t>e</w:t>
            </w:r>
            <w:r w:rsidR="00B40ED0" w:rsidRPr="00A72D18">
              <w:rPr>
                <w:rFonts w:ascii="Arial" w:hAnsi="Arial" w:cs="Arial"/>
                <w:lang w:val="es-CO"/>
              </w:rPr>
              <w:t>ntregables no pase más de 5 días en revisión.</w:t>
            </w:r>
            <w:r w:rsidR="006F0EF1" w:rsidRPr="00A72D18">
              <w:rPr>
                <w:rFonts w:ascii="Arial" w:hAnsi="Arial" w:cs="Arial"/>
                <w:lang w:val="es-CO"/>
              </w:rPr>
              <w:t xml:space="preserve"> </w:t>
            </w:r>
          </w:p>
        </w:tc>
      </w:tr>
    </w:tbl>
    <w:p w:rsidR="00FA69F1" w:rsidRPr="007A3079" w:rsidRDefault="00FA69F1" w:rsidP="00F44822">
      <w:pPr>
        <w:spacing w:after="0"/>
        <w:rPr>
          <w:rFonts w:ascii="Arial" w:hAnsi="Arial" w:cs="Arial"/>
          <w:lang w:val="es-CO"/>
        </w:rPr>
      </w:pPr>
    </w:p>
    <w:tbl>
      <w:tblPr>
        <w:tblStyle w:val="Tablaconcuadrcula"/>
        <w:tblW w:w="9782" w:type="dxa"/>
        <w:tblInd w:w="-318" w:type="dxa"/>
        <w:tblLook w:val="04A0" w:firstRow="1" w:lastRow="0" w:firstColumn="1" w:lastColumn="0" w:noHBand="0" w:noVBand="1"/>
      </w:tblPr>
      <w:tblGrid>
        <w:gridCol w:w="4537"/>
        <w:gridCol w:w="2835"/>
        <w:gridCol w:w="2410"/>
      </w:tblGrid>
      <w:tr w:rsidR="00F44822" w:rsidRPr="0091708C" w:rsidTr="00D51277">
        <w:trPr>
          <w:tblHeader/>
        </w:trPr>
        <w:tc>
          <w:tcPr>
            <w:tcW w:w="9782" w:type="dxa"/>
            <w:gridSpan w:val="3"/>
            <w:vAlign w:val="center"/>
          </w:tcPr>
          <w:p w:rsidR="00F44822" w:rsidRPr="00166FD0" w:rsidRDefault="00F44822" w:rsidP="00166FD0">
            <w:pPr>
              <w:spacing w:line="276" w:lineRule="auto"/>
              <w:jc w:val="center"/>
              <w:rPr>
                <w:rFonts w:ascii="Arial" w:hAnsi="Arial" w:cs="Arial"/>
                <w:b/>
                <w:lang w:val="es-CO"/>
              </w:rPr>
            </w:pPr>
            <w:r w:rsidRPr="00166FD0">
              <w:rPr>
                <w:rFonts w:ascii="Arial" w:hAnsi="Arial" w:cs="Arial"/>
                <w:b/>
                <w:lang w:val="es-CO"/>
              </w:rPr>
              <w:t>COMPROMISOS ADQUIRIDOS</w:t>
            </w:r>
          </w:p>
        </w:tc>
      </w:tr>
      <w:tr w:rsidR="00F44822" w:rsidRPr="0091708C" w:rsidTr="00166FD0">
        <w:trPr>
          <w:tblHeader/>
        </w:trPr>
        <w:tc>
          <w:tcPr>
            <w:tcW w:w="4537" w:type="dxa"/>
            <w:vAlign w:val="center"/>
          </w:tcPr>
          <w:p w:rsidR="00F44822" w:rsidRPr="00166FD0" w:rsidRDefault="00F44822" w:rsidP="00166FD0">
            <w:pPr>
              <w:keepNext/>
              <w:keepLines/>
              <w:spacing w:before="200" w:line="276" w:lineRule="auto"/>
              <w:jc w:val="center"/>
              <w:outlineLvl w:val="3"/>
              <w:rPr>
                <w:rFonts w:ascii="Arial" w:hAnsi="Arial" w:cs="Arial"/>
                <w:b/>
                <w:lang w:val="es-CO"/>
              </w:rPr>
            </w:pPr>
            <w:r w:rsidRPr="00166FD0">
              <w:rPr>
                <w:rFonts w:ascii="Arial" w:hAnsi="Arial" w:cs="Arial"/>
                <w:b/>
                <w:lang w:val="es-CO"/>
              </w:rPr>
              <w:t>ACCIÓN</w:t>
            </w:r>
          </w:p>
        </w:tc>
        <w:tc>
          <w:tcPr>
            <w:tcW w:w="2835" w:type="dxa"/>
            <w:vAlign w:val="center"/>
          </w:tcPr>
          <w:p w:rsidR="00F44822" w:rsidRPr="00166FD0" w:rsidRDefault="00F44822" w:rsidP="00166FD0">
            <w:pPr>
              <w:spacing w:line="276" w:lineRule="auto"/>
              <w:jc w:val="center"/>
              <w:rPr>
                <w:rFonts w:ascii="Arial" w:hAnsi="Arial" w:cs="Arial"/>
                <w:b/>
                <w:lang w:val="es-CO"/>
              </w:rPr>
            </w:pPr>
            <w:r w:rsidRPr="00166FD0">
              <w:rPr>
                <w:rFonts w:ascii="Arial" w:hAnsi="Arial" w:cs="Arial"/>
                <w:b/>
                <w:lang w:val="es-CO"/>
              </w:rPr>
              <w:t>RESPONSABLE</w:t>
            </w:r>
          </w:p>
        </w:tc>
        <w:tc>
          <w:tcPr>
            <w:tcW w:w="2410" w:type="dxa"/>
            <w:vAlign w:val="center"/>
          </w:tcPr>
          <w:p w:rsidR="00F44822" w:rsidRPr="00166FD0" w:rsidRDefault="00F44822" w:rsidP="00166FD0">
            <w:pPr>
              <w:keepNext/>
              <w:keepLines/>
              <w:spacing w:before="200" w:line="276" w:lineRule="auto"/>
              <w:jc w:val="center"/>
              <w:outlineLvl w:val="3"/>
              <w:rPr>
                <w:rFonts w:ascii="Arial" w:hAnsi="Arial" w:cs="Arial"/>
                <w:b/>
                <w:lang w:val="es-CO"/>
              </w:rPr>
            </w:pPr>
            <w:r w:rsidRPr="00166FD0">
              <w:rPr>
                <w:rFonts w:ascii="Arial" w:hAnsi="Arial" w:cs="Arial"/>
                <w:b/>
                <w:lang w:val="es-CO"/>
              </w:rPr>
              <w:t>FECHA LÍMITE DE EJECUCIÓN</w:t>
            </w:r>
          </w:p>
        </w:tc>
      </w:tr>
      <w:tr w:rsidR="00F44822" w:rsidRPr="0091708C" w:rsidTr="00166FD0">
        <w:tc>
          <w:tcPr>
            <w:tcW w:w="4537" w:type="dxa"/>
            <w:vAlign w:val="center"/>
          </w:tcPr>
          <w:p w:rsidR="00F44822" w:rsidRPr="00166FD0" w:rsidRDefault="001757BF" w:rsidP="00166FD0">
            <w:pPr>
              <w:numPr>
                <w:ilvl w:val="0"/>
                <w:numId w:val="3"/>
              </w:numPr>
              <w:spacing w:line="276" w:lineRule="auto"/>
              <w:ind w:left="284" w:hanging="284"/>
              <w:jc w:val="both"/>
              <w:rPr>
                <w:rFonts w:ascii="Arial" w:hAnsi="Arial" w:cs="Arial"/>
                <w:lang w:val="es-CO"/>
              </w:rPr>
            </w:pPr>
            <w:r w:rsidRPr="00166FD0">
              <w:rPr>
                <w:rFonts w:ascii="Arial" w:hAnsi="Arial" w:cs="Arial"/>
                <w:lang w:val="es-CO"/>
              </w:rPr>
              <w:t xml:space="preserve">UTSW programar reunión Revisión Implementación PEC </w:t>
            </w:r>
          </w:p>
        </w:tc>
        <w:tc>
          <w:tcPr>
            <w:tcW w:w="2835" w:type="dxa"/>
            <w:vAlign w:val="center"/>
          </w:tcPr>
          <w:p w:rsidR="00F44822" w:rsidRPr="00166FD0" w:rsidRDefault="001757BF" w:rsidP="00166FD0">
            <w:pPr>
              <w:spacing w:line="276" w:lineRule="auto"/>
              <w:jc w:val="center"/>
              <w:rPr>
                <w:rFonts w:ascii="Arial" w:hAnsi="Arial" w:cs="Arial"/>
                <w:lang w:val="es-CO"/>
              </w:rPr>
            </w:pPr>
            <w:r w:rsidRPr="00166FD0">
              <w:rPr>
                <w:rFonts w:ascii="Arial" w:hAnsi="Arial" w:cs="Arial"/>
                <w:lang w:val="es-CO"/>
              </w:rPr>
              <w:t>UTSW</w:t>
            </w:r>
          </w:p>
        </w:tc>
        <w:tc>
          <w:tcPr>
            <w:tcW w:w="2410" w:type="dxa"/>
            <w:vAlign w:val="center"/>
          </w:tcPr>
          <w:p w:rsidR="00F44822" w:rsidRPr="00166FD0" w:rsidRDefault="001757BF" w:rsidP="00166FD0">
            <w:pPr>
              <w:spacing w:line="276" w:lineRule="auto"/>
              <w:jc w:val="center"/>
              <w:rPr>
                <w:rFonts w:ascii="Arial" w:hAnsi="Arial" w:cs="Arial"/>
                <w:lang w:val="es-CO"/>
              </w:rPr>
            </w:pPr>
            <w:r w:rsidRPr="00166FD0">
              <w:rPr>
                <w:rFonts w:ascii="Arial" w:hAnsi="Arial" w:cs="Arial"/>
                <w:lang w:val="es-CO"/>
              </w:rPr>
              <w:t>2014-01-14</w:t>
            </w:r>
          </w:p>
        </w:tc>
      </w:tr>
    </w:tbl>
    <w:p w:rsidR="00FA69F1" w:rsidRPr="00166FD0" w:rsidRDefault="00FA69F1" w:rsidP="00F44822">
      <w:pPr>
        <w:spacing w:after="0"/>
        <w:rPr>
          <w:rFonts w:ascii="Arial" w:hAnsi="Arial" w:cs="Arial"/>
          <w:lang w:val="es-CO"/>
        </w:rPr>
      </w:pPr>
    </w:p>
    <w:tbl>
      <w:tblPr>
        <w:tblStyle w:val="Tablaconcuadrcula"/>
        <w:tblW w:w="9782" w:type="dxa"/>
        <w:tblInd w:w="-318" w:type="dxa"/>
        <w:tblLook w:val="04A0" w:firstRow="1" w:lastRow="0" w:firstColumn="1" w:lastColumn="0" w:noHBand="0" w:noVBand="1"/>
      </w:tblPr>
      <w:tblGrid>
        <w:gridCol w:w="3310"/>
        <w:gridCol w:w="2993"/>
        <w:gridCol w:w="3479"/>
      </w:tblGrid>
      <w:tr w:rsidR="00F44822" w:rsidRPr="0091708C" w:rsidTr="00D51277">
        <w:trPr>
          <w:tblHeader/>
        </w:trPr>
        <w:tc>
          <w:tcPr>
            <w:tcW w:w="9782" w:type="dxa"/>
            <w:gridSpan w:val="3"/>
            <w:vAlign w:val="center"/>
          </w:tcPr>
          <w:p w:rsidR="00F44822" w:rsidRPr="00166FD0" w:rsidRDefault="00F44822" w:rsidP="00166FD0">
            <w:pPr>
              <w:spacing w:line="276" w:lineRule="auto"/>
              <w:ind w:left="72" w:right="-288"/>
              <w:jc w:val="center"/>
              <w:rPr>
                <w:rFonts w:ascii="Arial" w:hAnsi="Arial" w:cs="Arial"/>
                <w:b/>
                <w:lang w:val="es-CO"/>
              </w:rPr>
            </w:pPr>
            <w:r w:rsidRPr="00166FD0">
              <w:rPr>
                <w:rFonts w:ascii="Arial" w:hAnsi="Arial" w:cs="Arial"/>
                <w:b/>
                <w:lang w:val="es-CO"/>
              </w:rPr>
              <w:t>FIRMA DEL ACTA</w:t>
            </w:r>
            <w:r w:rsidR="00C01089" w:rsidRPr="00166FD0">
              <w:rPr>
                <w:rFonts w:ascii="Arial" w:hAnsi="Arial" w:cs="Arial"/>
                <w:b/>
                <w:lang w:val="es-CO"/>
              </w:rPr>
              <w:t>*</w:t>
            </w:r>
          </w:p>
        </w:tc>
      </w:tr>
      <w:tr w:rsidR="00F44822" w:rsidRPr="0091708C" w:rsidTr="00D51277">
        <w:trPr>
          <w:tblHeader/>
        </w:trPr>
        <w:tc>
          <w:tcPr>
            <w:tcW w:w="3310" w:type="dxa"/>
            <w:vAlign w:val="center"/>
          </w:tcPr>
          <w:p w:rsidR="00F44822" w:rsidRPr="00166FD0" w:rsidRDefault="00F44822" w:rsidP="00166FD0">
            <w:pPr>
              <w:spacing w:line="276" w:lineRule="auto"/>
              <w:jc w:val="center"/>
              <w:rPr>
                <w:rFonts w:ascii="Arial" w:hAnsi="Arial" w:cs="Arial"/>
                <w:b/>
                <w:lang w:val="es-CO"/>
              </w:rPr>
            </w:pPr>
            <w:r w:rsidRPr="00166FD0">
              <w:rPr>
                <w:rFonts w:ascii="Arial" w:hAnsi="Arial" w:cs="Arial"/>
                <w:b/>
                <w:lang w:val="es-CO"/>
              </w:rPr>
              <w:t>NOMBRE COMPLETO</w:t>
            </w:r>
          </w:p>
        </w:tc>
        <w:tc>
          <w:tcPr>
            <w:tcW w:w="2993" w:type="dxa"/>
            <w:vAlign w:val="center"/>
          </w:tcPr>
          <w:p w:rsidR="00F44822" w:rsidRPr="00166FD0" w:rsidRDefault="00F44822" w:rsidP="00166FD0">
            <w:pPr>
              <w:spacing w:line="276" w:lineRule="auto"/>
              <w:jc w:val="center"/>
              <w:rPr>
                <w:rFonts w:ascii="Arial" w:hAnsi="Arial" w:cs="Arial"/>
                <w:b/>
                <w:lang w:val="es-CO"/>
              </w:rPr>
            </w:pPr>
            <w:r w:rsidRPr="00166FD0">
              <w:rPr>
                <w:rFonts w:ascii="Arial" w:hAnsi="Arial" w:cs="Arial"/>
                <w:b/>
                <w:lang w:val="es-CO"/>
              </w:rPr>
              <w:t>CARGO</w:t>
            </w:r>
          </w:p>
        </w:tc>
        <w:tc>
          <w:tcPr>
            <w:tcW w:w="3479" w:type="dxa"/>
            <w:vAlign w:val="center"/>
          </w:tcPr>
          <w:p w:rsidR="00F44822" w:rsidRPr="00166FD0" w:rsidRDefault="00F44822" w:rsidP="00166FD0">
            <w:pPr>
              <w:spacing w:line="276" w:lineRule="auto"/>
              <w:jc w:val="center"/>
              <w:rPr>
                <w:rFonts w:ascii="Arial" w:hAnsi="Arial" w:cs="Arial"/>
                <w:b/>
                <w:lang w:val="es-CO"/>
              </w:rPr>
            </w:pPr>
            <w:r w:rsidRPr="00166FD0">
              <w:rPr>
                <w:rFonts w:ascii="Arial" w:hAnsi="Arial" w:cs="Arial"/>
                <w:b/>
                <w:lang w:val="es-CO"/>
              </w:rPr>
              <w:t>FIRMA</w:t>
            </w:r>
          </w:p>
        </w:tc>
      </w:tr>
      <w:tr w:rsidR="00F44822" w:rsidRPr="0091708C" w:rsidTr="00D51277">
        <w:tc>
          <w:tcPr>
            <w:tcW w:w="3310" w:type="dxa"/>
            <w:vAlign w:val="center"/>
          </w:tcPr>
          <w:p w:rsidR="000D4630" w:rsidRPr="00166FD0" w:rsidRDefault="000D4630" w:rsidP="00317488">
            <w:pPr>
              <w:spacing w:after="200" w:line="276" w:lineRule="auto"/>
              <w:rPr>
                <w:rFonts w:ascii="Arial" w:hAnsi="Arial" w:cs="Arial"/>
                <w:color w:val="548DD4" w:themeColor="text2" w:themeTint="99"/>
                <w:lang w:val="es-CO"/>
              </w:rPr>
            </w:pPr>
          </w:p>
        </w:tc>
        <w:tc>
          <w:tcPr>
            <w:tcW w:w="2993" w:type="dxa"/>
            <w:vAlign w:val="center"/>
          </w:tcPr>
          <w:p w:rsidR="00F44822" w:rsidRPr="00166FD0" w:rsidRDefault="00F44822" w:rsidP="007B2047">
            <w:pPr>
              <w:spacing w:after="200" w:line="276" w:lineRule="auto"/>
              <w:jc w:val="center"/>
              <w:rPr>
                <w:rFonts w:ascii="Arial" w:hAnsi="Arial" w:cs="Arial"/>
                <w:lang w:val="es-CO"/>
              </w:rPr>
            </w:pPr>
          </w:p>
        </w:tc>
        <w:tc>
          <w:tcPr>
            <w:tcW w:w="3479" w:type="dxa"/>
            <w:vAlign w:val="center"/>
          </w:tcPr>
          <w:p w:rsidR="00317488" w:rsidRPr="00166FD0" w:rsidRDefault="00317488" w:rsidP="000D4630">
            <w:pPr>
              <w:spacing w:after="200" w:line="276" w:lineRule="auto"/>
              <w:jc w:val="center"/>
              <w:rPr>
                <w:rFonts w:ascii="Arial" w:hAnsi="Arial" w:cs="Arial"/>
                <w:lang w:val="es-CO"/>
              </w:rPr>
            </w:pPr>
          </w:p>
        </w:tc>
      </w:tr>
    </w:tbl>
    <w:p w:rsidR="00FA69F1" w:rsidRPr="00166FD0" w:rsidRDefault="00C01089" w:rsidP="00031F20">
      <w:pPr>
        <w:spacing w:after="0"/>
        <w:ind w:left="-426"/>
        <w:rPr>
          <w:rFonts w:ascii="Arial" w:hAnsi="Arial" w:cs="Arial"/>
          <w:sz w:val="16"/>
          <w:szCs w:val="16"/>
          <w:lang w:val="es-CO"/>
        </w:rPr>
      </w:pPr>
      <w:r w:rsidRPr="00166FD0">
        <w:rPr>
          <w:rFonts w:ascii="Arial" w:hAnsi="Arial" w:cs="Arial"/>
          <w:lang w:val="es-CO"/>
        </w:rPr>
        <w:t xml:space="preserve">* </w:t>
      </w:r>
      <w:r w:rsidRPr="00166FD0">
        <w:rPr>
          <w:rFonts w:ascii="Arial" w:hAnsi="Arial" w:cs="Arial"/>
          <w:sz w:val="16"/>
          <w:szCs w:val="16"/>
          <w:lang w:val="es-CO"/>
        </w:rPr>
        <w:t xml:space="preserve">La </w:t>
      </w:r>
      <w:r w:rsidR="005056E0" w:rsidRPr="00166FD0">
        <w:rPr>
          <w:rFonts w:ascii="Arial" w:hAnsi="Arial" w:cs="Arial"/>
          <w:sz w:val="16"/>
          <w:szCs w:val="16"/>
          <w:lang w:val="es-CO"/>
        </w:rPr>
        <w:t xml:space="preserve">participación y </w:t>
      </w:r>
      <w:r w:rsidRPr="00166FD0">
        <w:rPr>
          <w:rFonts w:ascii="Arial" w:hAnsi="Arial" w:cs="Arial"/>
          <w:sz w:val="16"/>
          <w:szCs w:val="16"/>
          <w:lang w:val="es-CO"/>
        </w:rPr>
        <w:t>firma se da por medio de la lista de asistencia anexa a la presente acta</w:t>
      </w:r>
    </w:p>
    <w:p w:rsidR="00CD1B1C" w:rsidRPr="00166FD0" w:rsidRDefault="00CD1B1C" w:rsidP="00031F20">
      <w:pPr>
        <w:spacing w:after="0"/>
        <w:ind w:left="-426"/>
        <w:rPr>
          <w:rFonts w:ascii="Arial" w:hAnsi="Arial" w:cs="Arial"/>
          <w:lang w:val="es-CO"/>
        </w:rPr>
      </w:pPr>
    </w:p>
    <w:tbl>
      <w:tblPr>
        <w:tblStyle w:val="Tablaconcuadrcula"/>
        <w:tblW w:w="9782" w:type="dxa"/>
        <w:tblInd w:w="-318" w:type="dxa"/>
        <w:tblLayout w:type="fixed"/>
        <w:tblLook w:val="04A0" w:firstRow="1" w:lastRow="0" w:firstColumn="1" w:lastColumn="0" w:noHBand="0" w:noVBand="1"/>
      </w:tblPr>
      <w:tblGrid>
        <w:gridCol w:w="1745"/>
        <w:gridCol w:w="2509"/>
        <w:gridCol w:w="5528"/>
      </w:tblGrid>
      <w:tr w:rsidR="00FA69F1" w:rsidRPr="0091708C" w:rsidTr="00031F20">
        <w:trPr>
          <w:tblHeader/>
        </w:trPr>
        <w:tc>
          <w:tcPr>
            <w:tcW w:w="9782" w:type="dxa"/>
            <w:gridSpan w:val="3"/>
          </w:tcPr>
          <w:p w:rsidR="00FA69F1" w:rsidRPr="00166FD0" w:rsidRDefault="008049DB" w:rsidP="00166FD0">
            <w:pPr>
              <w:spacing w:line="276" w:lineRule="auto"/>
              <w:jc w:val="center"/>
              <w:rPr>
                <w:rFonts w:ascii="Arial" w:hAnsi="Arial" w:cs="Arial"/>
                <w:b/>
                <w:lang w:val="es-CO"/>
              </w:rPr>
            </w:pPr>
            <w:r w:rsidRPr="00166FD0">
              <w:rPr>
                <w:rFonts w:ascii="Arial" w:hAnsi="Arial" w:cs="Arial"/>
                <w:b/>
                <w:lang w:val="es-CO"/>
              </w:rPr>
              <w:t>Anexos</w:t>
            </w:r>
          </w:p>
        </w:tc>
      </w:tr>
      <w:tr w:rsidR="008049DB" w:rsidRPr="0091708C" w:rsidTr="00031F20">
        <w:trPr>
          <w:tblHeader/>
        </w:trPr>
        <w:tc>
          <w:tcPr>
            <w:tcW w:w="1745" w:type="dxa"/>
            <w:vAlign w:val="center"/>
          </w:tcPr>
          <w:p w:rsidR="008049DB" w:rsidRPr="00166FD0" w:rsidRDefault="008049DB" w:rsidP="00166FD0">
            <w:pPr>
              <w:spacing w:line="276" w:lineRule="auto"/>
              <w:jc w:val="center"/>
              <w:rPr>
                <w:rFonts w:ascii="Arial" w:hAnsi="Arial" w:cs="Arial"/>
                <w:lang w:val="es-CO"/>
              </w:rPr>
            </w:pPr>
            <w:r w:rsidRPr="00166FD0">
              <w:rPr>
                <w:rFonts w:ascii="Arial" w:hAnsi="Arial" w:cs="Arial"/>
                <w:b/>
                <w:lang w:val="es-CO"/>
              </w:rPr>
              <w:t>TIPO DE ANEXO</w:t>
            </w:r>
          </w:p>
        </w:tc>
        <w:tc>
          <w:tcPr>
            <w:tcW w:w="2509" w:type="dxa"/>
            <w:vAlign w:val="center"/>
          </w:tcPr>
          <w:p w:rsidR="008049DB" w:rsidRPr="00166FD0" w:rsidRDefault="008049DB" w:rsidP="00166FD0">
            <w:pPr>
              <w:spacing w:line="276" w:lineRule="auto"/>
              <w:jc w:val="center"/>
              <w:rPr>
                <w:rFonts w:ascii="Arial" w:hAnsi="Arial" w:cs="Arial"/>
                <w:lang w:val="es-CO"/>
              </w:rPr>
            </w:pPr>
            <w:r w:rsidRPr="00166FD0">
              <w:rPr>
                <w:rFonts w:ascii="Arial" w:hAnsi="Arial" w:cs="Arial"/>
                <w:b/>
                <w:lang w:val="es-CO"/>
              </w:rPr>
              <w:t>NOMBRE DEL ARCHIVO</w:t>
            </w:r>
          </w:p>
        </w:tc>
        <w:tc>
          <w:tcPr>
            <w:tcW w:w="5528" w:type="dxa"/>
            <w:vAlign w:val="center"/>
          </w:tcPr>
          <w:p w:rsidR="008049DB" w:rsidRPr="00166FD0" w:rsidRDefault="008049DB" w:rsidP="00166FD0">
            <w:pPr>
              <w:spacing w:line="276" w:lineRule="auto"/>
              <w:jc w:val="center"/>
              <w:rPr>
                <w:rFonts w:ascii="Arial" w:hAnsi="Arial" w:cs="Arial"/>
                <w:lang w:val="es-CO"/>
              </w:rPr>
            </w:pPr>
            <w:r w:rsidRPr="00166FD0">
              <w:rPr>
                <w:rFonts w:ascii="Arial" w:hAnsi="Arial" w:cs="Arial"/>
                <w:b/>
                <w:lang w:val="es-CO"/>
              </w:rPr>
              <w:t>UBICACIÓN</w:t>
            </w:r>
          </w:p>
        </w:tc>
      </w:tr>
      <w:tr w:rsidR="00B44EC3" w:rsidRPr="0091708C" w:rsidTr="00031F20">
        <w:tc>
          <w:tcPr>
            <w:tcW w:w="1745" w:type="dxa"/>
            <w:vAlign w:val="center"/>
          </w:tcPr>
          <w:p w:rsidR="00B44EC3" w:rsidRPr="00166FD0" w:rsidRDefault="00B44EC3" w:rsidP="00166FD0">
            <w:pPr>
              <w:spacing w:line="276" w:lineRule="auto"/>
              <w:rPr>
                <w:rFonts w:ascii="Arial" w:hAnsi="Arial" w:cs="Arial"/>
                <w:lang w:val="es-CO"/>
              </w:rPr>
            </w:pPr>
            <w:r w:rsidRPr="00166FD0">
              <w:rPr>
                <w:rFonts w:ascii="Arial" w:hAnsi="Arial" w:cs="Arial"/>
                <w:lang w:val="es-CO"/>
              </w:rPr>
              <w:t>Lista de Asistencia</w:t>
            </w:r>
          </w:p>
        </w:tc>
        <w:tc>
          <w:tcPr>
            <w:tcW w:w="2509" w:type="dxa"/>
            <w:vAlign w:val="center"/>
          </w:tcPr>
          <w:p w:rsidR="00B44EC3" w:rsidRPr="00AE0343" w:rsidRDefault="00B44EC3" w:rsidP="00166FD0">
            <w:pPr>
              <w:spacing w:line="276" w:lineRule="auto"/>
              <w:rPr>
                <w:rFonts w:ascii="Arial" w:hAnsi="Arial" w:cs="Arial"/>
                <w:color w:val="548DD4"/>
                <w:lang w:val="en-US"/>
              </w:rPr>
            </w:pPr>
            <w:r w:rsidRPr="002A70B2">
              <w:rPr>
                <w:rFonts w:ascii="Arial" w:hAnsi="Arial" w:cs="Arial"/>
                <w:lang w:val="en-US"/>
              </w:rPr>
              <w:t>GLFS2-</w:t>
            </w:r>
            <w:r w:rsidR="001757BF" w:rsidRPr="002A70B2">
              <w:rPr>
                <w:rFonts w:ascii="Arial" w:hAnsi="Arial" w:cs="Arial"/>
                <w:lang w:val="en-US"/>
              </w:rPr>
              <w:t>SM4</w:t>
            </w:r>
            <w:r w:rsidRPr="00AE0343">
              <w:rPr>
                <w:rFonts w:ascii="Arial" w:hAnsi="Arial" w:cs="Arial"/>
                <w:lang w:val="en-US"/>
              </w:rPr>
              <w:t>-ACT-</w:t>
            </w:r>
            <w:r w:rsidR="001757BF" w:rsidRPr="00AE0343">
              <w:rPr>
                <w:rFonts w:ascii="Arial" w:hAnsi="Arial" w:cs="Arial"/>
                <w:lang w:val="en-US"/>
              </w:rPr>
              <w:t>1585</w:t>
            </w:r>
            <w:r w:rsidRPr="00AE0343">
              <w:rPr>
                <w:rFonts w:ascii="Arial" w:hAnsi="Arial" w:cs="Arial"/>
                <w:lang w:val="en-US"/>
              </w:rPr>
              <w:t>-201</w:t>
            </w:r>
            <w:r w:rsidR="001757BF" w:rsidRPr="00AE0343">
              <w:rPr>
                <w:rFonts w:ascii="Arial" w:hAnsi="Arial" w:cs="Arial"/>
                <w:lang w:val="en-US"/>
              </w:rPr>
              <w:t>401</w:t>
            </w:r>
            <w:r w:rsidRPr="00AE0343">
              <w:rPr>
                <w:rFonts w:ascii="Arial" w:hAnsi="Arial" w:cs="Arial"/>
                <w:lang w:val="en-US"/>
              </w:rPr>
              <w:t>1</w:t>
            </w:r>
            <w:r w:rsidR="001757BF" w:rsidRPr="00AE0343">
              <w:rPr>
                <w:rFonts w:ascii="Arial" w:hAnsi="Arial" w:cs="Arial"/>
                <w:lang w:val="en-US"/>
              </w:rPr>
              <w:t>3</w:t>
            </w:r>
            <w:r w:rsidRPr="00AE0343">
              <w:rPr>
                <w:rFonts w:ascii="Arial" w:hAnsi="Arial" w:cs="Arial"/>
                <w:lang w:val="en-US"/>
              </w:rPr>
              <w:t xml:space="preserve">-ListadeAsistencia.pdf </w:t>
            </w:r>
          </w:p>
        </w:tc>
        <w:tc>
          <w:tcPr>
            <w:tcW w:w="5528" w:type="dxa"/>
            <w:vAlign w:val="center"/>
          </w:tcPr>
          <w:p w:rsidR="00B44EC3" w:rsidRPr="00166FD0" w:rsidRDefault="001757BF" w:rsidP="00166FD0">
            <w:pPr>
              <w:spacing w:line="276" w:lineRule="auto"/>
              <w:jc w:val="both"/>
              <w:rPr>
                <w:rFonts w:ascii="Arial" w:hAnsi="Arial" w:cs="Arial"/>
                <w:color w:val="548DD4"/>
                <w:lang w:val="es-CO"/>
              </w:rPr>
            </w:pPr>
            <w:r w:rsidRPr="00166FD0">
              <w:rPr>
                <w:rFonts w:ascii="Arial" w:hAnsi="Arial" w:cs="Arial"/>
                <w:lang w:val="es-CO"/>
              </w:rPr>
              <w:t>Repositorio 24-SOLUCIONES MOVILES 4 / 01. Administración y Control / 01. Actas / 02. Reuniones de Trabajo  / 2014 03. Enero.</w:t>
            </w:r>
            <w:r w:rsidR="00512660" w:rsidRPr="005F4C3F">
              <w:rPr>
                <w:rFonts w:ascii="Arial" w:hAnsi="Arial" w:cs="Arial"/>
              </w:rPr>
              <w:t xml:space="preserve"> Archivo</w:t>
            </w:r>
            <w:r w:rsidR="00512660">
              <w:t xml:space="preserve"> </w:t>
            </w:r>
            <w:r w:rsidR="004226E9" w:rsidRPr="004226E9">
              <w:rPr>
                <w:rFonts w:ascii="Arial" w:hAnsi="Arial" w:cs="Arial"/>
                <w:lang w:val="es-CO"/>
              </w:rPr>
              <w:t>GLFS2-SM4-ACT-1585-20140113-KickOffSolucionesMoviles4PEC-Anexos.zip</w:t>
            </w:r>
          </w:p>
        </w:tc>
      </w:tr>
      <w:tr w:rsidR="00B44EC3" w:rsidRPr="0091708C" w:rsidTr="00031F20">
        <w:tc>
          <w:tcPr>
            <w:tcW w:w="1745" w:type="dxa"/>
            <w:vAlign w:val="center"/>
          </w:tcPr>
          <w:p w:rsidR="00B44EC3" w:rsidRPr="00166FD0" w:rsidRDefault="00B44EC3" w:rsidP="00166FD0">
            <w:pPr>
              <w:spacing w:line="276" w:lineRule="auto"/>
              <w:jc w:val="both"/>
              <w:rPr>
                <w:rFonts w:ascii="Arial" w:hAnsi="Arial" w:cs="Arial"/>
                <w:lang w:val="es-CO"/>
              </w:rPr>
            </w:pPr>
            <w:r w:rsidRPr="00166FD0">
              <w:rPr>
                <w:rFonts w:ascii="Arial" w:hAnsi="Arial" w:cs="Arial"/>
                <w:lang w:val="es-CO"/>
              </w:rPr>
              <w:t>Audio</w:t>
            </w:r>
          </w:p>
        </w:tc>
        <w:tc>
          <w:tcPr>
            <w:tcW w:w="2509" w:type="dxa"/>
            <w:vAlign w:val="center"/>
          </w:tcPr>
          <w:p w:rsidR="00B44EC3" w:rsidRPr="00166FD0" w:rsidRDefault="001757BF" w:rsidP="00166FD0">
            <w:pPr>
              <w:spacing w:line="276" w:lineRule="auto"/>
              <w:rPr>
                <w:rFonts w:ascii="Arial" w:hAnsi="Arial" w:cs="Arial"/>
                <w:color w:val="548DD4"/>
                <w:lang w:val="es-CO"/>
              </w:rPr>
            </w:pPr>
            <w:bookmarkStart w:id="0" w:name="OLE_LINK1"/>
            <w:bookmarkStart w:id="1" w:name="OLE_LINK2"/>
            <w:r w:rsidRPr="00166FD0">
              <w:rPr>
                <w:rFonts w:ascii="Arial" w:hAnsi="Arial" w:cs="Arial"/>
                <w:lang w:val="es-CO"/>
              </w:rPr>
              <w:t>GLFS2-SM4-ACT-</w:t>
            </w:r>
            <w:r w:rsidRPr="00166FD0">
              <w:rPr>
                <w:rFonts w:ascii="Arial" w:hAnsi="Arial" w:cs="Arial"/>
                <w:lang w:val="es-CO"/>
              </w:rPr>
              <w:lastRenderedPageBreak/>
              <w:t>1585-20140113</w:t>
            </w:r>
            <w:r w:rsidR="00B44EC3" w:rsidRPr="00166FD0">
              <w:rPr>
                <w:rFonts w:ascii="Arial" w:hAnsi="Arial" w:cs="Arial"/>
                <w:lang w:val="es-CO"/>
              </w:rPr>
              <w:t>-</w:t>
            </w:r>
            <w:r w:rsidR="006B4A32" w:rsidRPr="00166FD0">
              <w:rPr>
                <w:rFonts w:ascii="Arial" w:hAnsi="Arial" w:cs="Arial"/>
                <w:lang w:val="es-CO"/>
              </w:rPr>
              <w:t>K</w:t>
            </w:r>
            <w:r w:rsidRPr="00166FD0">
              <w:rPr>
                <w:rFonts w:ascii="Arial" w:hAnsi="Arial" w:cs="Arial"/>
                <w:lang w:val="es-CO"/>
              </w:rPr>
              <w:t xml:space="preserve">ickOff </w:t>
            </w:r>
            <w:r w:rsidR="006B4A32" w:rsidRPr="00166FD0">
              <w:rPr>
                <w:rFonts w:ascii="Arial" w:hAnsi="Arial" w:cs="Arial"/>
                <w:lang w:val="es-CO"/>
              </w:rPr>
              <w:t>S</w:t>
            </w:r>
            <w:r w:rsidRPr="00166FD0">
              <w:rPr>
                <w:rFonts w:ascii="Arial" w:hAnsi="Arial" w:cs="Arial"/>
                <w:lang w:val="es-CO"/>
              </w:rPr>
              <w:t>olucionesMoviles4PEC</w:t>
            </w:r>
            <w:r w:rsidR="00B44EC3" w:rsidRPr="00166FD0">
              <w:rPr>
                <w:rFonts w:ascii="Arial" w:hAnsi="Arial" w:cs="Arial"/>
                <w:lang w:val="es-CO"/>
              </w:rPr>
              <w:t>-Audio</w:t>
            </w:r>
            <w:bookmarkEnd w:id="0"/>
            <w:bookmarkEnd w:id="1"/>
            <w:r w:rsidR="00B44EC3" w:rsidRPr="00166FD0">
              <w:rPr>
                <w:rFonts w:ascii="Arial" w:hAnsi="Arial" w:cs="Arial"/>
                <w:lang w:val="es-CO"/>
              </w:rPr>
              <w:t>.wma</w:t>
            </w:r>
          </w:p>
        </w:tc>
        <w:tc>
          <w:tcPr>
            <w:tcW w:w="5528" w:type="dxa"/>
            <w:vAlign w:val="center"/>
          </w:tcPr>
          <w:p w:rsidR="00B44EC3" w:rsidRPr="0091708C" w:rsidRDefault="001757BF" w:rsidP="00166FD0">
            <w:pPr>
              <w:jc w:val="both"/>
              <w:rPr>
                <w:rStyle w:val="EstiloArial"/>
                <w:rFonts w:cs="Arial"/>
                <w:color w:val="548DD4"/>
                <w:lang w:val="es-CO"/>
              </w:rPr>
            </w:pPr>
            <w:r w:rsidRPr="00166FD0">
              <w:rPr>
                <w:rFonts w:ascii="Arial" w:hAnsi="Arial" w:cs="Arial"/>
                <w:lang w:val="es-CO"/>
              </w:rPr>
              <w:lastRenderedPageBreak/>
              <w:t xml:space="preserve">Repositorio 24-SOLUCIONES MOVILES 4 / 01. </w:t>
            </w:r>
            <w:r w:rsidRPr="00166FD0">
              <w:rPr>
                <w:rFonts w:ascii="Arial" w:hAnsi="Arial" w:cs="Arial"/>
                <w:lang w:val="es-CO"/>
              </w:rPr>
              <w:lastRenderedPageBreak/>
              <w:t>Administración y Control / 01. Actas / 02. Reuniones de Trabajo  / 01 Audios / 2014 03.Enero</w:t>
            </w:r>
          </w:p>
        </w:tc>
      </w:tr>
      <w:tr w:rsidR="00B44EC3" w:rsidRPr="0091708C" w:rsidTr="00031F20">
        <w:tc>
          <w:tcPr>
            <w:tcW w:w="1745" w:type="dxa"/>
            <w:vAlign w:val="center"/>
          </w:tcPr>
          <w:p w:rsidR="00B44EC3" w:rsidRPr="00166FD0" w:rsidRDefault="00B44EC3" w:rsidP="00166FD0">
            <w:pPr>
              <w:spacing w:line="276" w:lineRule="auto"/>
              <w:jc w:val="both"/>
              <w:rPr>
                <w:rFonts w:ascii="Arial" w:hAnsi="Arial" w:cs="Arial"/>
                <w:lang w:val="es-CO"/>
              </w:rPr>
            </w:pPr>
            <w:r w:rsidRPr="00166FD0">
              <w:rPr>
                <w:rFonts w:ascii="Arial" w:hAnsi="Arial" w:cs="Arial"/>
                <w:lang w:val="es-CO"/>
              </w:rPr>
              <w:lastRenderedPageBreak/>
              <w:t>Presentación</w:t>
            </w:r>
          </w:p>
        </w:tc>
        <w:tc>
          <w:tcPr>
            <w:tcW w:w="2509" w:type="dxa"/>
            <w:vAlign w:val="center"/>
          </w:tcPr>
          <w:p w:rsidR="00B44EC3" w:rsidRPr="00AE0343" w:rsidRDefault="001757BF" w:rsidP="00166FD0">
            <w:pPr>
              <w:spacing w:line="276" w:lineRule="auto"/>
              <w:rPr>
                <w:rFonts w:ascii="Arial" w:hAnsi="Arial" w:cs="Arial"/>
                <w:color w:val="548DD4"/>
                <w:lang w:val="en-US"/>
              </w:rPr>
            </w:pPr>
            <w:r w:rsidRPr="002A70B2">
              <w:rPr>
                <w:rFonts w:ascii="Arial" w:hAnsi="Arial" w:cs="Arial"/>
                <w:lang w:val="en-US"/>
              </w:rPr>
              <w:t>GLFS2-GB-PLN-PRES-KickoffSM4_PEC</w:t>
            </w:r>
          </w:p>
        </w:tc>
        <w:tc>
          <w:tcPr>
            <w:tcW w:w="5528" w:type="dxa"/>
            <w:vAlign w:val="center"/>
          </w:tcPr>
          <w:p w:rsidR="00B44EC3" w:rsidRPr="0091708C" w:rsidRDefault="001757BF" w:rsidP="0041184D">
            <w:pPr>
              <w:jc w:val="both"/>
              <w:rPr>
                <w:rStyle w:val="EstiloArial"/>
                <w:rFonts w:cs="Arial"/>
                <w:color w:val="548DD4"/>
                <w:lang w:val="es-CO"/>
              </w:rPr>
            </w:pPr>
            <w:r w:rsidRPr="00166FD0">
              <w:rPr>
                <w:rFonts w:ascii="Arial" w:hAnsi="Arial" w:cs="Arial"/>
                <w:lang w:val="es-CO"/>
              </w:rPr>
              <w:t xml:space="preserve">Repositorio 24-SOLUCIONES MOVILES 4 / 01. Administración y Control / 01. Actas / 02. Reuniones de Trabajo  / 2014 03. </w:t>
            </w:r>
            <w:r w:rsidR="0041184D" w:rsidRPr="00166FD0">
              <w:rPr>
                <w:rFonts w:ascii="Arial" w:hAnsi="Arial" w:cs="Arial"/>
                <w:lang w:val="es-CO"/>
              </w:rPr>
              <w:t>Enero.</w:t>
            </w:r>
            <w:r w:rsidR="00512660">
              <w:rPr>
                <w:rFonts w:ascii="Arial" w:hAnsi="Arial" w:cs="Arial"/>
                <w:lang w:val="es-CO"/>
              </w:rPr>
              <w:t xml:space="preserve"> Archivo </w:t>
            </w:r>
            <w:r w:rsidR="0041184D" w:rsidRPr="004226E9">
              <w:rPr>
                <w:rFonts w:ascii="Arial" w:hAnsi="Arial" w:cs="Arial"/>
                <w:lang w:val="es-CO"/>
              </w:rPr>
              <w:t>GLFS2-SM4-ACT-1585-20140113-KickOffSolucionesMoviles4PEC-Anexos.zip</w:t>
            </w:r>
            <w:r w:rsidR="0041184D" w:rsidRPr="00166FD0" w:rsidDel="0041184D">
              <w:rPr>
                <w:rFonts w:ascii="Arial" w:hAnsi="Arial" w:cs="Arial"/>
                <w:lang w:val="es-CO"/>
              </w:rPr>
              <w:t xml:space="preserve"> </w:t>
            </w:r>
          </w:p>
        </w:tc>
      </w:tr>
    </w:tbl>
    <w:p w:rsidR="00FA69F1" w:rsidRPr="00EB1AFA" w:rsidRDefault="00FA69F1" w:rsidP="00FA69F1">
      <w:pPr>
        <w:rPr>
          <w:rFonts w:ascii="Arial" w:hAnsi="Arial" w:cs="Arial"/>
          <w:lang w:val="es-CO"/>
        </w:rPr>
      </w:pPr>
    </w:p>
    <w:p w:rsidR="001757BF" w:rsidRPr="00EB1AFA" w:rsidRDefault="001757BF">
      <w:pPr>
        <w:rPr>
          <w:rFonts w:ascii="Arial" w:hAnsi="Arial" w:cs="Arial"/>
          <w:lang w:val="es-CO"/>
        </w:rPr>
      </w:pPr>
      <w:bookmarkStart w:id="2" w:name="_GoBack"/>
      <w:bookmarkEnd w:id="2"/>
    </w:p>
    <w:sectPr w:rsidR="001757BF" w:rsidRPr="00EB1AFA" w:rsidSect="00031F20">
      <w:headerReference w:type="default" r:id="rId9"/>
      <w:footerReference w:type="default" r:id="rId10"/>
      <w:pgSz w:w="12240" w:h="15840" w:code="1"/>
      <w:pgMar w:top="1418" w:right="1701" w:bottom="1418" w:left="1701" w:header="284" w:footer="79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D8A" w:rsidRDefault="00524D8A" w:rsidP="00FA69F1">
      <w:pPr>
        <w:spacing w:after="0" w:line="240" w:lineRule="auto"/>
      </w:pPr>
      <w:r>
        <w:separator/>
      </w:r>
    </w:p>
  </w:endnote>
  <w:endnote w:type="continuationSeparator" w:id="0">
    <w:p w:rsidR="00524D8A" w:rsidRDefault="00524D8A" w:rsidP="00FA6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7A742B" w:rsidTr="009425AD">
      <w:tc>
        <w:tcPr>
          <w:tcW w:w="2992" w:type="dxa"/>
        </w:tcPr>
        <w:p w:rsidR="007A742B" w:rsidRDefault="009425AD">
          <w:pPr>
            <w:pStyle w:val="Piedepgina"/>
          </w:pPr>
          <w:r>
            <w:rPr>
              <w:noProof/>
              <w:lang w:val="es-CO" w:eastAsia="es-CO"/>
            </w:rPr>
            <mc:AlternateContent>
              <mc:Choice Requires="wps">
                <w:drawing>
                  <wp:anchor distT="0" distB="0" distL="114300" distR="114300" simplePos="0" relativeHeight="251659264" behindDoc="0" locked="0" layoutInCell="1" allowOverlap="1" wp14:anchorId="07347246" wp14:editId="02108D0C">
                    <wp:simplePos x="0" y="0"/>
                    <wp:positionH relativeFrom="column">
                      <wp:posOffset>-165735</wp:posOffset>
                    </wp:positionH>
                    <wp:positionV relativeFrom="paragraph">
                      <wp:posOffset>-10795</wp:posOffset>
                    </wp:positionV>
                    <wp:extent cx="2552700" cy="6858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685800"/>
                            </a:xfrm>
                            <a:prstGeom prst="rect">
                              <a:avLst/>
                            </a:prstGeom>
                            <a:noFill/>
                            <a:ln w="9525">
                              <a:noFill/>
                              <a:miter lim="800000"/>
                              <a:headEnd/>
                              <a:tailEnd/>
                            </a:ln>
                          </wps:spPr>
                          <wps:txbx>
                            <w:txbxContent>
                              <w:p w:rsidR="009425AD" w:rsidRPr="00F03133" w:rsidRDefault="009425AD" w:rsidP="009425AD">
                                <w:pPr>
                                  <w:spacing w:after="0"/>
                                  <w:rPr>
                                    <w:rFonts w:ascii="Arial" w:hAnsi="Arial"/>
                                    <w:b/>
                                    <w:color w:val="2D4083"/>
                                    <w:sz w:val="14"/>
                                  </w:rPr>
                                </w:pPr>
                                <w:r w:rsidRPr="00F03133">
                                  <w:rPr>
                                    <w:rFonts w:ascii="Arial" w:hAnsi="Arial"/>
                                    <w:b/>
                                    <w:color w:val="2D4083"/>
                                    <w:sz w:val="14"/>
                                  </w:rPr>
                                  <w:t>Edificio Murillo Toro, Carrera 8a, entre calles 12 y 13</w:t>
                                </w:r>
                              </w:p>
                              <w:p w:rsidR="009425AD" w:rsidRPr="00F03133" w:rsidRDefault="009425AD" w:rsidP="009425AD">
                                <w:pPr>
                                  <w:spacing w:after="0"/>
                                  <w:rPr>
                                    <w:rFonts w:ascii="Arial" w:hAnsi="Arial"/>
                                    <w:b/>
                                    <w:color w:val="2D4083"/>
                                    <w:sz w:val="14"/>
                                  </w:rPr>
                                </w:pPr>
                                <w:r w:rsidRPr="00F03133">
                                  <w:rPr>
                                    <w:rFonts w:ascii="Arial" w:hAnsi="Arial"/>
                                    <w:b/>
                                    <w:color w:val="2D4083"/>
                                    <w:sz w:val="14"/>
                                  </w:rPr>
                                  <w:t xml:space="preserve">Código Postal: </w:t>
                                </w:r>
                                <w:proofErr w:type="gramStart"/>
                                <w:r w:rsidRPr="00F03133">
                                  <w:rPr>
                                    <w:rFonts w:ascii="Arial" w:hAnsi="Arial"/>
                                    <w:b/>
                                    <w:color w:val="2D4083"/>
                                    <w:sz w:val="14"/>
                                  </w:rPr>
                                  <w:t>117711</w:t>
                                </w:r>
                                <w:r>
                                  <w:rPr>
                                    <w:rFonts w:ascii="Arial" w:hAnsi="Arial"/>
                                    <w:b/>
                                    <w:color w:val="2D4083"/>
                                    <w:sz w:val="14"/>
                                  </w:rPr>
                                  <w:t xml:space="preserve"> .</w:t>
                                </w:r>
                                <w:proofErr w:type="gramEnd"/>
                                <w:r>
                                  <w:rPr>
                                    <w:rFonts w:ascii="Arial" w:hAnsi="Arial"/>
                                    <w:b/>
                                    <w:color w:val="2D4083"/>
                                    <w:sz w:val="14"/>
                                  </w:rPr>
                                  <w:t xml:space="preserve"> </w:t>
                                </w:r>
                                <w:r w:rsidRPr="00F03133">
                                  <w:rPr>
                                    <w:rFonts w:ascii="Arial" w:hAnsi="Arial"/>
                                    <w:b/>
                                    <w:color w:val="2D4083"/>
                                    <w:sz w:val="14"/>
                                  </w:rPr>
                                  <w:t>Bogotá, Colombia</w:t>
                                </w:r>
                              </w:p>
                              <w:p w:rsidR="009425AD" w:rsidRPr="00F03133" w:rsidRDefault="009425AD" w:rsidP="009425AD">
                                <w:pPr>
                                  <w:spacing w:after="0"/>
                                  <w:rPr>
                                    <w:rFonts w:ascii="Arial" w:hAnsi="Arial"/>
                                    <w:b/>
                                    <w:color w:val="2D4083"/>
                                    <w:sz w:val="14"/>
                                  </w:rPr>
                                </w:pPr>
                                <w:r w:rsidRPr="00F03133">
                                  <w:rPr>
                                    <w:rFonts w:ascii="Arial" w:hAnsi="Arial"/>
                                    <w:b/>
                                    <w:color w:val="2D4083"/>
                                    <w:sz w:val="14"/>
                                  </w:rPr>
                                  <w:t>T: +57 (1) 3443460 Fax: 57 (1) 344 2248</w:t>
                                </w:r>
                              </w:p>
                              <w:p w:rsidR="009425AD" w:rsidRPr="00F03133" w:rsidRDefault="009425AD" w:rsidP="009425AD">
                                <w:pPr>
                                  <w:spacing w:after="0"/>
                                  <w:rPr>
                                    <w:rFonts w:ascii="Arial" w:hAnsi="Arial"/>
                                    <w:b/>
                                    <w:color w:val="2D4083"/>
                                    <w:sz w:val="14"/>
                                  </w:rPr>
                                </w:pPr>
                                <w:r w:rsidRPr="00F03133">
                                  <w:rPr>
                                    <w:rFonts w:ascii="Arial" w:hAnsi="Arial"/>
                                    <w:b/>
                                    <w:color w:val="2D4083"/>
                                    <w:sz w:val="14"/>
                                  </w:rPr>
                                  <w:t xml:space="preserve">www.mintic.gov.co </w:t>
                                </w:r>
                              </w:p>
                              <w:p w:rsidR="009425AD" w:rsidRPr="009425AD" w:rsidRDefault="009425AD">
                                <w:pPr>
                                  <w:rPr>
                                    <w:rFonts w:ascii="Arial" w:hAnsi="Arial"/>
                                    <w:b/>
                                    <w:color w:val="2D4083"/>
                                    <w:sz w:val="14"/>
                                  </w:rPr>
                                </w:pPr>
                                <w:r w:rsidRPr="00F03133">
                                  <w:rPr>
                                    <w:rFonts w:ascii="Arial" w:hAnsi="Arial"/>
                                    <w:b/>
                                    <w:color w:val="2D4083"/>
                                    <w:sz w:val="14"/>
                                  </w:rPr>
                                  <w:t>www.vivedigital.gov.co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3.05pt;margin-top:-.85pt;width:201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" filled="f" stroked="f">
                    <v:textbox>
                      <w:txbxContent>
                        <w:p w:rsidR="009425AD" w:rsidRPr="00F03133" w:rsidRDefault="009425AD" w:rsidP="009425AD">
                          <w:pPr>
                            <w:spacing w:after="0"/>
                            <w:rPr>
                              <w:rFonts w:ascii="Arial" w:hAnsi="Arial"/>
                              <w:b/>
                              <w:color w:val="2D4083"/>
                              <w:sz w:val="14"/>
                            </w:rPr>
                          </w:pPr>
                          <w:r w:rsidRPr="00F03133">
                            <w:rPr>
                              <w:rFonts w:ascii="Arial" w:hAnsi="Arial"/>
                              <w:b/>
                              <w:color w:val="2D4083"/>
                              <w:sz w:val="14"/>
                            </w:rPr>
                            <w:t>Edificio Murillo Toro, Carrera 8a, entre calles 12 y 13</w:t>
                          </w:r>
                        </w:p>
                        <w:p w:rsidR="009425AD" w:rsidRPr="00F03133" w:rsidRDefault="009425AD" w:rsidP="009425AD">
                          <w:pPr>
                            <w:spacing w:after="0"/>
                            <w:rPr>
                              <w:rFonts w:ascii="Arial" w:hAnsi="Arial"/>
                              <w:b/>
                              <w:color w:val="2D4083"/>
                              <w:sz w:val="14"/>
                            </w:rPr>
                          </w:pPr>
                          <w:r w:rsidRPr="00F03133">
                            <w:rPr>
                              <w:rFonts w:ascii="Arial" w:hAnsi="Arial"/>
                              <w:b/>
                              <w:color w:val="2D4083"/>
                              <w:sz w:val="14"/>
                            </w:rPr>
                            <w:t xml:space="preserve">Código Postal: </w:t>
                          </w:r>
                          <w:proofErr w:type="gramStart"/>
                          <w:r w:rsidRPr="00F03133">
                            <w:rPr>
                              <w:rFonts w:ascii="Arial" w:hAnsi="Arial"/>
                              <w:b/>
                              <w:color w:val="2D4083"/>
                              <w:sz w:val="14"/>
                            </w:rPr>
                            <w:t>117711</w:t>
                          </w:r>
                          <w:r>
                            <w:rPr>
                              <w:rFonts w:ascii="Arial" w:hAnsi="Arial"/>
                              <w:b/>
                              <w:color w:val="2D4083"/>
                              <w:sz w:val="14"/>
                            </w:rPr>
                            <w:t xml:space="preserve"> .</w:t>
                          </w:r>
                          <w:proofErr w:type="gramEnd"/>
                          <w:r>
                            <w:rPr>
                              <w:rFonts w:ascii="Arial" w:hAnsi="Arial"/>
                              <w:b/>
                              <w:color w:val="2D4083"/>
                              <w:sz w:val="14"/>
                            </w:rPr>
                            <w:t xml:space="preserve"> </w:t>
                          </w:r>
                          <w:r w:rsidRPr="00F03133">
                            <w:rPr>
                              <w:rFonts w:ascii="Arial" w:hAnsi="Arial"/>
                              <w:b/>
                              <w:color w:val="2D4083"/>
                              <w:sz w:val="14"/>
                            </w:rPr>
                            <w:t>Bogotá, Colombia</w:t>
                          </w:r>
                        </w:p>
                        <w:p w:rsidR="009425AD" w:rsidRPr="00F03133" w:rsidRDefault="009425AD" w:rsidP="009425AD">
                          <w:pPr>
                            <w:spacing w:after="0"/>
                            <w:rPr>
                              <w:rFonts w:ascii="Arial" w:hAnsi="Arial"/>
                              <w:b/>
                              <w:color w:val="2D4083"/>
                              <w:sz w:val="14"/>
                            </w:rPr>
                          </w:pPr>
                          <w:r w:rsidRPr="00F03133">
                            <w:rPr>
                              <w:rFonts w:ascii="Arial" w:hAnsi="Arial"/>
                              <w:b/>
                              <w:color w:val="2D4083"/>
                              <w:sz w:val="14"/>
                            </w:rPr>
                            <w:t>T: +57 (1) 3443460 Fax: 57 (1) 344 2248</w:t>
                          </w:r>
                        </w:p>
                        <w:p w:rsidR="009425AD" w:rsidRPr="00F03133" w:rsidRDefault="009425AD" w:rsidP="009425AD">
                          <w:pPr>
                            <w:spacing w:after="0"/>
                            <w:rPr>
                              <w:rFonts w:ascii="Arial" w:hAnsi="Arial"/>
                              <w:b/>
                              <w:color w:val="2D4083"/>
                              <w:sz w:val="14"/>
                            </w:rPr>
                          </w:pPr>
                          <w:r w:rsidRPr="00F03133">
                            <w:rPr>
                              <w:rFonts w:ascii="Arial" w:hAnsi="Arial"/>
                              <w:b/>
                              <w:color w:val="2D4083"/>
                              <w:sz w:val="14"/>
                            </w:rPr>
                            <w:t xml:space="preserve">www.mintic.gov.co </w:t>
                          </w:r>
                        </w:p>
                        <w:p w:rsidR="009425AD" w:rsidRPr="009425AD" w:rsidRDefault="009425AD">
                          <w:pPr>
                            <w:rPr>
                              <w:rFonts w:ascii="Arial" w:hAnsi="Arial"/>
                              <w:b/>
                              <w:color w:val="2D4083"/>
                              <w:sz w:val="14"/>
                            </w:rPr>
                          </w:pPr>
                          <w:r w:rsidRPr="00F03133">
                            <w:rPr>
                              <w:rFonts w:ascii="Arial" w:hAnsi="Arial"/>
                              <w:b/>
                              <w:color w:val="2D4083"/>
                              <w:sz w:val="14"/>
                            </w:rPr>
                            <w:t>www.vivedigital.gov.co</w:t>
                          </w:r>
                        </w:p>
                      </w:txbxContent>
                    </v:textbox>
                  </v:shape>
                </w:pict>
              </mc:Fallback>
            </mc:AlternateContent>
          </w:r>
        </w:p>
      </w:tc>
      <w:tc>
        <w:tcPr>
          <w:tcW w:w="2993" w:type="dxa"/>
          <w:vAlign w:val="bottom"/>
        </w:tcPr>
        <w:p w:rsidR="007A742B" w:rsidRPr="007A742B" w:rsidRDefault="007A742B" w:rsidP="009425AD">
          <w:pPr>
            <w:jc w:val="center"/>
            <w:rPr>
              <w:rFonts w:ascii="Arial" w:hAnsi="Arial" w:cs="Arial"/>
            </w:rPr>
          </w:pPr>
          <w:r w:rsidRPr="00D70A0B">
            <w:rPr>
              <w:rFonts w:ascii="Arial" w:hAnsi="Arial" w:cs="Arial"/>
            </w:rPr>
            <w:t xml:space="preserve">Página </w:t>
          </w:r>
          <w:r w:rsidRPr="00D70A0B">
            <w:rPr>
              <w:rFonts w:ascii="Arial" w:hAnsi="Arial" w:cs="Arial"/>
            </w:rPr>
            <w:fldChar w:fldCharType="begin"/>
          </w:r>
          <w:r w:rsidRPr="00D70A0B">
            <w:rPr>
              <w:rFonts w:ascii="Arial" w:hAnsi="Arial" w:cs="Arial"/>
            </w:rPr>
            <w:instrText xml:space="preserve"> PAGE   \* MERGEFORMAT </w:instrText>
          </w:r>
          <w:r w:rsidRPr="00D70A0B">
            <w:rPr>
              <w:rFonts w:ascii="Arial" w:hAnsi="Arial" w:cs="Arial"/>
            </w:rPr>
            <w:fldChar w:fldCharType="separate"/>
          </w:r>
          <w:r w:rsidR="00430970">
            <w:rPr>
              <w:rFonts w:ascii="Arial" w:hAnsi="Arial" w:cs="Arial"/>
              <w:noProof/>
            </w:rPr>
            <w:t>1</w:t>
          </w:r>
          <w:r w:rsidRPr="00D70A0B">
            <w:rPr>
              <w:rFonts w:ascii="Arial" w:hAnsi="Arial" w:cs="Arial"/>
            </w:rPr>
            <w:fldChar w:fldCharType="end"/>
          </w:r>
          <w:r w:rsidRPr="00D70A0B">
            <w:rPr>
              <w:rFonts w:ascii="Arial" w:hAnsi="Arial" w:cs="Arial"/>
            </w:rPr>
            <w:t xml:space="preserve"> de </w:t>
          </w:r>
          <w:r w:rsidRPr="00D70A0B">
            <w:rPr>
              <w:rFonts w:ascii="Arial" w:hAnsi="Arial" w:cs="Arial"/>
            </w:rPr>
            <w:fldChar w:fldCharType="begin"/>
          </w:r>
          <w:r w:rsidRPr="00D70A0B">
            <w:rPr>
              <w:rFonts w:ascii="Arial" w:hAnsi="Arial" w:cs="Arial"/>
            </w:rPr>
            <w:instrText xml:space="preserve"> NUMPAGES   \* MERGEFORMAT </w:instrText>
          </w:r>
          <w:r w:rsidRPr="00D70A0B">
            <w:rPr>
              <w:rFonts w:ascii="Arial" w:hAnsi="Arial" w:cs="Arial"/>
            </w:rPr>
            <w:fldChar w:fldCharType="separate"/>
          </w:r>
          <w:r w:rsidR="00430970">
            <w:rPr>
              <w:rFonts w:ascii="Arial" w:hAnsi="Arial" w:cs="Arial"/>
              <w:noProof/>
            </w:rPr>
            <w:t>5</w:t>
          </w:r>
          <w:r w:rsidRPr="00D70A0B">
            <w:rPr>
              <w:rFonts w:ascii="Arial" w:hAnsi="Arial" w:cs="Arial"/>
            </w:rPr>
            <w:fldChar w:fldCharType="end"/>
          </w:r>
        </w:p>
      </w:tc>
      <w:tc>
        <w:tcPr>
          <w:tcW w:w="2993" w:type="dxa"/>
          <w:tcBorders>
            <w:left w:val="nil"/>
          </w:tcBorders>
        </w:tcPr>
        <w:p w:rsidR="007A742B" w:rsidRDefault="009425AD">
          <w:pPr>
            <w:pStyle w:val="Piedepgina"/>
          </w:pPr>
          <w:r>
            <w:rPr>
              <w:noProof/>
              <w:lang w:val="es-CO" w:eastAsia="es-CO"/>
            </w:rPr>
            <mc:AlternateContent>
              <mc:Choice Requires="wps">
                <w:drawing>
                  <wp:anchor distT="0" distB="0" distL="114300" distR="114300" simplePos="0" relativeHeight="251661312" behindDoc="0" locked="0" layoutInCell="1" allowOverlap="1" wp14:anchorId="4FFFBFE1" wp14:editId="2170EF43">
                    <wp:simplePos x="0" y="0"/>
                    <wp:positionH relativeFrom="column">
                      <wp:posOffset>824865</wp:posOffset>
                    </wp:positionH>
                    <wp:positionV relativeFrom="paragraph">
                      <wp:posOffset>428625</wp:posOffset>
                    </wp:positionV>
                    <wp:extent cx="946150" cy="323850"/>
                    <wp:effectExtent l="0" t="0" r="635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323850"/>
                            </a:xfrm>
                            <a:prstGeom prst="rect">
                              <a:avLst/>
                            </a:prstGeom>
                            <a:solidFill>
                              <a:srgbClr val="FFFFFF"/>
                            </a:solidFill>
                            <a:ln w="9525">
                              <a:noFill/>
                              <a:miter lim="800000"/>
                              <a:headEnd/>
                              <a:tailEnd/>
                            </a:ln>
                          </wps:spPr>
                          <wps:txbx>
                            <w:txbxContent>
                              <w:p w:rsidR="009425AD" w:rsidRPr="00BA7F2A" w:rsidRDefault="009425AD" w:rsidP="009425AD">
                                <w:pPr>
                                  <w:pStyle w:val="Piedepgina"/>
                                  <w:jc w:val="right"/>
                                  <w:rPr>
                                    <w:rFonts w:ascii="Arial Narrow" w:hAnsi="Arial Narrow"/>
                                    <w:sz w:val="16"/>
                                    <w:szCs w:val="16"/>
                                  </w:rPr>
                                </w:pPr>
                                <w:r w:rsidRPr="00BA7F2A">
                                  <w:rPr>
                                    <w:rFonts w:ascii="Arial Narrow" w:hAnsi="Arial Narrow"/>
                                    <w:sz w:val="16"/>
                                    <w:szCs w:val="16"/>
                                  </w:rPr>
                                  <w:t>AAR-TIC-FM-007</w:t>
                                </w:r>
                              </w:p>
                              <w:p w:rsidR="009425AD" w:rsidRDefault="009425AD" w:rsidP="009425AD">
                                <w:pPr>
                                  <w:jc w:val="right"/>
                                </w:pPr>
                                <w:r w:rsidRPr="00BA7F2A">
                                  <w:rPr>
                                    <w:rFonts w:ascii="Arial Narrow" w:hAnsi="Arial Narrow"/>
                                    <w:sz w:val="16"/>
                                    <w:szCs w:val="16"/>
                                  </w:rPr>
                                  <w:t>V2.0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4.95pt;margin-top:33.75pt;width:74.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" stroked="f">
                    <v:textbox>
                      <w:txbxContent>
                        <w:p w:rsidR="009425AD" w:rsidRPr="00BA7F2A" w:rsidRDefault="009425AD" w:rsidP="009425AD">
                          <w:pPr>
                            <w:pStyle w:val="Piedepgina"/>
                            <w:jc w:val="right"/>
                            <w:rPr>
                              <w:rFonts w:ascii="Arial Narrow" w:hAnsi="Arial Narrow"/>
                              <w:sz w:val="16"/>
                              <w:szCs w:val="16"/>
                            </w:rPr>
                          </w:pPr>
                          <w:r w:rsidRPr="00BA7F2A">
                            <w:rPr>
                              <w:rFonts w:ascii="Arial Narrow" w:hAnsi="Arial Narrow"/>
                              <w:sz w:val="16"/>
                              <w:szCs w:val="16"/>
                            </w:rPr>
                            <w:t>AAR-TIC-FM-007</w:t>
                          </w:r>
                        </w:p>
                        <w:p w:rsidR="009425AD" w:rsidRDefault="009425AD" w:rsidP="009425AD">
                          <w:pPr>
                            <w:jc w:val="right"/>
                          </w:pPr>
                          <w:r w:rsidRPr="00BA7F2A">
                            <w:rPr>
                              <w:rFonts w:ascii="Arial Narrow" w:hAnsi="Arial Narrow"/>
                              <w:sz w:val="16"/>
                              <w:szCs w:val="16"/>
                            </w:rPr>
                            <w:t>V2.0</w:t>
                          </w:r>
                        </w:p>
                      </w:txbxContent>
                    </v:textbox>
                  </v:shape>
                </w:pict>
              </mc:Fallback>
            </mc:AlternateContent>
          </w:r>
          <w:r>
            <w:rPr>
              <w:noProof/>
              <w:lang w:val="es-CO" w:eastAsia="es-CO"/>
            </w:rPr>
            <w:drawing>
              <wp:inline distT="0" distB="0" distL="0" distR="0" wp14:anchorId="0497A3A0" wp14:editId="486CF323">
                <wp:extent cx="1743075" cy="428625"/>
                <wp:effectExtent l="0" t="0" r="9525" b="9525"/>
                <wp:docPr id="4" name="Imagen 4" descr="vive digital logo 20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ve digital logo 2012-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428625"/>
                        </a:xfrm>
                        <a:prstGeom prst="rect">
                          <a:avLst/>
                        </a:prstGeom>
                        <a:noFill/>
                        <a:ln>
                          <a:noFill/>
                        </a:ln>
                      </pic:spPr>
                    </pic:pic>
                  </a:graphicData>
                </a:graphic>
              </wp:inline>
            </w:drawing>
          </w:r>
        </w:p>
      </w:tc>
    </w:tr>
  </w:tbl>
  <w:p w:rsidR="007A742B" w:rsidRDefault="007A742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D8A" w:rsidRDefault="00524D8A" w:rsidP="00FA69F1">
      <w:pPr>
        <w:spacing w:after="0" w:line="240" w:lineRule="auto"/>
      </w:pPr>
      <w:r>
        <w:separator/>
      </w:r>
    </w:p>
  </w:footnote>
  <w:footnote w:type="continuationSeparator" w:id="0">
    <w:p w:rsidR="00524D8A" w:rsidRDefault="00524D8A" w:rsidP="00FA6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2" w:rightFromText="142" w:vertAnchor="page" w:tblpXSpec="center" w:tblpY="540"/>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70"/>
      <w:gridCol w:w="2509"/>
      <w:gridCol w:w="3510"/>
    </w:tblGrid>
    <w:tr w:rsidR="00FA69F1" w:rsidRPr="00234A9A" w:rsidTr="00031F20">
      <w:trPr>
        <w:cantSplit/>
        <w:trHeight w:val="1312"/>
      </w:trPr>
      <w:tc>
        <w:tcPr>
          <w:tcW w:w="3870" w:type="dxa"/>
          <w:tcBorders>
            <w:top w:val="single" w:sz="4" w:space="0" w:color="auto"/>
            <w:left w:val="single" w:sz="4" w:space="0" w:color="auto"/>
            <w:bottom w:val="single" w:sz="4" w:space="0" w:color="auto"/>
            <w:right w:val="single" w:sz="4" w:space="0" w:color="auto"/>
          </w:tcBorders>
          <w:vAlign w:val="center"/>
        </w:tcPr>
        <w:p w:rsidR="00FA69F1" w:rsidRPr="00234A9A" w:rsidRDefault="00FA69F1" w:rsidP="007B2047">
          <w:pPr>
            <w:jc w:val="center"/>
            <w:rPr>
              <w:rFonts w:ascii="Arial Narrow" w:hAnsi="Arial Narrow" w:cs="Arial"/>
              <w:b/>
              <w:bCs/>
              <w:sz w:val="12"/>
              <w:szCs w:val="12"/>
            </w:rPr>
          </w:pPr>
          <w:r>
            <w:rPr>
              <w:rFonts w:ascii="Arial Narrow" w:hAnsi="Arial Narrow" w:cs="Arial"/>
              <w:b/>
              <w:bCs/>
              <w:noProof/>
              <w:sz w:val="12"/>
              <w:szCs w:val="12"/>
              <w:lang w:val="es-CO" w:eastAsia="es-CO"/>
            </w:rPr>
            <w:drawing>
              <wp:inline distT="0" distB="0" distL="0" distR="0" wp14:anchorId="390EB199" wp14:editId="03C0073D">
                <wp:extent cx="2143125" cy="733425"/>
                <wp:effectExtent l="0" t="0" r="9525" b="9525"/>
                <wp:docPr id="2" name="Imagen 2" descr="Manual mintic-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 mintic-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3125" cy="733425"/>
                        </a:xfrm>
                        <a:prstGeom prst="rect">
                          <a:avLst/>
                        </a:prstGeom>
                        <a:noFill/>
                        <a:ln>
                          <a:noFill/>
                        </a:ln>
                      </pic:spPr>
                    </pic:pic>
                  </a:graphicData>
                </a:graphic>
              </wp:inline>
            </w:drawing>
          </w:r>
        </w:p>
      </w:tc>
      <w:tc>
        <w:tcPr>
          <w:tcW w:w="2509" w:type="dxa"/>
          <w:tcBorders>
            <w:top w:val="single" w:sz="4" w:space="0" w:color="auto"/>
            <w:left w:val="single" w:sz="4" w:space="0" w:color="auto"/>
            <w:bottom w:val="single" w:sz="4" w:space="0" w:color="auto"/>
            <w:right w:val="single" w:sz="4" w:space="0" w:color="auto"/>
          </w:tcBorders>
          <w:vAlign w:val="center"/>
        </w:tcPr>
        <w:p w:rsidR="00FA69F1" w:rsidRPr="00FF425E" w:rsidRDefault="00FA69F1" w:rsidP="005753C0">
          <w:pPr>
            <w:spacing w:after="0"/>
            <w:jc w:val="center"/>
            <w:rPr>
              <w:rFonts w:ascii="Arial Narrow" w:hAnsi="Arial Narrow"/>
              <w:b/>
              <w:sz w:val="28"/>
              <w:szCs w:val="28"/>
            </w:rPr>
          </w:pPr>
          <w:r w:rsidRPr="00FF425E">
            <w:rPr>
              <w:rFonts w:ascii="Arial Narrow" w:hAnsi="Arial Narrow"/>
              <w:b/>
              <w:sz w:val="28"/>
              <w:szCs w:val="28"/>
            </w:rPr>
            <w:t>ACTA DE REUNIÓN</w:t>
          </w:r>
        </w:p>
        <w:p w:rsidR="00210F00" w:rsidRPr="00E431BB" w:rsidRDefault="001757BF" w:rsidP="00031F20">
          <w:pPr>
            <w:spacing w:after="0"/>
            <w:jc w:val="center"/>
            <w:rPr>
              <w:rFonts w:ascii="Arial Narrow" w:hAnsi="Arial Narrow"/>
              <w:b/>
              <w:sz w:val="28"/>
              <w:szCs w:val="28"/>
            </w:rPr>
          </w:pPr>
          <w:r>
            <w:rPr>
              <w:rFonts w:ascii="Arial Narrow" w:hAnsi="Arial Narrow" w:cs="Arial"/>
            </w:rPr>
            <w:t>1585</w:t>
          </w:r>
        </w:p>
      </w:tc>
      <w:tc>
        <w:tcPr>
          <w:tcW w:w="3510" w:type="dxa"/>
          <w:tcBorders>
            <w:top w:val="single" w:sz="4" w:space="0" w:color="auto"/>
            <w:left w:val="single" w:sz="4" w:space="0" w:color="auto"/>
            <w:right w:val="single" w:sz="4" w:space="0" w:color="auto"/>
          </w:tcBorders>
          <w:vAlign w:val="center"/>
        </w:tcPr>
        <w:p w:rsidR="00FA69F1" w:rsidRPr="00234A9A" w:rsidRDefault="00FA69F1" w:rsidP="007B2047">
          <w:pPr>
            <w:jc w:val="center"/>
            <w:rPr>
              <w:rFonts w:ascii="Arial Narrow" w:hAnsi="Arial Narrow" w:cs="Arial"/>
            </w:rPr>
          </w:pPr>
          <w:r>
            <w:rPr>
              <w:rFonts w:ascii="Arial Narrow" w:hAnsi="Arial Narrow"/>
              <w:noProof/>
              <w:lang w:val="es-CO" w:eastAsia="es-CO"/>
            </w:rPr>
            <w:drawing>
              <wp:inline distT="0" distB="0" distL="0" distR="0" wp14:anchorId="5A8E9758" wp14:editId="2B50FBD0">
                <wp:extent cx="1524000" cy="447675"/>
                <wp:effectExtent l="0" t="0" r="0" b="9525"/>
                <wp:docPr id="1" name="Imagen 1" descr="Manual mintic PROSPERIDAD-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ual mintic PROSPERIDAD-2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447675"/>
                        </a:xfrm>
                        <a:prstGeom prst="rect">
                          <a:avLst/>
                        </a:prstGeom>
                        <a:noFill/>
                        <a:ln>
                          <a:noFill/>
                        </a:ln>
                      </pic:spPr>
                    </pic:pic>
                  </a:graphicData>
                </a:graphic>
              </wp:inline>
            </w:drawing>
          </w:r>
        </w:p>
      </w:tc>
    </w:tr>
  </w:tbl>
  <w:p w:rsidR="00FA69F1" w:rsidRPr="00FA69F1" w:rsidRDefault="00FA69F1" w:rsidP="00FA69F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1D43"/>
    <w:multiLevelType w:val="hybridMultilevel"/>
    <w:tmpl w:val="A468D494"/>
    <w:lvl w:ilvl="0" w:tplc="240A0001">
      <w:start w:val="1"/>
      <w:numFmt w:val="bullet"/>
      <w:lvlText w:val=""/>
      <w:lvlJc w:val="left"/>
      <w:pPr>
        <w:ind w:left="720" w:hanging="360"/>
      </w:pPr>
      <w:rPr>
        <w:rFonts w:ascii="Symbol" w:hAnsi="Symbol"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2610400"/>
    <w:multiLevelType w:val="hybridMultilevel"/>
    <w:tmpl w:val="30325026"/>
    <w:lvl w:ilvl="0" w:tplc="240A0001">
      <w:start w:val="1"/>
      <w:numFmt w:val="bullet"/>
      <w:lvlText w:val=""/>
      <w:lvlJc w:val="left"/>
      <w:pPr>
        <w:ind w:left="720" w:hanging="360"/>
      </w:pPr>
      <w:rPr>
        <w:rFonts w:ascii="Symbol" w:hAnsi="Symbol"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5914CFD"/>
    <w:multiLevelType w:val="hybridMultilevel"/>
    <w:tmpl w:val="B9FEFAEA"/>
    <w:lvl w:ilvl="0" w:tplc="240A0003">
      <w:start w:val="1"/>
      <w:numFmt w:val="bullet"/>
      <w:lvlText w:val="o"/>
      <w:lvlJc w:val="left"/>
      <w:pPr>
        <w:ind w:left="1068" w:hanging="360"/>
      </w:pPr>
      <w:rPr>
        <w:rFonts w:ascii="Courier New" w:hAnsi="Courier New" w:cs="Courier New" w:hint="default"/>
        <w:b/>
      </w:rPr>
    </w:lvl>
    <w:lvl w:ilvl="1" w:tplc="240A0019">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
    <w:nsid w:val="077B18CB"/>
    <w:multiLevelType w:val="hybridMultilevel"/>
    <w:tmpl w:val="A54A8126"/>
    <w:lvl w:ilvl="0" w:tplc="182CAFF0">
      <w:start w:val="1"/>
      <w:numFmt w:val="bullet"/>
      <w:lvlText w:val=""/>
      <w:lvlJc w:val="left"/>
      <w:pPr>
        <w:tabs>
          <w:tab w:val="num" w:pos="720"/>
        </w:tabs>
        <w:ind w:left="720" w:hanging="360"/>
      </w:pPr>
      <w:rPr>
        <w:rFonts w:ascii="Wingdings" w:hAnsi="Wingdings" w:hint="default"/>
      </w:rPr>
    </w:lvl>
    <w:lvl w:ilvl="1" w:tplc="3460C758">
      <w:start w:val="2026"/>
      <w:numFmt w:val="bullet"/>
      <w:lvlText w:val=""/>
      <w:lvlJc w:val="left"/>
      <w:pPr>
        <w:tabs>
          <w:tab w:val="num" w:pos="1440"/>
        </w:tabs>
        <w:ind w:left="1440" w:hanging="360"/>
      </w:pPr>
      <w:rPr>
        <w:rFonts w:ascii="Wingdings" w:hAnsi="Wingdings" w:hint="default"/>
      </w:rPr>
    </w:lvl>
    <w:lvl w:ilvl="2" w:tplc="2DC435E8" w:tentative="1">
      <w:start w:val="1"/>
      <w:numFmt w:val="bullet"/>
      <w:lvlText w:val=""/>
      <w:lvlJc w:val="left"/>
      <w:pPr>
        <w:tabs>
          <w:tab w:val="num" w:pos="2160"/>
        </w:tabs>
        <w:ind w:left="2160" w:hanging="360"/>
      </w:pPr>
      <w:rPr>
        <w:rFonts w:ascii="Wingdings" w:hAnsi="Wingdings" w:hint="default"/>
      </w:rPr>
    </w:lvl>
    <w:lvl w:ilvl="3" w:tplc="595EDFDC" w:tentative="1">
      <w:start w:val="1"/>
      <w:numFmt w:val="bullet"/>
      <w:lvlText w:val=""/>
      <w:lvlJc w:val="left"/>
      <w:pPr>
        <w:tabs>
          <w:tab w:val="num" w:pos="2880"/>
        </w:tabs>
        <w:ind w:left="2880" w:hanging="360"/>
      </w:pPr>
      <w:rPr>
        <w:rFonts w:ascii="Wingdings" w:hAnsi="Wingdings" w:hint="default"/>
      </w:rPr>
    </w:lvl>
    <w:lvl w:ilvl="4" w:tplc="AA90E2E2" w:tentative="1">
      <w:start w:val="1"/>
      <w:numFmt w:val="bullet"/>
      <w:lvlText w:val=""/>
      <w:lvlJc w:val="left"/>
      <w:pPr>
        <w:tabs>
          <w:tab w:val="num" w:pos="3600"/>
        </w:tabs>
        <w:ind w:left="3600" w:hanging="360"/>
      </w:pPr>
      <w:rPr>
        <w:rFonts w:ascii="Wingdings" w:hAnsi="Wingdings" w:hint="default"/>
      </w:rPr>
    </w:lvl>
    <w:lvl w:ilvl="5" w:tplc="BCCC67C0" w:tentative="1">
      <w:start w:val="1"/>
      <w:numFmt w:val="bullet"/>
      <w:lvlText w:val=""/>
      <w:lvlJc w:val="left"/>
      <w:pPr>
        <w:tabs>
          <w:tab w:val="num" w:pos="4320"/>
        </w:tabs>
        <w:ind w:left="4320" w:hanging="360"/>
      </w:pPr>
      <w:rPr>
        <w:rFonts w:ascii="Wingdings" w:hAnsi="Wingdings" w:hint="default"/>
      </w:rPr>
    </w:lvl>
    <w:lvl w:ilvl="6" w:tplc="8C98483C" w:tentative="1">
      <w:start w:val="1"/>
      <w:numFmt w:val="bullet"/>
      <w:lvlText w:val=""/>
      <w:lvlJc w:val="left"/>
      <w:pPr>
        <w:tabs>
          <w:tab w:val="num" w:pos="5040"/>
        </w:tabs>
        <w:ind w:left="5040" w:hanging="360"/>
      </w:pPr>
      <w:rPr>
        <w:rFonts w:ascii="Wingdings" w:hAnsi="Wingdings" w:hint="default"/>
      </w:rPr>
    </w:lvl>
    <w:lvl w:ilvl="7" w:tplc="B8AC26B2" w:tentative="1">
      <w:start w:val="1"/>
      <w:numFmt w:val="bullet"/>
      <w:lvlText w:val=""/>
      <w:lvlJc w:val="left"/>
      <w:pPr>
        <w:tabs>
          <w:tab w:val="num" w:pos="5760"/>
        </w:tabs>
        <w:ind w:left="5760" w:hanging="360"/>
      </w:pPr>
      <w:rPr>
        <w:rFonts w:ascii="Wingdings" w:hAnsi="Wingdings" w:hint="default"/>
      </w:rPr>
    </w:lvl>
    <w:lvl w:ilvl="8" w:tplc="E62E1816" w:tentative="1">
      <w:start w:val="1"/>
      <w:numFmt w:val="bullet"/>
      <w:lvlText w:val=""/>
      <w:lvlJc w:val="left"/>
      <w:pPr>
        <w:tabs>
          <w:tab w:val="num" w:pos="6480"/>
        </w:tabs>
        <w:ind w:left="6480" w:hanging="360"/>
      </w:pPr>
      <w:rPr>
        <w:rFonts w:ascii="Wingdings" w:hAnsi="Wingdings" w:hint="default"/>
      </w:rPr>
    </w:lvl>
  </w:abstractNum>
  <w:abstractNum w:abstractNumId="4">
    <w:nsid w:val="09E72325"/>
    <w:multiLevelType w:val="hybridMultilevel"/>
    <w:tmpl w:val="93D499D6"/>
    <w:lvl w:ilvl="0" w:tplc="3D44DE10">
      <w:start w:val="1"/>
      <w:numFmt w:val="decimal"/>
      <w:lvlText w:val="%1."/>
      <w:lvlJc w:val="left"/>
      <w:pPr>
        <w:ind w:left="360" w:hanging="360"/>
      </w:pPr>
      <w:rPr>
        <w:rFonts w:hint="default"/>
        <w:b/>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nsid w:val="0B2956DA"/>
    <w:multiLevelType w:val="hybridMultilevel"/>
    <w:tmpl w:val="41FCF4DC"/>
    <w:lvl w:ilvl="0" w:tplc="240A0001">
      <w:start w:val="1"/>
      <w:numFmt w:val="bullet"/>
      <w:lvlText w:val=""/>
      <w:lvlJc w:val="left"/>
      <w:pPr>
        <w:ind w:left="720" w:hanging="360"/>
      </w:pPr>
      <w:rPr>
        <w:rFonts w:ascii="Symbol" w:hAnsi="Symbol"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0CAA0D66"/>
    <w:multiLevelType w:val="hybridMultilevel"/>
    <w:tmpl w:val="0C80C8F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0FB138E8"/>
    <w:multiLevelType w:val="hybridMultilevel"/>
    <w:tmpl w:val="9EE8B9A0"/>
    <w:lvl w:ilvl="0" w:tplc="240A0001">
      <w:start w:val="1"/>
      <w:numFmt w:val="bullet"/>
      <w:lvlText w:val=""/>
      <w:lvlJc w:val="left"/>
      <w:pPr>
        <w:ind w:left="720" w:hanging="360"/>
      </w:pPr>
      <w:rPr>
        <w:rFonts w:ascii="Symbol" w:hAnsi="Symbol"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102C15F7"/>
    <w:multiLevelType w:val="hybridMultilevel"/>
    <w:tmpl w:val="FDBA7D74"/>
    <w:lvl w:ilvl="0" w:tplc="356E3ECA">
      <w:start w:val="1"/>
      <w:numFmt w:val="decimal"/>
      <w:lvlText w:val="%1."/>
      <w:lvlJc w:val="left"/>
      <w:pPr>
        <w:ind w:left="1080" w:hanging="360"/>
      </w:pPr>
      <w:rPr>
        <w:color w:val="000000" w:themeColor="text1"/>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nsid w:val="14E957A2"/>
    <w:multiLevelType w:val="hybridMultilevel"/>
    <w:tmpl w:val="774C4310"/>
    <w:lvl w:ilvl="0" w:tplc="240A000F">
      <w:start w:val="1"/>
      <w:numFmt w:val="decimal"/>
      <w:lvlText w:val="%1."/>
      <w:lvlJc w:val="left"/>
      <w:pPr>
        <w:ind w:left="360" w:hanging="360"/>
      </w:pPr>
      <w:rPr>
        <w:rFonts w:hint="default"/>
        <w:b/>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nsid w:val="162D713E"/>
    <w:multiLevelType w:val="hybridMultilevel"/>
    <w:tmpl w:val="709456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87A25AE"/>
    <w:multiLevelType w:val="hybridMultilevel"/>
    <w:tmpl w:val="911EC9CE"/>
    <w:lvl w:ilvl="0" w:tplc="747ACACC">
      <w:start w:val="1"/>
      <w:numFmt w:val="decimal"/>
      <w:lvlText w:val="%1."/>
      <w:lvlJc w:val="left"/>
      <w:pPr>
        <w:tabs>
          <w:tab w:val="num" w:pos="720"/>
        </w:tabs>
        <w:ind w:left="720" w:hanging="360"/>
      </w:pPr>
    </w:lvl>
    <w:lvl w:ilvl="1" w:tplc="78722942" w:tentative="1">
      <w:start w:val="1"/>
      <w:numFmt w:val="decimal"/>
      <w:lvlText w:val="%2."/>
      <w:lvlJc w:val="left"/>
      <w:pPr>
        <w:tabs>
          <w:tab w:val="num" w:pos="1440"/>
        </w:tabs>
        <w:ind w:left="1440" w:hanging="360"/>
      </w:pPr>
    </w:lvl>
    <w:lvl w:ilvl="2" w:tplc="296A2026" w:tentative="1">
      <w:start w:val="1"/>
      <w:numFmt w:val="decimal"/>
      <w:lvlText w:val="%3."/>
      <w:lvlJc w:val="left"/>
      <w:pPr>
        <w:tabs>
          <w:tab w:val="num" w:pos="2160"/>
        </w:tabs>
        <w:ind w:left="2160" w:hanging="360"/>
      </w:pPr>
    </w:lvl>
    <w:lvl w:ilvl="3" w:tplc="D7DA7DE0" w:tentative="1">
      <w:start w:val="1"/>
      <w:numFmt w:val="decimal"/>
      <w:lvlText w:val="%4."/>
      <w:lvlJc w:val="left"/>
      <w:pPr>
        <w:tabs>
          <w:tab w:val="num" w:pos="2880"/>
        </w:tabs>
        <w:ind w:left="2880" w:hanging="360"/>
      </w:pPr>
    </w:lvl>
    <w:lvl w:ilvl="4" w:tplc="6728016C" w:tentative="1">
      <w:start w:val="1"/>
      <w:numFmt w:val="decimal"/>
      <w:lvlText w:val="%5."/>
      <w:lvlJc w:val="left"/>
      <w:pPr>
        <w:tabs>
          <w:tab w:val="num" w:pos="3600"/>
        </w:tabs>
        <w:ind w:left="3600" w:hanging="360"/>
      </w:pPr>
    </w:lvl>
    <w:lvl w:ilvl="5" w:tplc="090E9CE6" w:tentative="1">
      <w:start w:val="1"/>
      <w:numFmt w:val="decimal"/>
      <w:lvlText w:val="%6."/>
      <w:lvlJc w:val="left"/>
      <w:pPr>
        <w:tabs>
          <w:tab w:val="num" w:pos="4320"/>
        </w:tabs>
        <w:ind w:left="4320" w:hanging="360"/>
      </w:pPr>
    </w:lvl>
    <w:lvl w:ilvl="6" w:tplc="B644E1FC" w:tentative="1">
      <w:start w:val="1"/>
      <w:numFmt w:val="decimal"/>
      <w:lvlText w:val="%7."/>
      <w:lvlJc w:val="left"/>
      <w:pPr>
        <w:tabs>
          <w:tab w:val="num" w:pos="5040"/>
        </w:tabs>
        <w:ind w:left="5040" w:hanging="360"/>
      </w:pPr>
    </w:lvl>
    <w:lvl w:ilvl="7" w:tplc="0D688BCA" w:tentative="1">
      <w:start w:val="1"/>
      <w:numFmt w:val="decimal"/>
      <w:lvlText w:val="%8."/>
      <w:lvlJc w:val="left"/>
      <w:pPr>
        <w:tabs>
          <w:tab w:val="num" w:pos="5760"/>
        </w:tabs>
        <w:ind w:left="5760" w:hanging="360"/>
      </w:pPr>
    </w:lvl>
    <w:lvl w:ilvl="8" w:tplc="364EA9D0" w:tentative="1">
      <w:start w:val="1"/>
      <w:numFmt w:val="decimal"/>
      <w:lvlText w:val="%9."/>
      <w:lvlJc w:val="left"/>
      <w:pPr>
        <w:tabs>
          <w:tab w:val="num" w:pos="6480"/>
        </w:tabs>
        <w:ind w:left="6480" w:hanging="360"/>
      </w:pPr>
    </w:lvl>
  </w:abstractNum>
  <w:abstractNum w:abstractNumId="12">
    <w:nsid w:val="1EA31170"/>
    <w:multiLevelType w:val="hybridMultilevel"/>
    <w:tmpl w:val="6C86CEB8"/>
    <w:lvl w:ilvl="0" w:tplc="F210F18E">
      <w:start w:val="1"/>
      <w:numFmt w:val="bullet"/>
      <w:lvlText w:val=""/>
      <w:lvlJc w:val="left"/>
      <w:pPr>
        <w:tabs>
          <w:tab w:val="num" w:pos="720"/>
        </w:tabs>
        <w:ind w:left="720" w:hanging="360"/>
      </w:pPr>
      <w:rPr>
        <w:rFonts w:ascii="Wingdings" w:hAnsi="Wingdings" w:hint="default"/>
      </w:rPr>
    </w:lvl>
    <w:lvl w:ilvl="1" w:tplc="5D54B1A4" w:tentative="1">
      <w:start w:val="1"/>
      <w:numFmt w:val="bullet"/>
      <w:lvlText w:val=""/>
      <w:lvlJc w:val="left"/>
      <w:pPr>
        <w:tabs>
          <w:tab w:val="num" w:pos="1440"/>
        </w:tabs>
        <w:ind w:left="1440" w:hanging="360"/>
      </w:pPr>
      <w:rPr>
        <w:rFonts w:ascii="Wingdings" w:hAnsi="Wingdings" w:hint="default"/>
      </w:rPr>
    </w:lvl>
    <w:lvl w:ilvl="2" w:tplc="5C0CB40C" w:tentative="1">
      <w:start w:val="1"/>
      <w:numFmt w:val="bullet"/>
      <w:lvlText w:val=""/>
      <w:lvlJc w:val="left"/>
      <w:pPr>
        <w:tabs>
          <w:tab w:val="num" w:pos="2160"/>
        </w:tabs>
        <w:ind w:left="2160" w:hanging="360"/>
      </w:pPr>
      <w:rPr>
        <w:rFonts w:ascii="Wingdings" w:hAnsi="Wingdings" w:hint="default"/>
      </w:rPr>
    </w:lvl>
    <w:lvl w:ilvl="3" w:tplc="DE2252D8" w:tentative="1">
      <w:start w:val="1"/>
      <w:numFmt w:val="bullet"/>
      <w:lvlText w:val=""/>
      <w:lvlJc w:val="left"/>
      <w:pPr>
        <w:tabs>
          <w:tab w:val="num" w:pos="2880"/>
        </w:tabs>
        <w:ind w:left="2880" w:hanging="360"/>
      </w:pPr>
      <w:rPr>
        <w:rFonts w:ascii="Wingdings" w:hAnsi="Wingdings" w:hint="default"/>
      </w:rPr>
    </w:lvl>
    <w:lvl w:ilvl="4" w:tplc="B0842AFE" w:tentative="1">
      <w:start w:val="1"/>
      <w:numFmt w:val="bullet"/>
      <w:lvlText w:val=""/>
      <w:lvlJc w:val="left"/>
      <w:pPr>
        <w:tabs>
          <w:tab w:val="num" w:pos="3600"/>
        </w:tabs>
        <w:ind w:left="3600" w:hanging="360"/>
      </w:pPr>
      <w:rPr>
        <w:rFonts w:ascii="Wingdings" w:hAnsi="Wingdings" w:hint="default"/>
      </w:rPr>
    </w:lvl>
    <w:lvl w:ilvl="5" w:tplc="9DA2D25E" w:tentative="1">
      <w:start w:val="1"/>
      <w:numFmt w:val="bullet"/>
      <w:lvlText w:val=""/>
      <w:lvlJc w:val="left"/>
      <w:pPr>
        <w:tabs>
          <w:tab w:val="num" w:pos="4320"/>
        </w:tabs>
        <w:ind w:left="4320" w:hanging="360"/>
      </w:pPr>
      <w:rPr>
        <w:rFonts w:ascii="Wingdings" w:hAnsi="Wingdings" w:hint="default"/>
      </w:rPr>
    </w:lvl>
    <w:lvl w:ilvl="6" w:tplc="F31C4400" w:tentative="1">
      <w:start w:val="1"/>
      <w:numFmt w:val="bullet"/>
      <w:lvlText w:val=""/>
      <w:lvlJc w:val="left"/>
      <w:pPr>
        <w:tabs>
          <w:tab w:val="num" w:pos="5040"/>
        </w:tabs>
        <w:ind w:left="5040" w:hanging="360"/>
      </w:pPr>
      <w:rPr>
        <w:rFonts w:ascii="Wingdings" w:hAnsi="Wingdings" w:hint="default"/>
      </w:rPr>
    </w:lvl>
    <w:lvl w:ilvl="7" w:tplc="171E590E" w:tentative="1">
      <w:start w:val="1"/>
      <w:numFmt w:val="bullet"/>
      <w:lvlText w:val=""/>
      <w:lvlJc w:val="left"/>
      <w:pPr>
        <w:tabs>
          <w:tab w:val="num" w:pos="5760"/>
        </w:tabs>
        <w:ind w:left="5760" w:hanging="360"/>
      </w:pPr>
      <w:rPr>
        <w:rFonts w:ascii="Wingdings" w:hAnsi="Wingdings" w:hint="default"/>
      </w:rPr>
    </w:lvl>
    <w:lvl w:ilvl="8" w:tplc="F38871DA" w:tentative="1">
      <w:start w:val="1"/>
      <w:numFmt w:val="bullet"/>
      <w:lvlText w:val=""/>
      <w:lvlJc w:val="left"/>
      <w:pPr>
        <w:tabs>
          <w:tab w:val="num" w:pos="6480"/>
        </w:tabs>
        <w:ind w:left="6480" w:hanging="360"/>
      </w:pPr>
      <w:rPr>
        <w:rFonts w:ascii="Wingdings" w:hAnsi="Wingdings" w:hint="default"/>
      </w:rPr>
    </w:lvl>
  </w:abstractNum>
  <w:abstractNum w:abstractNumId="13">
    <w:nsid w:val="21A57B7D"/>
    <w:multiLevelType w:val="hybridMultilevel"/>
    <w:tmpl w:val="ED50C5A4"/>
    <w:lvl w:ilvl="0" w:tplc="DAF0E3C0">
      <w:start w:val="1"/>
      <w:numFmt w:val="decimal"/>
      <w:lvlText w:val="%1."/>
      <w:lvlJc w:val="left"/>
      <w:pPr>
        <w:ind w:left="360" w:hanging="360"/>
      </w:pPr>
      <w:rPr>
        <w:rFonts w:ascii="Arial" w:hAnsi="Arial" w:hint="default"/>
        <w:b w:val="0"/>
        <w:i w:val="0"/>
        <w:sz w:val="22"/>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nsid w:val="244530D9"/>
    <w:multiLevelType w:val="hybridMultilevel"/>
    <w:tmpl w:val="448E6B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51E27BE"/>
    <w:multiLevelType w:val="hybridMultilevel"/>
    <w:tmpl w:val="96E0A4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29BA7C6B"/>
    <w:multiLevelType w:val="hybridMultilevel"/>
    <w:tmpl w:val="D046A6F6"/>
    <w:lvl w:ilvl="0" w:tplc="D0E45990">
      <w:start w:val="1"/>
      <w:numFmt w:val="bullet"/>
      <w:lvlText w:val=""/>
      <w:lvlJc w:val="left"/>
      <w:pPr>
        <w:tabs>
          <w:tab w:val="num" w:pos="720"/>
        </w:tabs>
        <w:ind w:left="720" w:hanging="360"/>
      </w:pPr>
      <w:rPr>
        <w:rFonts w:ascii="Wingdings" w:hAnsi="Wingdings" w:hint="default"/>
      </w:rPr>
    </w:lvl>
    <w:lvl w:ilvl="1" w:tplc="581806B0">
      <w:start w:val="2002"/>
      <w:numFmt w:val="bullet"/>
      <w:lvlText w:val=""/>
      <w:lvlJc w:val="left"/>
      <w:pPr>
        <w:tabs>
          <w:tab w:val="num" w:pos="1440"/>
        </w:tabs>
        <w:ind w:left="1440" w:hanging="360"/>
      </w:pPr>
      <w:rPr>
        <w:rFonts w:ascii="Wingdings" w:hAnsi="Wingdings" w:hint="default"/>
      </w:rPr>
    </w:lvl>
    <w:lvl w:ilvl="2" w:tplc="E6F26CF6" w:tentative="1">
      <w:start w:val="1"/>
      <w:numFmt w:val="bullet"/>
      <w:lvlText w:val=""/>
      <w:lvlJc w:val="left"/>
      <w:pPr>
        <w:tabs>
          <w:tab w:val="num" w:pos="2160"/>
        </w:tabs>
        <w:ind w:left="2160" w:hanging="360"/>
      </w:pPr>
      <w:rPr>
        <w:rFonts w:ascii="Wingdings" w:hAnsi="Wingdings" w:hint="default"/>
      </w:rPr>
    </w:lvl>
    <w:lvl w:ilvl="3" w:tplc="86B2E02E" w:tentative="1">
      <w:start w:val="1"/>
      <w:numFmt w:val="bullet"/>
      <w:lvlText w:val=""/>
      <w:lvlJc w:val="left"/>
      <w:pPr>
        <w:tabs>
          <w:tab w:val="num" w:pos="2880"/>
        </w:tabs>
        <w:ind w:left="2880" w:hanging="360"/>
      </w:pPr>
      <w:rPr>
        <w:rFonts w:ascii="Wingdings" w:hAnsi="Wingdings" w:hint="default"/>
      </w:rPr>
    </w:lvl>
    <w:lvl w:ilvl="4" w:tplc="EF10EBFA" w:tentative="1">
      <w:start w:val="1"/>
      <w:numFmt w:val="bullet"/>
      <w:lvlText w:val=""/>
      <w:lvlJc w:val="left"/>
      <w:pPr>
        <w:tabs>
          <w:tab w:val="num" w:pos="3600"/>
        </w:tabs>
        <w:ind w:left="3600" w:hanging="360"/>
      </w:pPr>
      <w:rPr>
        <w:rFonts w:ascii="Wingdings" w:hAnsi="Wingdings" w:hint="default"/>
      </w:rPr>
    </w:lvl>
    <w:lvl w:ilvl="5" w:tplc="7E2E454A" w:tentative="1">
      <w:start w:val="1"/>
      <w:numFmt w:val="bullet"/>
      <w:lvlText w:val=""/>
      <w:lvlJc w:val="left"/>
      <w:pPr>
        <w:tabs>
          <w:tab w:val="num" w:pos="4320"/>
        </w:tabs>
        <w:ind w:left="4320" w:hanging="360"/>
      </w:pPr>
      <w:rPr>
        <w:rFonts w:ascii="Wingdings" w:hAnsi="Wingdings" w:hint="default"/>
      </w:rPr>
    </w:lvl>
    <w:lvl w:ilvl="6" w:tplc="B7D63AF6" w:tentative="1">
      <w:start w:val="1"/>
      <w:numFmt w:val="bullet"/>
      <w:lvlText w:val=""/>
      <w:lvlJc w:val="left"/>
      <w:pPr>
        <w:tabs>
          <w:tab w:val="num" w:pos="5040"/>
        </w:tabs>
        <w:ind w:left="5040" w:hanging="360"/>
      </w:pPr>
      <w:rPr>
        <w:rFonts w:ascii="Wingdings" w:hAnsi="Wingdings" w:hint="default"/>
      </w:rPr>
    </w:lvl>
    <w:lvl w:ilvl="7" w:tplc="67B86938" w:tentative="1">
      <w:start w:val="1"/>
      <w:numFmt w:val="bullet"/>
      <w:lvlText w:val=""/>
      <w:lvlJc w:val="left"/>
      <w:pPr>
        <w:tabs>
          <w:tab w:val="num" w:pos="5760"/>
        </w:tabs>
        <w:ind w:left="5760" w:hanging="360"/>
      </w:pPr>
      <w:rPr>
        <w:rFonts w:ascii="Wingdings" w:hAnsi="Wingdings" w:hint="default"/>
      </w:rPr>
    </w:lvl>
    <w:lvl w:ilvl="8" w:tplc="26F25916" w:tentative="1">
      <w:start w:val="1"/>
      <w:numFmt w:val="bullet"/>
      <w:lvlText w:val=""/>
      <w:lvlJc w:val="left"/>
      <w:pPr>
        <w:tabs>
          <w:tab w:val="num" w:pos="6480"/>
        </w:tabs>
        <w:ind w:left="6480" w:hanging="360"/>
      </w:pPr>
      <w:rPr>
        <w:rFonts w:ascii="Wingdings" w:hAnsi="Wingdings" w:hint="default"/>
      </w:rPr>
    </w:lvl>
  </w:abstractNum>
  <w:abstractNum w:abstractNumId="17">
    <w:nsid w:val="2CA56568"/>
    <w:multiLevelType w:val="hybridMultilevel"/>
    <w:tmpl w:val="F14EEDCC"/>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nsid w:val="30074665"/>
    <w:multiLevelType w:val="hybridMultilevel"/>
    <w:tmpl w:val="974CC38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
    <w:nsid w:val="34AE3936"/>
    <w:multiLevelType w:val="hybridMultilevel"/>
    <w:tmpl w:val="1084F432"/>
    <w:lvl w:ilvl="0" w:tplc="240A0001">
      <w:start w:val="1"/>
      <w:numFmt w:val="bullet"/>
      <w:lvlText w:val=""/>
      <w:lvlJc w:val="left"/>
      <w:pPr>
        <w:ind w:left="720" w:hanging="360"/>
      </w:pPr>
      <w:rPr>
        <w:rFonts w:ascii="Symbol" w:hAnsi="Symbol"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38F004D2"/>
    <w:multiLevelType w:val="hybridMultilevel"/>
    <w:tmpl w:val="4BA0CCB6"/>
    <w:lvl w:ilvl="0" w:tplc="240A0003">
      <w:start w:val="1"/>
      <w:numFmt w:val="bullet"/>
      <w:lvlText w:val="o"/>
      <w:lvlJc w:val="left"/>
      <w:pPr>
        <w:ind w:left="1080" w:hanging="360"/>
      </w:pPr>
      <w:rPr>
        <w:rFonts w:ascii="Courier New" w:hAnsi="Courier New" w:cs="Courier New" w:hint="default"/>
        <w:b/>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nsid w:val="3DF343A2"/>
    <w:multiLevelType w:val="hybridMultilevel"/>
    <w:tmpl w:val="B45EFFCC"/>
    <w:lvl w:ilvl="0" w:tplc="240A0003">
      <w:start w:val="1"/>
      <w:numFmt w:val="bullet"/>
      <w:lvlText w:val="o"/>
      <w:lvlJc w:val="left"/>
      <w:pPr>
        <w:ind w:left="1068" w:hanging="360"/>
      </w:pPr>
      <w:rPr>
        <w:rFonts w:ascii="Courier New" w:hAnsi="Courier New" w:cs="Courier New" w:hint="default"/>
        <w:b/>
      </w:rPr>
    </w:lvl>
    <w:lvl w:ilvl="1" w:tplc="240A0019">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2">
    <w:nsid w:val="3EE92F38"/>
    <w:multiLevelType w:val="hybridMultilevel"/>
    <w:tmpl w:val="6B087E30"/>
    <w:lvl w:ilvl="0" w:tplc="240A0001">
      <w:start w:val="1"/>
      <w:numFmt w:val="bullet"/>
      <w:lvlText w:val=""/>
      <w:lvlJc w:val="left"/>
      <w:pPr>
        <w:ind w:left="720" w:hanging="360"/>
      </w:pPr>
      <w:rPr>
        <w:rFonts w:ascii="Symbol" w:hAnsi="Symbol"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407C247D"/>
    <w:multiLevelType w:val="hybridMultilevel"/>
    <w:tmpl w:val="0214F308"/>
    <w:lvl w:ilvl="0" w:tplc="240A000F">
      <w:start w:val="1"/>
      <w:numFmt w:val="decimal"/>
      <w:lvlText w:val="%1."/>
      <w:lvlJc w:val="left"/>
      <w:pPr>
        <w:ind w:left="360" w:hanging="360"/>
      </w:pPr>
      <w:rPr>
        <w:rFonts w:hint="default"/>
        <w:b/>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4">
    <w:nsid w:val="43A250F9"/>
    <w:multiLevelType w:val="hybridMultilevel"/>
    <w:tmpl w:val="36445D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478D2BE4"/>
    <w:multiLevelType w:val="hybridMultilevel"/>
    <w:tmpl w:val="159C886E"/>
    <w:lvl w:ilvl="0" w:tplc="240A0001">
      <w:start w:val="1"/>
      <w:numFmt w:val="bullet"/>
      <w:lvlText w:val=""/>
      <w:lvlJc w:val="left"/>
      <w:pPr>
        <w:ind w:left="720" w:hanging="360"/>
      </w:pPr>
      <w:rPr>
        <w:rFonts w:ascii="Symbol" w:hAnsi="Symbol"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4A822591"/>
    <w:multiLevelType w:val="hybridMultilevel"/>
    <w:tmpl w:val="DF764DDE"/>
    <w:lvl w:ilvl="0" w:tplc="240A0003">
      <w:start w:val="1"/>
      <w:numFmt w:val="bullet"/>
      <w:lvlText w:val="o"/>
      <w:lvlJc w:val="left"/>
      <w:pPr>
        <w:ind w:left="1080" w:hanging="360"/>
      </w:pPr>
      <w:rPr>
        <w:rFonts w:ascii="Courier New" w:hAnsi="Courier New" w:cs="Courier New" w:hint="default"/>
        <w:b/>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7">
    <w:nsid w:val="4DF1608E"/>
    <w:multiLevelType w:val="hybridMultilevel"/>
    <w:tmpl w:val="1F90329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51A56943"/>
    <w:multiLevelType w:val="hybridMultilevel"/>
    <w:tmpl w:val="F2B22862"/>
    <w:lvl w:ilvl="0" w:tplc="240A0003">
      <w:start w:val="1"/>
      <w:numFmt w:val="bullet"/>
      <w:lvlText w:val="o"/>
      <w:lvlJc w:val="left"/>
      <w:pPr>
        <w:ind w:left="1068" w:hanging="360"/>
      </w:pPr>
      <w:rPr>
        <w:rFonts w:ascii="Courier New" w:hAnsi="Courier New" w:cs="Courier New" w:hint="default"/>
        <w:b/>
      </w:rPr>
    </w:lvl>
    <w:lvl w:ilvl="1" w:tplc="240A0019">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9">
    <w:nsid w:val="545F7B98"/>
    <w:multiLevelType w:val="hybridMultilevel"/>
    <w:tmpl w:val="54C0BB2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61996387"/>
    <w:multiLevelType w:val="hybridMultilevel"/>
    <w:tmpl w:val="DD48C7EC"/>
    <w:lvl w:ilvl="0" w:tplc="240A0001">
      <w:start w:val="1"/>
      <w:numFmt w:val="bullet"/>
      <w:lvlText w:val=""/>
      <w:lvlJc w:val="left"/>
      <w:pPr>
        <w:ind w:left="720" w:hanging="360"/>
      </w:pPr>
      <w:rPr>
        <w:rFonts w:ascii="Symbol" w:hAnsi="Symbol"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6690687E"/>
    <w:multiLevelType w:val="hybridMultilevel"/>
    <w:tmpl w:val="DDBE75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6C8D36CE"/>
    <w:multiLevelType w:val="hybridMultilevel"/>
    <w:tmpl w:val="D58E6628"/>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3">
    <w:nsid w:val="70C57BC2"/>
    <w:multiLevelType w:val="hybridMultilevel"/>
    <w:tmpl w:val="93D499D6"/>
    <w:lvl w:ilvl="0" w:tplc="3D44DE10">
      <w:start w:val="1"/>
      <w:numFmt w:val="decimal"/>
      <w:lvlText w:val="%1."/>
      <w:lvlJc w:val="left"/>
      <w:pPr>
        <w:ind w:left="360" w:hanging="360"/>
      </w:pPr>
      <w:rPr>
        <w:rFonts w:hint="default"/>
        <w:b/>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4">
    <w:nsid w:val="7D84063E"/>
    <w:multiLevelType w:val="hybridMultilevel"/>
    <w:tmpl w:val="FDBA7D74"/>
    <w:lvl w:ilvl="0" w:tplc="356E3ECA">
      <w:start w:val="1"/>
      <w:numFmt w:val="decimal"/>
      <w:lvlText w:val="%1."/>
      <w:lvlJc w:val="left"/>
      <w:pPr>
        <w:ind w:left="360" w:hanging="360"/>
      </w:pPr>
      <w:rPr>
        <w:color w:val="000000" w:themeColor="text1"/>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8"/>
  </w:num>
  <w:num w:numId="2">
    <w:abstractNumId w:val="13"/>
  </w:num>
  <w:num w:numId="3">
    <w:abstractNumId w:val="17"/>
  </w:num>
  <w:num w:numId="4">
    <w:abstractNumId w:val="18"/>
  </w:num>
  <w:num w:numId="5">
    <w:abstractNumId w:val="27"/>
  </w:num>
  <w:num w:numId="6">
    <w:abstractNumId w:val="10"/>
  </w:num>
  <w:num w:numId="7">
    <w:abstractNumId w:val="14"/>
  </w:num>
  <w:num w:numId="8">
    <w:abstractNumId w:val="11"/>
  </w:num>
  <w:num w:numId="9">
    <w:abstractNumId w:val="34"/>
  </w:num>
  <w:num w:numId="10">
    <w:abstractNumId w:val="6"/>
  </w:num>
  <w:num w:numId="11">
    <w:abstractNumId w:val="32"/>
  </w:num>
  <w:num w:numId="12">
    <w:abstractNumId w:val="29"/>
  </w:num>
  <w:num w:numId="13">
    <w:abstractNumId w:val="33"/>
  </w:num>
  <w:num w:numId="14">
    <w:abstractNumId w:val="3"/>
  </w:num>
  <w:num w:numId="15">
    <w:abstractNumId w:val="4"/>
  </w:num>
  <w:num w:numId="16">
    <w:abstractNumId w:val="1"/>
  </w:num>
  <w:num w:numId="17">
    <w:abstractNumId w:val="9"/>
  </w:num>
  <w:num w:numId="18">
    <w:abstractNumId w:val="16"/>
  </w:num>
  <w:num w:numId="19">
    <w:abstractNumId w:val="28"/>
  </w:num>
  <w:num w:numId="20">
    <w:abstractNumId w:val="24"/>
  </w:num>
  <w:num w:numId="21">
    <w:abstractNumId w:val="23"/>
  </w:num>
  <w:num w:numId="22">
    <w:abstractNumId w:val="2"/>
  </w:num>
  <w:num w:numId="23">
    <w:abstractNumId w:val="12"/>
  </w:num>
  <w:num w:numId="24">
    <w:abstractNumId w:val="31"/>
  </w:num>
  <w:num w:numId="25">
    <w:abstractNumId w:val="26"/>
  </w:num>
  <w:num w:numId="26">
    <w:abstractNumId w:val="15"/>
  </w:num>
  <w:num w:numId="27">
    <w:abstractNumId w:val="22"/>
  </w:num>
  <w:num w:numId="28">
    <w:abstractNumId w:val="5"/>
  </w:num>
  <w:num w:numId="29">
    <w:abstractNumId w:val="0"/>
  </w:num>
  <w:num w:numId="30">
    <w:abstractNumId w:val="20"/>
  </w:num>
  <w:num w:numId="31">
    <w:abstractNumId w:val="7"/>
  </w:num>
  <w:num w:numId="32">
    <w:abstractNumId w:val="30"/>
  </w:num>
  <w:num w:numId="33">
    <w:abstractNumId w:val="25"/>
  </w:num>
  <w:num w:numId="34">
    <w:abstractNumId w:val="19"/>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9F1"/>
    <w:rsid w:val="00014802"/>
    <w:rsid w:val="00025B78"/>
    <w:rsid w:val="00031F20"/>
    <w:rsid w:val="0007086F"/>
    <w:rsid w:val="00080905"/>
    <w:rsid w:val="00084B9E"/>
    <w:rsid w:val="00087B0C"/>
    <w:rsid w:val="000929E3"/>
    <w:rsid w:val="000C72DA"/>
    <w:rsid w:val="000D3706"/>
    <w:rsid w:val="000D4630"/>
    <w:rsid w:val="000D69E4"/>
    <w:rsid w:val="000E04A7"/>
    <w:rsid w:val="000E325A"/>
    <w:rsid w:val="000E5A64"/>
    <w:rsid w:val="001028E9"/>
    <w:rsid w:val="00105F53"/>
    <w:rsid w:val="00125AD7"/>
    <w:rsid w:val="00130137"/>
    <w:rsid w:val="00156C61"/>
    <w:rsid w:val="00166FD0"/>
    <w:rsid w:val="001757BF"/>
    <w:rsid w:val="001A4105"/>
    <w:rsid w:val="001C7EEB"/>
    <w:rsid w:val="001C7F4A"/>
    <w:rsid w:val="001E467E"/>
    <w:rsid w:val="00201322"/>
    <w:rsid w:val="00205193"/>
    <w:rsid w:val="00205D56"/>
    <w:rsid w:val="00210F00"/>
    <w:rsid w:val="00212679"/>
    <w:rsid w:val="00235309"/>
    <w:rsid w:val="00235814"/>
    <w:rsid w:val="00250411"/>
    <w:rsid w:val="002A0AEF"/>
    <w:rsid w:val="002A4F35"/>
    <w:rsid w:val="002A70B2"/>
    <w:rsid w:val="002C0170"/>
    <w:rsid w:val="002C7240"/>
    <w:rsid w:val="002D3379"/>
    <w:rsid w:val="002D409C"/>
    <w:rsid w:val="003077D1"/>
    <w:rsid w:val="00312B47"/>
    <w:rsid w:val="00317488"/>
    <w:rsid w:val="0033422C"/>
    <w:rsid w:val="003451AF"/>
    <w:rsid w:val="003514E5"/>
    <w:rsid w:val="00367C27"/>
    <w:rsid w:val="00387CA8"/>
    <w:rsid w:val="0039039E"/>
    <w:rsid w:val="003A46B0"/>
    <w:rsid w:val="003B5D2A"/>
    <w:rsid w:val="003C5621"/>
    <w:rsid w:val="003D1BDA"/>
    <w:rsid w:val="003D43D7"/>
    <w:rsid w:val="003F0B8D"/>
    <w:rsid w:val="003F2C43"/>
    <w:rsid w:val="003F576A"/>
    <w:rsid w:val="004037D5"/>
    <w:rsid w:val="0041184D"/>
    <w:rsid w:val="00412929"/>
    <w:rsid w:val="004226E9"/>
    <w:rsid w:val="00430970"/>
    <w:rsid w:val="00434C80"/>
    <w:rsid w:val="004350B1"/>
    <w:rsid w:val="00442915"/>
    <w:rsid w:val="004519E4"/>
    <w:rsid w:val="00470F15"/>
    <w:rsid w:val="004C586D"/>
    <w:rsid w:val="004D1844"/>
    <w:rsid w:val="00500CBC"/>
    <w:rsid w:val="005056E0"/>
    <w:rsid w:val="0050616E"/>
    <w:rsid w:val="00510886"/>
    <w:rsid w:val="00512660"/>
    <w:rsid w:val="00522D62"/>
    <w:rsid w:val="00524D8A"/>
    <w:rsid w:val="005335AF"/>
    <w:rsid w:val="00534970"/>
    <w:rsid w:val="005512B5"/>
    <w:rsid w:val="005753C0"/>
    <w:rsid w:val="005A4335"/>
    <w:rsid w:val="005A7292"/>
    <w:rsid w:val="005C0204"/>
    <w:rsid w:val="005C14BC"/>
    <w:rsid w:val="005C68DE"/>
    <w:rsid w:val="005F1997"/>
    <w:rsid w:val="005F4C3F"/>
    <w:rsid w:val="00607A85"/>
    <w:rsid w:val="0063009C"/>
    <w:rsid w:val="00636A2A"/>
    <w:rsid w:val="00643C30"/>
    <w:rsid w:val="00654573"/>
    <w:rsid w:val="00661A3B"/>
    <w:rsid w:val="00672D4E"/>
    <w:rsid w:val="0068484C"/>
    <w:rsid w:val="00697BA9"/>
    <w:rsid w:val="006A4759"/>
    <w:rsid w:val="006B4A32"/>
    <w:rsid w:val="006C27DC"/>
    <w:rsid w:val="006C5E9F"/>
    <w:rsid w:val="006D3583"/>
    <w:rsid w:val="006E007F"/>
    <w:rsid w:val="006E4A0C"/>
    <w:rsid w:val="006F0EF1"/>
    <w:rsid w:val="006F58B5"/>
    <w:rsid w:val="00725FAD"/>
    <w:rsid w:val="0075280C"/>
    <w:rsid w:val="00754E7C"/>
    <w:rsid w:val="0077201B"/>
    <w:rsid w:val="00797C52"/>
    <w:rsid w:val="007A3079"/>
    <w:rsid w:val="007A6BFE"/>
    <w:rsid w:val="007A742B"/>
    <w:rsid w:val="007B2047"/>
    <w:rsid w:val="007E006B"/>
    <w:rsid w:val="007E3478"/>
    <w:rsid w:val="007F6FAE"/>
    <w:rsid w:val="00801D02"/>
    <w:rsid w:val="00803333"/>
    <w:rsid w:val="008049DB"/>
    <w:rsid w:val="008129CB"/>
    <w:rsid w:val="00822FC2"/>
    <w:rsid w:val="00830199"/>
    <w:rsid w:val="00850C01"/>
    <w:rsid w:val="008633EE"/>
    <w:rsid w:val="008956A9"/>
    <w:rsid w:val="00897ECB"/>
    <w:rsid w:val="008B7529"/>
    <w:rsid w:val="008D0878"/>
    <w:rsid w:val="008D0BBD"/>
    <w:rsid w:val="008D36B9"/>
    <w:rsid w:val="008D5114"/>
    <w:rsid w:val="008F5594"/>
    <w:rsid w:val="0091708C"/>
    <w:rsid w:val="00933E0F"/>
    <w:rsid w:val="00937F90"/>
    <w:rsid w:val="009425AD"/>
    <w:rsid w:val="00947FEC"/>
    <w:rsid w:val="00963C69"/>
    <w:rsid w:val="0098157E"/>
    <w:rsid w:val="00991493"/>
    <w:rsid w:val="009C0D9A"/>
    <w:rsid w:val="009C15BD"/>
    <w:rsid w:val="009C7C4A"/>
    <w:rsid w:val="00A13978"/>
    <w:rsid w:val="00A242E1"/>
    <w:rsid w:val="00A4461D"/>
    <w:rsid w:val="00A5300A"/>
    <w:rsid w:val="00A67070"/>
    <w:rsid w:val="00A72D18"/>
    <w:rsid w:val="00A80B4C"/>
    <w:rsid w:val="00A85087"/>
    <w:rsid w:val="00A92615"/>
    <w:rsid w:val="00AD1ED3"/>
    <w:rsid w:val="00AD73C2"/>
    <w:rsid w:val="00AE0343"/>
    <w:rsid w:val="00AE5448"/>
    <w:rsid w:val="00AE5DAF"/>
    <w:rsid w:val="00AE6E6E"/>
    <w:rsid w:val="00AF55F7"/>
    <w:rsid w:val="00B02A99"/>
    <w:rsid w:val="00B04ACB"/>
    <w:rsid w:val="00B1380B"/>
    <w:rsid w:val="00B178A4"/>
    <w:rsid w:val="00B23E37"/>
    <w:rsid w:val="00B25E5F"/>
    <w:rsid w:val="00B40ED0"/>
    <w:rsid w:val="00B44EC3"/>
    <w:rsid w:val="00B850F1"/>
    <w:rsid w:val="00B94A77"/>
    <w:rsid w:val="00BC5BD9"/>
    <w:rsid w:val="00BD729A"/>
    <w:rsid w:val="00BF2BC2"/>
    <w:rsid w:val="00BF5422"/>
    <w:rsid w:val="00BF5700"/>
    <w:rsid w:val="00BF7F2C"/>
    <w:rsid w:val="00C01089"/>
    <w:rsid w:val="00C50911"/>
    <w:rsid w:val="00C50E62"/>
    <w:rsid w:val="00C52764"/>
    <w:rsid w:val="00C57EAC"/>
    <w:rsid w:val="00C6156F"/>
    <w:rsid w:val="00C67F70"/>
    <w:rsid w:val="00C83A6B"/>
    <w:rsid w:val="00CD1B1C"/>
    <w:rsid w:val="00D02FCE"/>
    <w:rsid w:val="00D25384"/>
    <w:rsid w:val="00D45D73"/>
    <w:rsid w:val="00D4609D"/>
    <w:rsid w:val="00D51277"/>
    <w:rsid w:val="00D75A6A"/>
    <w:rsid w:val="00D80AB1"/>
    <w:rsid w:val="00D9152C"/>
    <w:rsid w:val="00D92EEC"/>
    <w:rsid w:val="00D957C8"/>
    <w:rsid w:val="00DA6E34"/>
    <w:rsid w:val="00DA77BA"/>
    <w:rsid w:val="00DD0B6B"/>
    <w:rsid w:val="00DE0239"/>
    <w:rsid w:val="00DF0E7A"/>
    <w:rsid w:val="00DF3D69"/>
    <w:rsid w:val="00E020B7"/>
    <w:rsid w:val="00E177E6"/>
    <w:rsid w:val="00E66789"/>
    <w:rsid w:val="00E85153"/>
    <w:rsid w:val="00EA691D"/>
    <w:rsid w:val="00EB1AFA"/>
    <w:rsid w:val="00EB5312"/>
    <w:rsid w:val="00EB78E7"/>
    <w:rsid w:val="00EC4DC4"/>
    <w:rsid w:val="00EE2F6A"/>
    <w:rsid w:val="00F11A9E"/>
    <w:rsid w:val="00F221F6"/>
    <w:rsid w:val="00F31C6C"/>
    <w:rsid w:val="00F44822"/>
    <w:rsid w:val="00F51267"/>
    <w:rsid w:val="00F71FE4"/>
    <w:rsid w:val="00F73CA3"/>
    <w:rsid w:val="00F77444"/>
    <w:rsid w:val="00F804D1"/>
    <w:rsid w:val="00FA69F1"/>
    <w:rsid w:val="00FC40EE"/>
    <w:rsid w:val="00FE0CB3"/>
    <w:rsid w:val="00FE36B0"/>
    <w:rsid w:val="00FE44D0"/>
    <w:rsid w:val="00FF2E40"/>
    <w:rsid w:val="00FF3CA2"/>
    <w:rsid w:val="00FF42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A6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A69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69F1"/>
  </w:style>
  <w:style w:type="paragraph" w:styleId="Piedepgina">
    <w:name w:val="footer"/>
    <w:basedOn w:val="Normal"/>
    <w:link w:val="PiedepginaCar"/>
    <w:unhideWhenUsed/>
    <w:rsid w:val="00FA69F1"/>
    <w:pPr>
      <w:tabs>
        <w:tab w:val="center" w:pos="4419"/>
        <w:tab w:val="right" w:pos="8838"/>
      </w:tabs>
      <w:spacing w:after="0" w:line="240" w:lineRule="auto"/>
    </w:pPr>
  </w:style>
  <w:style w:type="character" w:customStyle="1" w:styleId="PiedepginaCar">
    <w:name w:val="Pie de página Car"/>
    <w:basedOn w:val="Fuentedeprrafopredeter"/>
    <w:link w:val="Piedepgina"/>
    <w:rsid w:val="00FA69F1"/>
  </w:style>
  <w:style w:type="paragraph" w:styleId="Textodeglobo">
    <w:name w:val="Balloon Text"/>
    <w:basedOn w:val="Normal"/>
    <w:link w:val="TextodegloboCar"/>
    <w:uiPriority w:val="99"/>
    <w:semiHidden/>
    <w:unhideWhenUsed/>
    <w:rsid w:val="00FA69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69F1"/>
    <w:rPr>
      <w:rFonts w:ascii="Tahoma" w:hAnsi="Tahoma" w:cs="Tahoma"/>
      <w:sz w:val="16"/>
      <w:szCs w:val="16"/>
    </w:rPr>
  </w:style>
  <w:style w:type="paragraph" w:styleId="Prrafodelista">
    <w:name w:val="List Paragraph"/>
    <w:basedOn w:val="Normal"/>
    <w:uiPriority w:val="34"/>
    <w:qFormat/>
    <w:rsid w:val="00DE0239"/>
    <w:pPr>
      <w:ind w:left="720"/>
      <w:contextualSpacing/>
    </w:pPr>
  </w:style>
  <w:style w:type="character" w:customStyle="1" w:styleId="EstiloArial">
    <w:name w:val="Estilo Arial"/>
    <w:rsid w:val="00B44EC3"/>
    <w:rPr>
      <w:rFonts w:ascii="Arial" w:hAnsi="Arial"/>
      <w:sz w:val="22"/>
    </w:rPr>
  </w:style>
  <w:style w:type="character" w:styleId="Refdecomentario">
    <w:name w:val="annotation reference"/>
    <w:basedOn w:val="Fuentedeprrafopredeter"/>
    <w:uiPriority w:val="99"/>
    <w:semiHidden/>
    <w:unhideWhenUsed/>
    <w:rsid w:val="005C14BC"/>
    <w:rPr>
      <w:sz w:val="16"/>
      <w:szCs w:val="16"/>
    </w:rPr>
  </w:style>
  <w:style w:type="paragraph" w:styleId="Textocomentario">
    <w:name w:val="annotation text"/>
    <w:basedOn w:val="Normal"/>
    <w:link w:val="TextocomentarioCar"/>
    <w:uiPriority w:val="99"/>
    <w:semiHidden/>
    <w:unhideWhenUsed/>
    <w:rsid w:val="005C14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14BC"/>
    <w:rPr>
      <w:sz w:val="20"/>
      <w:szCs w:val="20"/>
    </w:rPr>
  </w:style>
  <w:style w:type="paragraph" w:styleId="Asuntodelcomentario">
    <w:name w:val="annotation subject"/>
    <w:basedOn w:val="Textocomentario"/>
    <w:next w:val="Textocomentario"/>
    <w:link w:val="AsuntodelcomentarioCar"/>
    <w:uiPriority w:val="99"/>
    <w:semiHidden/>
    <w:unhideWhenUsed/>
    <w:rsid w:val="005C14BC"/>
    <w:rPr>
      <w:b/>
      <w:bCs/>
    </w:rPr>
  </w:style>
  <w:style w:type="character" w:customStyle="1" w:styleId="AsuntodelcomentarioCar">
    <w:name w:val="Asunto del comentario Car"/>
    <w:basedOn w:val="TextocomentarioCar"/>
    <w:link w:val="Asuntodelcomentario"/>
    <w:uiPriority w:val="99"/>
    <w:semiHidden/>
    <w:rsid w:val="005C14BC"/>
    <w:rPr>
      <w:b/>
      <w:bCs/>
      <w:sz w:val="20"/>
      <w:szCs w:val="20"/>
    </w:rPr>
  </w:style>
  <w:style w:type="paragraph" w:styleId="Revisin">
    <w:name w:val="Revision"/>
    <w:hidden/>
    <w:uiPriority w:val="99"/>
    <w:semiHidden/>
    <w:rsid w:val="00A72D1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A6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A69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69F1"/>
  </w:style>
  <w:style w:type="paragraph" w:styleId="Piedepgina">
    <w:name w:val="footer"/>
    <w:basedOn w:val="Normal"/>
    <w:link w:val="PiedepginaCar"/>
    <w:unhideWhenUsed/>
    <w:rsid w:val="00FA69F1"/>
    <w:pPr>
      <w:tabs>
        <w:tab w:val="center" w:pos="4419"/>
        <w:tab w:val="right" w:pos="8838"/>
      </w:tabs>
      <w:spacing w:after="0" w:line="240" w:lineRule="auto"/>
    </w:pPr>
  </w:style>
  <w:style w:type="character" w:customStyle="1" w:styleId="PiedepginaCar">
    <w:name w:val="Pie de página Car"/>
    <w:basedOn w:val="Fuentedeprrafopredeter"/>
    <w:link w:val="Piedepgina"/>
    <w:rsid w:val="00FA69F1"/>
  </w:style>
  <w:style w:type="paragraph" w:styleId="Textodeglobo">
    <w:name w:val="Balloon Text"/>
    <w:basedOn w:val="Normal"/>
    <w:link w:val="TextodegloboCar"/>
    <w:uiPriority w:val="99"/>
    <w:semiHidden/>
    <w:unhideWhenUsed/>
    <w:rsid w:val="00FA69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69F1"/>
    <w:rPr>
      <w:rFonts w:ascii="Tahoma" w:hAnsi="Tahoma" w:cs="Tahoma"/>
      <w:sz w:val="16"/>
      <w:szCs w:val="16"/>
    </w:rPr>
  </w:style>
  <w:style w:type="paragraph" w:styleId="Prrafodelista">
    <w:name w:val="List Paragraph"/>
    <w:basedOn w:val="Normal"/>
    <w:uiPriority w:val="34"/>
    <w:qFormat/>
    <w:rsid w:val="00DE0239"/>
    <w:pPr>
      <w:ind w:left="720"/>
      <w:contextualSpacing/>
    </w:pPr>
  </w:style>
  <w:style w:type="character" w:customStyle="1" w:styleId="EstiloArial">
    <w:name w:val="Estilo Arial"/>
    <w:rsid w:val="00B44EC3"/>
    <w:rPr>
      <w:rFonts w:ascii="Arial" w:hAnsi="Arial"/>
      <w:sz w:val="22"/>
    </w:rPr>
  </w:style>
  <w:style w:type="character" w:styleId="Refdecomentario">
    <w:name w:val="annotation reference"/>
    <w:basedOn w:val="Fuentedeprrafopredeter"/>
    <w:uiPriority w:val="99"/>
    <w:semiHidden/>
    <w:unhideWhenUsed/>
    <w:rsid w:val="005C14BC"/>
    <w:rPr>
      <w:sz w:val="16"/>
      <w:szCs w:val="16"/>
    </w:rPr>
  </w:style>
  <w:style w:type="paragraph" w:styleId="Textocomentario">
    <w:name w:val="annotation text"/>
    <w:basedOn w:val="Normal"/>
    <w:link w:val="TextocomentarioCar"/>
    <w:uiPriority w:val="99"/>
    <w:semiHidden/>
    <w:unhideWhenUsed/>
    <w:rsid w:val="005C14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14BC"/>
    <w:rPr>
      <w:sz w:val="20"/>
      <w:szCs w:val="20"/>
    </w:rPr>
  </w:style>
  <w:style w:type="paragraph" w:styleId="Asuntodelcomentario">
    <w:name w:val="annotation subject"/>
    <w:basedOn w:val="Textocomentario"/>
    <w:next w:val="Textocomentario"/>
    <w:link w:val="AsuntodelcomentarioCar"/>
    <w:uiPriority w:val="99"/>
    <w:semiHidden/>
    <w:unhideWhenUsed/>
    <w:rsid w:val="005C14BC"/>
    <w:rPr>
      <w:b/>
      <w:bCs/>
    </w:rPr>
  </w:style>
  <w:style w:type="character" w:customStyle="1" w:styleId="AsuntodelcomentarioCar">
    <w:name w:val="Asunto del comentario Car"/>
    <w:basedOn w:val="TextocomentarioCar"/>
    <w:link w:val="Asuntodelcomentario"/>
    <w:uiPriority w:val="99"/>
    <w:semiHidden/>
    <w:rsid w:val="005C14BC"/>
    <w:rPr>
      <w:b/>
      <w:bCs/>
      <w:sz w:val="20"/>
      <w:szCs w:val="20"/>
    </w:rPr>
  </w:style>
  <w:style w:type="paragraph" w:styleId="Revisin">
    <w:name w:val="Revision"/>
    <w:hidden/>
    <w:uiPriority w:val="99"/>
    <w:semiHidden/>
    <w:rsid w:val="00A72D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240096">
      <w:bodyDiv w:val="1"/>
      <w:marLeft w:val="0"/>
      <w:marRight w:val="0"/>
      <w:marTop w:val="0"/>
      <w:marBottom w:val="0"/>
      <w:divBdr>
        <w:top w:val="none" w:sz="0" w:space="0" w:color="auto"/>
        <w:left w:val="none" w:sz="0" w:space="0" w:color="auto"/>
        <w:bottom w:val="none" w:sz="0" w:space="0" w:color="auto"/>
        <w:right w:val="none" w:sz="0" w:space="0" w:color="auto"/>
      </w:divBdr>
      <w:divsChild>
        <w:div w:id="1551578316">
          <w:marLeft w:val="720"/>
          <w:marRight w:val="0"/>
          <w:marTop w:val="96"/>
          <w:marBottom w:val="0"/>
          <w:divBdr>
            <w:top w:val="none" w:sz="0" w:space="0" w:color="auto"/>
            <w:left w:val="none" w:sz="0" w:space="0" w:color="auto"/>
            <w:bottom w:val="none" w:sz="0" w:space="0" w:color="auto"/>
            <w:right w:val="none" w:sz="0" w:space="0" w:color="auto"/>
          </w:divBdr>
        </w:div>
      </w:divsChild>
    </w:div>
    <w:div w:id="572858067">
      <w:bodyDiv w:val="1"/>
      <w:marLeft w:val="0"/>
      <w:marRight w:val="0"/>
      <w:marTop w:val="0"/>
      <w:marBottom w:val="0"/>
      <w:divBdr>
        <w:top w:val="none" w:sz="0" w:space="0" w:color="auto"/>
        <w:left w:val="none" w:sz="0" w:space="0" w:color="auto"/>
        <w:bottom w:val="none" w:sz="0" w:space="0" w:color="auto"/>
        <w:right w:val="none" w:sz="0" w:space="0" w:color="auto"/>
      </w:divBdr>
      <w:divsChild>
        <w:div w:id="1084837678">
          <w:marLeft w:val="547"/>
          <w:marRight w:val="0"/>
          <w:marTop w:val="0"/>
          <w:marBottom w:val="0"/>
          <w:divBdr>
            <w:top w:val="none" w:sz="0" w:space="0" w:color="auto"/>
            <w:left w:val="none" w:sz="0" w:space="0" w:color="auto"/>
            <w:bottom w:val="none" w:sz="0" w:space="0" w:color="auto"/>
            <w:right w:val="none" w:sz="0" w:space="0" w:color="auto"/>
          </w:divBdr>
        </w:div>
        <w:div w:id="364675047">
          <w:marLeft w:val="1267"/>
          <w:marRight w:val="0"/>
          <w:marTop w:val="0"/>
          <w:marBottom w:val="0"/>
          <w:divBdr>
            <w:top w:val="none" w:sz="0" w:space="0" w:color="auto"/>
            <w:left w:val="none" w:sz="0" w:space="0" w:color="auto"/>
            <w:bottom w:val="none" w:sz="0" w:space="0" w:color="auto"/>
            <w:right w:val="none" w:sz="0" w:space="0" w:color="auto"/>
          </w:divBdr>
        </w:div>
        <w:div w:id="1614899405">
          <w:marLeft w:val="1267"/>
          <w:marRight w:val="0"/>
          <w:marTop w:val="0"/>
          <w:marBottom w:val="0"/>
          <w:divBdr>
            <w:top w:val="none" w:sz="0" w:space="0" w:color="auto"/>
            <w:left w:val="none" w:sz="0" w:space="0" w:color="auto"/>
            <w:bottom w:val="none" w:sz="0" w:space="0" w:color="auto"/>
            <w:right w:val="none" w:sz="0" w:space="0" w:color="auto"/>
          </w:divBdr>
        </w:div>
        <w:div w:id="314727338">
          <w:marLeft w:val="1267"/>
          <w:marRight w:val="0"/>
          <w:marTop w:val="0"/>
          <w:marBottom w:val="0"/>
          <w:divBdr>
            <w:top w:val="none" w:sz="0" w:space="0" w:color="auto"/>
            <w:left w:val="none" w:sz="0" w:space="0" w:color="auto"/>
            <w:bottom w:val="none" w:sz="0" w:space="0" w:color="auto"/>
            <w:right w:val="none" w:sz="0" w:space="0" w:color="auto"/>
          </w:divBdr>
        </w:div>
        <w:div w:id="964315893">
          <w:marLeft w:val="1267"/>
          <w:marRight w:val="0"/>
          <w:marTop w:val="0"/>
          <w:marBottom w:val="0"/>
          <w:divBdr>
            <w:top w:val="none" w:sz="0" w:space="0" w:color="auto"/>
            <w:left w:val="none" w:sz="0" w:space="0" w:color="auto"/>
            <w:bottom w:val="none" w:sz="0" w:space="0" w:color="auto"/>
            <w:right w:val="none" w:sz="0" w:space="0" w:color="auto"/>
          </w:divBdr>
        </w:div>
        <w:div w:id="610665636">
          <w:marLeft w:val="1267"/>
          <w:marRight w:val="0"/>
          <w:marTop w:val="0"/>
          <w:marBottom w:val="0"/>
          <w:divBdr>
            <w:top w:val="none" w:sz="0" w:space="0" w:color="auto"/>
            <w:left w:val="none" w:sz="0" w:space="0" w:color="auto"/>
            <w:bottom w:val="none" w:sz="0" w:space="0" w:color="auto"/>
            <w:right w:val="none" w:sz="0" w:space="0" w:color="auto"/>
          </w:divBdr>
        </w:div>
      </w:divsChild>
    </w:div>
    <w:div w:id="884440994">
      <w:bodyDiv w:val="1"/>
      <w:marLeft w:val="0"/>
      <w:marRight w:val="0"/>
      <w:marTop w:val="0"/>
      <w:marBottom w:val="0"/>
      <w:divBdr>
        <w:top w:val="none" w:sz="0" w:space="0" w:color="auto"/>
        <w:left w:val="none" w:sz="0" w:space="0" w:color="auto"/>
        <w:bottom w:val="none" w:sz="0" w:space="0" w:color="auto"/>
        <w:right w:val="none" w:sz="0" w:space="0" w:color="auto"/>
      </w:divBdr>
      <w:divsChild>
        <w:div w:id="1917546428">
          <w:marLeft w:val="720"/>
          <w:marRight w:val="0"/>
          <w:marTop w:val="96"/>
          <w:marBottom w:val="0"/>
          <w:divBdr>
            <w:top w:val="none" w:sz="0" w:space="0" w:color="auto"/>
            <w:left w:val="none" w:sz="0" w:space="0" w:color="auto"/>
            <w:bottom w:val="none" w:sz="0" w:space="0" w:color="auto"/>
            <w:right w:val="none" w:sz="0" w:space="0" w:color="auto"/>
          </w:divBdr>
        </w:div>
      </w:divsChild>
    </w:div>
    <w:div w:id="1225606004">
      <w:bodyDiv w:val="1"/>
      <w:marLeft w:val="0"/>
      <w:marRight w:val="0"/>
      <w:marTop w:val="0"/>
      <w:marBottom w:val="0"/>
      <w:divBdr>
        <w:top w:val="none" w:sz="0" w:space="0" w:color="auto"/>
        <w:left w:val="none" w:sz="0" w:space="0" w:color="auto"/>
        <w:bottom w:val="none" w:sz="0" w:space="0" w:color="auto"/>
        <w:right w:val="none" w:sz="0" w:space="0" w:color="auto"/>
      </w:divBdr>
      <w:divsChild>
        <w:div w:id="877856664">
          <w:marLeft w:val="547"/>
          <w:marRight w:val="0"/>
          <w:marTop w:val="0"/>
          <w:marBottom w:val="0"/>
          <w:divBdr>
            <w:top w:val="none" w:sz="0" w:space="0" w:color="auto"/>
            <w:left w:val="none" w:sz="0" w:space="0" w:color="auto"/>
            <w:bottom w:val="none" w:sz="0" w:space="0" w:color="auto"/>
            <w:right w:val="none" w:sz="0" w:space="0" w:color="auto"/>
          </w:divBdr>
        </w:div>
        <w:div w:id="2031762444">
          <w:marLeft w:val="1267"/>
          <w:marRight w:val="0"/>
          <w:marTop w:val="0"/>
          <w:marBottom w:val="0"/>
          <w:divBdr>
            <w:top w:val="none" w:sz="0" w:space="0" w:color="auto"/>
            <w:left w:val="none" w:sz="0" w:space="0" w:color="auto"/>
            <w:bottom w:val="none" w:sz="0" w:space="0" w:color="auto"/>
            <w:right w:val="none" w:sz="0" w:space="0" w:color="auto"/>
          </w:divBdr>
        </w:div>
        <w:div w:id="1173452582">
          <w:marLeft w:val="1267"/>
          <w:marRight w:val="0"/>
          <w:marTop w:val="0"/>
          <w:marBottom w:val="0"/>
          <w:divBdr>
            <w:top w:val="none" w:sz="0" w:space="0" w:color="auto"/>
            <w:left w:val="none" w:sz="0" w:space="0" w:color="auto"/>
            <w:bottom w:val="none" w:sz="0" w:space="0" w:color="auto"/>
            <w:right w:val="none" w:sz="0" w:space="0" w:color="auto"/>
          </w:divBdr>
        </w:div>
        <w:div w:id="704250866">
          <w:marLeft w:val="1267"/>
          <w:marRight w:val="0"/>
          <w:marTop w:val="0"/>
          <w:marBottom w:val="0"/>
          <w:divBdr>
            <w:top w:val="none" w:sz="0" w:space="0" w:color="auto"/>
            <w:left w:val="none" w:sz="0" w:space="0" w:color="auto"/>
            <w:bottom w:val="none" w:sz="0" w:space="0" w:color="auto"/>
            <w:right w:val="none" w:sz="0" w:space="0" w:color="auto"/>
          </w:divBdr>
        </w:div>
        <w:div w:id="1867062226">
          <w:marLeft w:val="1267"/>
          <w:marRight w:val="0"/>
          <w:marTop w:val="0"/>
          <w:marBottom w:val="0"/>
          <w:divBdr>
            <w:top w:val="none" w:sz="0" w:space="0" w:color="auto"/>
            <w:left w:val="none" w:sz="0" w:space="0" w:color="auto"/>
            <w:bottom w:val="none" w:sz="0" w:space="0" w:color="auto"/>
            <w:right w:val="none" w:sz="0" w:space="0" w:color="auto"/>
          </w:divBdr>
        </w:div>
      </w:divsChild>
    </w:div>
    <w:div w:id="1247837684">
      <w:bodyDiv w:val="1"/>
      <w:marLeft w:val="0"/>
      <w:marRight w:val="0"/>
      <w:marTop w:val="0"/>
      <w:marBottom w:val="0"/>
      <w:divBdr>
        <w:top w:val="none" w:sz="0" w:space="0" w:color="auto"/>
        <w:left w:val="none" w:sz="0" w:space="0" w:color="auto"/>
        <w:bottom w:val="none" w:sz="0" w:space="0" w:color="auto"/>
        <w:right w:val="none" w:sz="0" w:space="0" w:color="auto"/>
      </w:divBdr>
      <w:divsChild>
        <w:div w:id="143833211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BA675-C161-4D97-80E5-5FEA9FB11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1301</Words>
  <Characters>7161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 Sepulveda</dc:creator>
  <cp:lastModifiedBy>Javier Zapata Sanchez</cp:lastModifiedBy>
  <cp:revision>6</cp:revision>
  <dcterms:created xsi:type="dcterms:W3CDTF">2014-03-20T21:39:00Z</dcterms:created>
  <dcterms:modified xsi:type="dcterms:W3CDTF">2014-04-04T16:45:00Z</dcterms:modified>
</cp:coreProperties>
</file>