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B602EE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</w:p>
          <w:p w:rsidR="0050616E" w:rsidRPr="003B5D2A" w:rsidRDefault="008B5E74" w:rsidP="007B20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1623</w:t>
            </w:r>
          </w:p>
          <w:p w:rsidR="0050616E" w:rsidRPr="003B5D2A" w:rsidRDefault="0050616E" w:rsidP="007B2047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Reunión de Trabajo</w:t>
            </w:r>
          </w:p>
          <w:p w:rsidR="0050616E" w:rsidRPr="003B5D2A" w:rsidRDefault="0050616E" w:rsidP="00D25384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5C1C19" w:rsidP="008B5E74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  <w:r w:rsidR="0050616E" w:rsidRPr="003B5D2A">
              <w:rPr>
                <w:rFonts w:ascii="Arial" w:hAnsi="Arial" w:cs="Arial"/>
              </w:rPr>
              <w:t>-</w:t>
            </w:r>
            <w:r w:rsidR="008B5E74">
              <w:rPr>
                <w:rFonts w:ascii="Arial" w:hAnsi="Arial" w:cs="Arial"/>
              </w:rPr>
              <w:t>0</w:t>
            </w:r>
            <w:r w:rsidR="003B5D2A" w:rsidRPr="003B5D2A">
              <w:rPr>
                <w:rFonts w:ascii="Arial" w:hAnsi="Arial" w:cs="Arial"/>
              </w:rPr>
              <w:t>1</w:t>
            </w:r>
            <w:r w:rsidR="0050616E" w:rsidRPr="003B5D2A">
              <w:rPr>
                <w:rFonts w:ascii="Arial" w:hAnsi="Arial" w:cs="Arial"/>
              </w:rPr>
              <w:t>-</w:t>
            </w:r>
            <w:r w:rsidR="008B5E74">
              <w:rPr>
                <w:rFonts w:ascii="Arial" w:hAnsi="Arial" w:cs="Arial"/>
              </w:rPr>
              <w:t>29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50616E" w:rsidP="007B2047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1</w:t>
            </w:r>
            <w:r w:rsidR="008B5E74">
              <w:rPr>
                <w:rFonts w:ascii="Arial" w:hAnsi="Arial" w:cs="Arial"/>
              </w:rPr>
              <w:t>4</w:t>
            </w:r>
            <w:r w:rsidRPr="003B5D2A">
              <w:rPr>
                <w:rFonts w:ascii="Arial" w:hAnsi="Arial" w:cs="Arial"/>
              </w:rPr>
              <w:t>:</w:t>
            </w:r>
            <w:r w:rsidR="003B5D2A" w:rsidRPr="003B5D2A">
              <w:rPr>
                <w:rFonts w:ascii="Arial" w:hAnsi="Arial" w:cs="Arial"/>
              </w:rPr>
              <w:t>3</w:t>
            </w:r>
            <w:r w:rsidRPr="003B5D2A">
              <w:rPr>
                <w:rFonts w:ascii="Arial" w:hAnsi="Arial" w:cs="Arial"/>
              </w:rPr>
              <w:t>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3B5D2A" w:rsidP="008B5E74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1</w:t>
            </w:r>
            <w:r w:rsidR="008B5E74">
              <w:rPr>
                <w:rFonts w:ascii="Arial" w:hAnsi="Arial" w:cs="Arial"/>
              </w:rPr>
              <w:t>7</w:t>
            </w:r>
            <w:r w:rsidRPr="003B5D2A">
              <w:rPr>
                <w:rFonts w:ascii="Arial" w:hAnsi="Arial" w:cs="Arial"/>
              </w:rPr>
              <w:t>:</w:t>
            </w:r>
            <w:r w:rsidR="008B5E74">
              <w:rPr>
                <w:rFonts w:ascii="Arial" w:hAnsi="Arial" w:cs="Arial"/>
              </w:rPr>
              <w:t>3</w:t>
            </w:r>
            <w:r w:rsidRPr="003B5D2A">
              <w:rPr>
                <w:rFonts w:ascii="Arial" w:hAnsi="Arial" w:cs="Arial"/>
              </w:rPr>
              <w:t>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54573" w:rsidTr="008B5E74">
        <w:trPr>
          <w:trHeight w:val="361"/>
        </w:trPr>
        <w:tc>
          <w:tcPr>
            <w:tcW w:w="9782" w:type="dxa"/>
          </w:tcPr>
          <w:p w:rsidR="00FA69F1" w:rsidRPr="00654573" w:rsidRDefault="004E721E" w:rsidP="00524652">
            <w:pPr>
              <w:spacing w:before="60" w:after="60"/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 xml:space="preserve">Reunión </w:t>
            </w:r>
            <w:r w:rsidR="008B5E74">
              <w:rPr>
                <w:rFonts w:ascii="Arial" w:hAnsi="Arial" w:cs="Arial"/>
              </w:rPr>
              <w:t>Revisión de Prototipos de la aplicación PEC</w:t>
            </w:r>
          </w:p>
        </w:tc>
      </w:tr>
    </w:tbl>
    <w:p w:rsidR="00FA69F1" w:rsidRPr="00654573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54573" w:rsidTr="00D51277">
        <w:trPr>
          <w:tblHeader/>
        </w:trPr>
        <w:tc>
          <w:tcPr>
            <w:tcW w:w="9782" w:type="dxa"/>
          </w:tcPr>
          <w:p w:rsidR="0050616E" w:rsidRPr="00654573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654573" w:rsidTr="008B5E74">
        <w:trPr>
          <w:trHeight w:val="606"/>
        </w:trPr>
        <w:tc>
          <w:tcPr>
            <w:tcW w:w="9782" w:type="dxa"/>
          </w:tcPr>
          <w:p w:rsidR="00205193" w:rsidRDefault="008B5E74" w:rsidP="00524652">
            <w:pPr>
              <w:numPr>
                <w:ilvl w:val="0"/>
                <w:numId w:val="9"/>
              </w:numPr>
              <w:spacing w:before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</w:t>
            </w:r>
          </w:p>
          <w:p w:rsidR="008B5E74" w:rsidRPr="00654573" w:rsidRDefault="008B5E74" w:rsidP="00524652">
            <w:pPr>
              <w:numPr>
                <w:ilvl w:val="0"/>
                <w:numId w:val="9"/>
              </w:numPr>
              <w:spacing w:after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Prototipos aplicación PEC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654573" w:rsidTr="00D51277">
        <w:tc>
          <w:tcPr>
            <w:tcW w:w="9782" w:type="dxa"/>
          </w:tcPr>
          <w:p w:rsidR="008B5E74" w:rsidRPr="004F1716" w:rsidRDefault="008B5E74" w:rsidP="008B5E7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lang w:val="es-CO"/>
              </w:rPr>
            </w:pPr>
            <w:r w:rsidRPr="004F1716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8B5E74" w:rsidRPr="004F1716" w:rsidRDefault="008B5E74" w:rsidP="008B5E74">
            <w:pPr>
              <w:pStyle w:val="Prrafodelista"/>
              <w:ind w:left="360"/>
              <w:rPr>
                <w:rFonts w:ascii="Arial" w:hAnsi="Arial" w:cs="Arial"/>
                <w:b/>
                <w:lang w:val="es-CO"/>
              </w:rPr>
            </w:pPr>
          </w:p>
          <w:p w:rsidR="00485A32" w:rsidRPr="004F1716" w:rsidRDefault="00485A32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La </w:t>
            </w:r>
            <w:r w:rsidR="00321AF8" w:rsidRPr="004F1716">
              <w:rPr>
                <w:rFonts w:ascii="Arial" w:hAnsi="Arial" w:cs="Arial"/>
                <w:lang w:val="es-CO"/>
              </w:rPr>
              <w:t>Unión</w:t>
            </w:r>
            <w:r w:rsidRPr="004F1716">
              <w:rPr>
                <w:rFonts w:ascii="Arial" w:hAnsi="Arial" w:cs="Arial"/>
                <w:lang w:val="es-CO"/>
              </w:rPr>
              <w:t xml:space="preserve"> Temporal Software</w:t>
            </w:r>
            <w:r w:rsidR="00B602EE">
              <w:rPr>
                <w:rFonts w:ascii="Arial" w:hAnsi="Arial" w:cs="Arial"/>
                <w:lang w:val="es-CO"/>
              </w:rPr>
              <w:t xml:space="preserve"> </w:t>
            </w:r>
            <w:r w:rsidR="00BC3B96">
              <w:rPr>
                <w:rFonts w:ascii="Arial" w:hAnsi="Arial" w:cs="Arial"/>
                <w:lang w:val="es-CO"/>
              </w:rPr>
              <w:t>W</w:t>
            </w:r>
            <w:r w:rsidRPr="004F1716">
              <w:rPr>
                <w:rFonts w:ascii="Arial" w:hAnsi="Arial" w:cs="Arial"/>
                <w:lang w:val="es-CO"/>
              </w:rPr>
              <w:t>o</w:t>
            </w:r>
            <w:r w:rsidR="004F1716">
              <w:rPr>
                <w:rFonts w:ascii="Arial" w:hAnsi="Arial" w:cs="Arial"/>
                <w:lang w:val="es-CO"/>
              </w:rPr>
              <w:t>r</w:t>
            </w:r>
            <w:r w:rsidRPr="004F1716">
              <w:rPr>
                <w:rFonts w:ascii="Arial" w:hAnsi="Arial" w:cs="Arial"/>
                <w:lang w:val="es-CO"/>
              </w:rPr>
              <w:t xml:space="preserve">ks </w:t>
            </w:r>
            <w:r w:rsidR="004F1716">
              <w:rPr>
                <w:rFonts w:ascii="Arial" w:hAnsi="Arial" w:cs="Arial"/>
                <w:lang w:val="es-CO"/>
              </w:rPr>
              <w:t>en adelante mencionado como UTSW</w:t>
            </w:r>
            <w:r w:rsidR="00BC3B96">
              <w:rPr>
                <w:rFonts w:ascii="Arial" w:hAnsi="Arial" w:cs="Arial"/>
                <w:lang w:val="es-CO"/>
              </w:rPr>
              <w:t>,</w:t>
            </w:r>
            <w:r w:rsidR="004F1716">
              <w:rPr>
                <w:rFonts w:ascii="Arial" w:hAnsi="Arial" w:cs="Arial"/>
                <w:lang w:val="es-CO"/>
              </w:rPr>
              <w:t xml:space="preserve"> </w:t>
            </w:r>
            <w:r w:rsidRPr="004F1716">
              <w:rPr>
                <w:rFonts w:ascii="Arial" w:hAnsi="Arial" w:cs="Arial"/>
                <w:lang w:val="es-CO"/>
              </w:rPr>
              <w:t xml:space="preserve">da inicio a la reunión presentando a Gobierno en Línea en adelante mencionado como GEL e </w:t>
            </w:r>
            <w:r w:rsidR="00321AF8" w:rsidRPr="004F1716">
              <w:rPr>
                <w:rFonts w:ascii="Arial" w:hAnsi="Arial" w:cs="Arial"/>
                <w:lang w:val="es-CO"/>
              </w:rPr>
              <w:t>Interventoría</w:t>
            </w:r>
            <w:r w:rsidRPr="004F1716">
              <w:rPr>
                <w:rFonts w:ascii="Arial" w:hAnsi="Arial" w:cs="Arial"/>
                <w:lang w:val="es-CO"/>
              </w:rPr>
              <w:t xml:space="preserve"> los prototipos de la aplicación PEC.</w:t>
            </w:r>
          </w:p>
          <w:p w:rsidR="008B5E74" w:rsidRPr="004F1716" w:rsidRDefault="008B5E74" w:rsidP="008B5E74">
            <w:pPr>
              <w:pStyle w:val="Prrafodelista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8B5E74" w:rsidRPr="004F1716" w:rsidRDefault="008B5E74" w:rsidP="008B5E7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lang w:val="es-CO"/>
              </w:rPr>
            </w:pPr>
            <w:r w:rsidRPr="004F1716">
              <w:rPr>
                <w:rFonts w:ascii="Arial" w:hAnsi="Arial" w:cs="Arial"/>
                <w:b/>
                <w:lang w:val="es-CO"/>
              </w:rPr>
              <w:t>Revisión de Prototipos aplicación PEC</w:t>
            </w:r>
          </w:p>
          <w:p w:rsidR="008B5E74" w:rsidRPr="004F1716" w:rsidRDefault="008B5E74" w:rsidP="008B5E74">
            <w:pPr>
              <w:pStyle w:val="Prrafodelista"/>
              <w:ind w:left="360"/>
              <w:rPr>
                <w:rFonts w:ascii="Arial" w:hAnsi="Arial" w:cs="Arial"/>
                <w:b/>
                <w:lang w:val="es-CO"/>
              </w:rPr>
            </w:pPr>
          </w:p>
          <w:p w:rsidR="00485A32" w:rsidRPr="004F1716" w:rsidRDefault="00485A32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La entidad pregunta a la UTSW si al in</w:t>
            </w:r>
            <w:r w:rsidR="00321AF8" w:rsidRPr="004F1716">
              <w:rPr>
                <w:rFonts w:ascii="Arial" w:hAnsi="Arial" w:cs="Arial"/>
                <w:lang w:val="es-CO"/>
              </w:rPr>
              <w:t>i</w:t>
            </w:r>
            <w:r w:rsidRPr="004F1716">
              <w:rPr>
                <w:rFonts w:ascii="Arial" w:hAnsi="Arial" w:cs="Arial"/>
                <w:lang w:val="es-CO"/>
              </w:rPr>
              <w:t>ciar la aplicación en el dispositivo lo primero que se va a mostrar es el mapa, la UTSW indica que sí</w:t>
            </w:r>
            <w:r w:rsidR="00321AF8" w:rsidRPr="004F1716">
              <w:rPr>
                <w:rFonts w:ascii="Arial" w:hAnsi="Arial" w:cs="Arial"/>
                <w:lang w:val="es-CO"/>
              </w:rPr>
              <w:t xml:space="preserve">, </w:t>
            </w:r>
            <w:r w:rsidR="004F1716">
              <w:rPr>
                <w:rFonts w:ascii="Arial" w:hAnsi="Arial" w:cs="Arial"/>
                <w:lang w:val="es-CO"/>
              </w:rPr>
              <w:t>la entidad pregunta c</w:t>
            </w:r>
            <w:r w:rsidR="00B602EE">
              <w:rPr>
                <w:rFonts w:ascii="Arial" w:hAnsi="Arial" w:cs="Arial"/>
                <w:lang w:val="es-CO"/>
              </w:rPr>
              <w:t>ó</w:t>
            </w:r>
            <w:r w:rsidR="004F1716">
              <w:rPr>
                <w:rFonts w:ascii="Arial" w:hAnsi="Arial" w:cs="Arial"/>
                <w:lang w:val="es-CO"/>
              </w:rPr>
              <w:t xml:space="preserve">mo </w:t>
            </w:r>
            <w:r w:rsidR="00321AF8" w:rsidRPr="004F1716">
              <w:rPr>
                <w:rFonts w:ascii="Arial" w:hAnsi="Arial" w:cs="Arial"/>
                <w:lang w:val="es-CO"/>
              </w:rPr>
              <w:t>el</w:t>
            </w:r>
            <w:r w:rsidR="004F1716">
              <w:rPr>
                <w:rFonts w:ascii="Arial" w:hAnsi="Arial" w:cs="Arial"/>
                <w:lang w:val="es-CO"/>
              </w:rPr>
              <w:t xml:space="preserve"> usuario </w:t>
            </w:r>
            <w:r w:rsidR="00321AF8" w:rsidRPr="004F1716">
              <w:rPr>
                <w:rFonts w:ascii="Arial" w:hAnsi="Arial" w:cs="Arial"/>
                <w:lang w:val="es-CO"/>
              </w:rPr>
              <w:t>va a saber que es una aplicación  para trámites y servicios</w:t>
            </w:r>
            <w:r w:rsidR="00182031" w:rsidRPr="004F1716">
              <w:rPr>
                <w:rFonts w:ascii="Arial" w:hAnsi="Arial" w:cs="Arial"/>
                <w:lang w:val="es-CO"/>
              </w:rPr>
              <w:t>, la UTSW indica que cuando el usuario descargue la aplicación lo primero que va a aparecer es el tutorial en el cual se le especifica el funcionamiento y uso de la aplicación PEC, la entidad indica que no está de acuerdo con este tutorial</w:t>
            </w:r>
            <w:r w:rsidR="00321AF8" w:rsidRPr="004F1716">
              <w:rPr>
                <w:rFonts w:ascii="Arial" w:hAnsi="Arial" w:cs="Arial"/>
                <w:lang w:val="es-CO"/>
              </w:rPr>
              <w:t xml:space="preserve"> </w:t>
            </w:r>
            <w:r w:rsidR="00182031" w:rsidRPr="004F1716">
              <w:rPr>
                <w:rFonts w:ascii="Arial" w:hAnsi="Arial" w:cs="Arial"/>
                <w:lang w:val="es-CO"/>
              </w:rPr>
              <w:t xml:space="preserve">ya que no le parece útil, la UTSW indica que el tutorial se incluyó por </w:t>
            </w:r>
            <w:r w:rsidR="004F1716">
              <w:rPr>
                <w:rFonts w:ascii="Arial" w:hAnsi="Arial" w:cs="Arial"/>
                <w:lang w:val="es-CO"/>
              </w:rPr>
              <w:t>requerimiento de la entidad</w:t>
            </w:r>
            <w:r w:rsidR="000C3D17" w:rsidRPr="004F1716">
              <w:rPr>
                <w:rFonts w:ascii="Arial" w:hAnsi="Arial" w:cs="Arial"/>
                <w:lang w:val="es-CO"/>
              </w:rPr>
              <w:t xml:space="preserve">, ya que los lineamientos que le dieron a la fábrica </w:t>
            </w:r>
            <w:r w:rsidR="00B602EE">
              <w:rPr>
                <w:rFonts w:ascii="Arial" w:hAnsi="Arial" w:cs="Arial"/>
                <w:lang w:val="es-CO"/>
              </w:rPr>
              <w:t xml:space="preserve">son que </w:t>
            </w:r>
            <w:r w:rsidR="000C3D17" w:rsidRPr="004F1716">
              <w:rPr>
                <w:rFonts w:ascii="Arial" w:hAnsi="Arial" w:cs="Arial"/>
                <w:lang w:val="es-CO"/>
              </w:rPr>
              <w:t xml:space="preserve"> las aplicaciones no pueden ir sin tutorial</w:t>
            </w:r>
            <w:r w:rsidR="004F1716">
              <w:rPr>
                <w:rFonts w:ascii="Arial" w:hAnsi="Arial" w:cs="Arial"/>
                <w:lang w:val="es-CO"/>
              </w:rPr>
              <w:t>.</w:t>
            </w:r>
          </w:p>
          <w:p w:rsidR="000C3D17" w:rsidRPr="004F1716" w:rsidRDefault="000C3D17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La </w:t>
            </w:r>
            <w:r w:rsidR="004F72A8" w:rsidRPr="004F1716">
              <w:rPr>
                <w:rFonts w:ascii="Arial" w:hAnsi="Arial" w:cs="Arial"/>
                <w:lang w:val="es-CO"/>
              </w:rPr>
              <w:t>Interventoría</w:t>
            </w:r>
            <w:r w:rsidRPr="004F1716">
              <w:rPr>
                <w:rFonts w:ascii="Arial" w:hAnsi="Arial" w:cs="Arial"/>
                <w:lang w:val="es-CO"/>
              </w:rPr>
              <w:t xml:space="preserve"> informa a la entidad que hay muchas maneras de hacer tutoriales y que no es obligación del usuario leerlo, indica que de hecho en cualquier momento  el usuario puede saltarse el </w:t>
            </w:r>
            <w:r w:rsidR="004F72A8" w:rsidRPr="004F1716">
              <w:rPr>
                <w:rFonts w:ascii="Arial" w:hAnsi="Arial" w:cs="Arial"/>
                <w:lang w:val="es-CO"/>
              </w:rPr>
              <w:t>paso de leer</w:t>
            </w:r>
            <w:r w:rsidR="004F1716">
              <w:rPr>
                <w:rFonts w:ascii="Arial" w:hAnsi="Arial" w:cs="Arial"/>
                <w:lang w:val="es-CO"/>
              </w:rPr>
              <w:t>lo</w:t>
            </w:r>
            <w:r w:rsidR="004F72A8" w:rsidRPr="004F1716">
              <w:rPr>
                <w:rFonts w:ascii="Arial" w:hAnsi="Arial" w:cs="Arial"/>
                <w:lang w:val="es-CO"/>
              </w:rPr>
              <w:t>, la entidad indica que se validar</w:t>
            </w:r>
            <w:r w:rsidR="00B602EE">
              <w:rPr>
                <w:rFonts w:ascii="Arial" w:hAnsi="Arial" w:cs="Arial"/>
                <w:lang w:val="es-CO"/>
              </w:rPr>
              <w:t>á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 el tema</w:t>
            </w:r>
            <w:r w:rsidR="004F1716">
              <w:rPr>
                <w:rFonts w:ascii="Arial" w:hAnsi="Arial" w:cs="Arial"/>
                <w:lang w:val="es-CO"/>
              </w:rPr>
              <w:t>,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 pero </w:t>
            </w:r>
            <w:r w:rsidR="00B602EE">
              <w:rPr>
                <w:rFonts w:ascii="Arial" w:hAnsi="Arial" w:cs="Arial"/>
                <w:lang w:val="es-CO"/>
              </w:rPr>
              <w:t xml:space="preserve">en el </w:t>
            </w:r>
            <w:r w:rsidR="004F72A8" w:rsidRPr="004F1716">
              <w:rPr>
                <w:rFonts w:ascii="Arial" w:hAnsi="Arial" w:cs="Arial"/>
                <w:lang w:val="es-CO"/>
              </w:rPr>
              <w:t>l momento no se encuentra de acuerdo con este tutorial.</w:t>
            </w:r>
          </w:p>
          <w:p w:rsidR="00F65EAB" w:rsidRPr="0039125C" w:rsidRDefault="00F65EAB" w:rsidP="0039125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39125C">
              <w:rPr>
                <w:rFonts w:ascii="Arial" w:hAnsi="Arial" w:cs="Arial"/>
                <w:lang w:val="es-CO"/>
              </w:rPr>
              <w:t xml:space="preserve">La </w:t>
            </w:r>
            <w:r w:rsidR="004F72A8" w:rsidRPr="0039125C">
              <w:rPr>
                <w:rFonts w:ascii="Arial" w:hAnsi="Arial" w:cs="Arial"/>
                <w:lang w:val="es-CO"/>
              </w:rPr>
              <w:t xml:space="preserve">UTSW </w:t>
            </w:r>
            <w:r w:rsidR="00397CD3">
              <w:rPr>
                <w:rFonts w:ascii="Arial" w:hAnsi="Arial" w:cs="Arial"/>
                <w:lang w:val="es-CO"/>
              </w:rPr>
              <w:t>menciona</w:t>
            </w:r>
            <w:r w:rsidRPr="0039125C">
              <w:rPr>
                <w:rFonts w:ascii="Arial" w:hAnsi="Arial" w:cs="Arial"/>
                <w:lang w:val="es-CO"/>
              </w:rPr>
              <w:t xml:space="preserve"> que </w:t>
            </w:r>
            <w:r w:rsidR="00831B77">
              <w:rPr>
                <w:rFonts w:ascii="Arial" w:hAnsi="Arial" w:cs="Arial"/>
                <w:lang w:val="es-CO"/>
              </w:rPr>
              <w:t xml:space="preserve">para PEC móvil </w:t>
            </w:r>
            <w:r w:rsidRPr="0039125C">
              <w:rPr>
                <w:rFonts w:ascii="Arial" w:hAnsi="Arial" w:cs="Arial"/>
                <w:lang w:val="es-CO"/>
              </w:rPr>
              <w:t xml:space="preserve">se están utilizando iconos estándares para </w:t>
            </w:r>
            <w:r w:rsidR="00E50007" w:rsidRPr="0039125C">
              <w:rPr>
                <w:rFonts w:ascii="Arial" w:hAnsi="Arial" w:cs="Arial"/>
                <w:lang w:val="es-CO"/>
              </w:rPr>
              <w:t>soluciones</w:t>
            </w:r>
            <w:r w:rsidRPr="0039125C">
              <w:rPr>
                <w:rFonts w:ascii="Arial" w:hAnsi="Arial" w:cs="Arial"/>
                <w:lang w:val="es-CO"/>
              </w:rPr>
              <w:t xml:space="preserve"> </w:t>
            </w:r>
            <w:r w:rsidR="00E50007" w:rsidRPr="0039125C">
              <w:rPr>
                <w:rFonts w:ascii="Arial" w:hAnsi="Arial" w:cs="Arial"/>
                <w:lang w:val="es-CO"/>
              </w:rPr>
              <w:t>móviles</w:t>
            </w:r>
            <w:r w:rsidRPr="0039125C">
              <w:rPr>
                <w:rFonts w:ascii="Arial" w:hAnsi="Arial" w:cs="Arial"/>
                <w:lang w:val="es-CO"/>
              </w:rPr>
              <w:t xml:space="preserve"> </w:t>
            </w:r>
            <w:r w:rsidR="004F1716" w:rsidRPr="0039125C">
              <w:rPr>
                <w:rFonts w:ascii="Arial" w:hAnsi="Arial" w:cs="Arial"/>
                <w:lang w:val="es-CO"/>
              </w:rPr>
              <w:t xml:space="preserve">y los </w:t>
            </w:r>
            <w:r w:rsidR="004F72A8" w:rsidRPr="0039125C">
              <w:rPr>
                <w:rFonts w:ascii="Arial" w:hAnsi="Arial" w:cs="Arial"/>
                <w:lang w:val="es-CO"/>
              </w:rPr>
              <w:t>icono</w:t>
            </w:r>
            <w:r w:rsidR="004F1716" w:rsidRPr="0039125C">
              <w:rPr>
                <w:rFonts w:ascii="Arial" w:hAnsi="Arial" w:cs="Arial"/>
                <w:lang w:val="es-CO"/>
              </w:rPr>
              <w:t>s</w:t>
            </w:r>
            <w:r w:rsidR="004F72A8" w:rsidRPr="0039125C">
              <w:rPr>
                <w:rFonts w:ascii="Arial" w:hAnsi="Arial" w:cs="Arial"/>
                <w:lang w:val="es-CO"/>
              </w:rPr>
              <w:t xml:space="preserve"> que sugieren colocar</w:t>
            </w:r>
            <w:r w:rsidR="00831B77">
              <w:rPr>
                <w:rFonts w:ascii="Arial" w:hAnsi="Arial" w:cs="Arial"/>
                <w:lang w:val="es-CO"/>
              </w:rPr>
              <w:t xml:space="preserve"> del Portal PEC</w:t>
            </w:r>
            <w:r w:rsidR="004F72A8" w:rsidRPr="0039125C">
              <w:rPr>
                <w:rFonts w:ascii="Arial" w:hAnsi="Arial" w:cs="Arial"/>
                <w:lang w:val="es-CO"/>
              </w:rPr>
              <w:t xml:space="preserve"> se utiliza</w:t>
            </w:r>
            <w:r w:rsidR="00831B77">
              <w:rPr>
                <w:rFonts w:ascii="Arial" w:hAnsi="Arial" w:cs="Arial"/>
                <w:lang w:val="es-CO"/>
              </w:rPr>
              <w:t>n</w:t>
            </w:r>
            <w:r w:rsidR="004F72A8" w:rsidRPr="0039125C">
              <w:rPr>
                <w:rFonts w:ascii="Arial" w:hAnsi="Arial" w:cs="Arial"/>
                <w:lang w:val="es-CO"/>
              </w:rPr>
              <w:t xml:space="preserve"> solamente en aplicaciones web</w:t>
            </w:r>
            <w:r w:rsidR="00053344" w:rsidRPr="0039125C">
              <w:rPr>
                <w:rFonts w:ascii="Arial" w:hAnsi="Arial" w:cs="Arial"/>
                <w:lang w:val="es-CO"/>
              </w:rPr>
              <w:t>.</w:t>
            </w:r>
          </w:p>
          <w:p w:rsidR="00E50007" w:rsidRPr="004F1716" w:rsidRDefault="00831B77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="00E50007" w:rsidRPr="004F1716">
              <w:rPr>
                <w:rFonts w:ascii="Arial" w:hAnsi="Arial" w:cs="Arial"/>
                <w:lang w:val="es-CO"/>
              </w:rPr>
              <w:t xml:space="preserve"> pregunta 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a la UTSW </w:t>
            </w:r>
            <w:r>
              <w:rPr>
                <w:rFonts w:ascii="Arial" w:hAnsi="Arial" w:cs="Arial"/>
                <w:lang w:val="es-CO"/>
              </w:rPr>
              <w:t>si en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 la etapa de diseño de la aplicación </w:t>
            </w:r>
            <w:r>
              <w:rPr>
                <w:rFonts w:ascii="Arial" w:hAnsi="Arial" w:cs="Arial"/>
                <w:lang w:val="es-CO"/>
              </w:rPr>
              <w:t>m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óvil </w:t>
            </w:r>
            <w:r w:rsidR="00053344">
              <w:rPr>
                <w:rFonts w:ascii="Arial" w:hAnsi="Arial" w:cs="Arial"/>
                <w:lang w:val="es-CO"/>
              </w:rPr>
              <w:t>el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 enfoque </w:t>
            </w:r>
            <w:r w:rsidR="00053344">
              <w:rPr>
                <w:rFonts w:ascii="Arial" w:hAnsi="Arial" w:cs="Arial"/>
                <w:lang w:val="es-CO"/>
              </w:rPr>
              <w:t xml:space="preserve">que 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se le </w:t>
            </w:r>
            <w:r w:rsidR="00112354">
              <w:rPr>
                <w:rFonts w:ascii="Arial" w:hAnsi="Arial" w:cs="Arial"/>
                <w:lang w:val="es-CO"/>
              </w:rPr>
              <w:t>di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o fue dirigido a mapas, la UTSW </w:t>
            </w:r>
            <w:r w:rsidR="00053344">
              <w:rPr>
                <w:rFonts w:ascii="Arial" w:hAnsi="Arial" w:cs="Arial"/>
                <w:lang w:val="es-CO"/>
              </w:rPr>
              <w:t>indica que sí</w:t>
            </w:r>
            <w:r w:rsidR="004F72A8" w:rsidRPr="004F1716">
              <w:rPr>
                <w:rFonts w:ascii="Arial" w:hAnsi="Arial" w:cs="Arial"/>
                <w:lang w:val="es-CO"/>
              </w:rPr>
              <w:t>. La</w:t>
            </w:r>
            <w:r w:rsidR="00E50007" w:rsidRPr="004F1716">
              <w:rPr>
                <w:rFonts w:ascii="Arial" w:hAnsi="Arial" w:cs="Arial"/>
                <w:lang w:val="es-CO"/>
              </w:rPr>
              <w:t xml:space="preserve"> </w:t>
            </w:r>
            <w:r w:rsidR="00CD325A" w:rsidRPr="004F1716">
              <w:rPr>
                <w:rFonts w:ascii="Arial" w:hAnsi="Arial" w:cs="Arial"/>
                <w:lang w:val="es-CO"/>
              </w:rPr>
              <w:t>interventoría</w:t>
            </w:r>
            <w:r w:rsidR="00E50007" w:rsidRPr="004F1716">
              <w:rPr>
                <w:rFonts w:ascii="Arial" w:hAnsi="Arial" w:cs="Arial"/>
                <w:lang w:val="es-CO"/>
              </w:rPr>
              <w:t xml:space="preserve"> </w:t>
            </w:r>
            <w:r w:rsidR="00CD325A" w:rsidRPr="004F1716">
              <w:rPr>
                <w:rFonts w:ascii="Arial" w:hAnsi="Arial" w:cs="Arial"/>
                <w:lang w:val="es-CO"/>
              </w:rPr>
              <w:t>indica</w:t>
            </w:r>
            <w:r w:rsidR="00E50007" w:rsidRPr="004F1716">
              <w:rPr>
                <w:rFonts w:ascii="Arial" w:hAnsi="Arial" w:cs="Arial"/>
                <w:lang w:val="es-CO"/>
              </w:rPr>
              <w:t xml:space="preserve"> que el plus de la aplicación es la </w:t>
            </w:r>
            <w:proofErr w:type="spellStart"/>
            <w:r w:rsidR="00CD325A" w:rsidRPr="004F1716">
              <w:rPr>
                <w:rFonts w:ascii="Arial" w:hAnsi="Arial" w:cs="Arial"/>
                <w:lang w:val="es-CO"/>
              </w:rPr>
              <w:t>georeferencia</w:t>
            </w:r>
            <w:r w:rsidR="00053344">
              <w:rPr>
                <w:rFonts w:ascii="Arial" w:hAnsi="Arial" w:cs="Arial"/>
                <w:lang w:val="es-CO"/>
              </w:rPr>
              <w:t>ción</w:t>
            </w:r>
            <w:proofErr w:type="spellEnd"/>
            <w:r w:rsidR="00053344">
              <w:rPr>
                <w:rFonts w:ascii="Arial" w:hAnsi="Arial" w:cs="Arial"/>
                <w:lang w:val="es-CO"/>
              </w:rPr>
              <w:t>.</w:t>
            </w:r>
          </w:p>
          <w:p w:rsidR="00E50007" w:rsidRPr="004F1716" w:rsidRDefault="00831B77" w:rsidP="00831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831B77">
              <w:rPr>
                <w:rFonts w:ascii="Arial" w:hAnsi="Arial" w:cs="Arial"/>
                <w:lang w:val="es-CO"/>
              </w:rPr>
              <w:t xml:space="preserve">GEL </w:t>
            </w:r>
            <w:r w:rsidR="00E50007" w:rsidRPr="004F1716">
              <w:rPr>
                <w:rFonts w:ascii="Arial" w:hAnsi="Arial" w:cs="Arial"/>
                <w:lang w:val="es-CO"/>
              </w:rPr>
              <w:t xml:space="preserve">indica que lo que se busca con la </w:t>
            </w:r>
            <w:r w:rsidR="00EB5C86" w:rsidRPr="004F1716">
              <w:rPr>
                <w:rFonts w:ascii="Arial" w:hAnsi="Arial" w:cs="Arial"/>
                <w:lang w:val="es-CO"/>
              </w:rPr>
              <w:t>aplicación</w:t>
            </w:r>
            <w:r w:rsidR="00053344">
              <w:rPr>
                <w:rFonts w:ascii="Arial" w:hAnsi="Arial" w:cs="Arial"/>
                <w:lang w:val="es-CO"/>
              </w:rPr>
              <w:t xml:space="preserve"> es que el ciudadano obtenga información</w:t>
            </w:r>
            <w:r w:rsidR="00E50007" w:rsidRPr="004F1716">
              <w:rPr>
                <w:rFonts w:ascii="Arial" w:hAnsi="Arial" w:cs="Arial"/>
                <w:lang w:val="es-CO"/>
              </w:rPr>
              <w:t xml:space="preserve"> </w:t>
            </w:r>
            <w:r w:rsidR="00053344">
              <w:rPr>
                <w:rFonts w:ascii="Arial" w:hAnsi="Arial" w:cs="Arial"/>
                <w:lang w:val="es-CO"/>
              </w:rPr>
              <w:t xml:space="preserve">de </w:t>
            </w:r>
            <w:r w:rsidR="00E50007" w:rsidRPr="004F1716">
              <w:rPr>
                <w:rFonts w:ascii="Arial" w:hAnsi="Arial" w:cs="Arial"/>
                <w:lang w:val="es-CO"/>
              </w:rPr>
              <w:t>una entidad espec</w:t>
            </w:r>
            <w:r w:rsidR="00B602EE">
              <w:rPr>
                <w:rFonts w:ascii="Arial" w:hAnsi="Arial" w:cs="Arial"/>
                <w:lang w:val="es-CO"/>
              </w:rPr>
              <w:t>í</w:t>
            </w:r>
            <w:r w:rsidR="00E50007" w:rsidRPr="004F1716">
              <w:rPr>
                <w:rFonts w:ascii="Arial" w:hAnsi="Arial" w:cs="Arial"/>
                <w:lang w:val="es-CO"/>
              </w:rPr>
              <w:t>fica o un servicio</w:t>
            </w:r>
            <w:r w:rsidR="00EB5C86" w:rsidRPr="004F1716">
              <w:rPr>
                <w:rFonts w:ascii="Arial" w:hAnsi="Arial" w:cs="Arial"/>
                <w:lang w:val="es-CO"/>
              </w:rPr>
              <w:t>, la UTSW informa que como se dijo anteriormente la aplicación está dirigida a que inform</w:t>
            </w:r>
            <w:r w:rsidR="00B602EE">
              <w:rPr>
                <w:rFonts w:ascii="Arial" w:hAnsi="Arial" w:cs="Arial"/>
                <w:lang w:val="es-CO"/>
              </w:rPr>
              <w:t>ar</w:t>
            </w:r>
            <w:r w:rsidR="00EB5C86" w:rsidRPr="004F1716">
              <w:rPr>
                <w:rFonts w:ascii="Arial" w:hAnsi="Arial" w:cs="Arial"/>
                <w:lang w:val="es-CO"/>
              </w:rPr>
              <w:t xml:space="preserve"> al usuario qu</w:t>
            </w:r>
            <w:r w:rsidR="00E64C72">
              <w:rPr>
                <w:rFonts w:ascii="Arial" w:hAnsi="Arial" w:cs="Arial"/>
                <w:lang w:val="es-CO"/>
              </w:rPr>
              <w:t>é</w:t>
            </w:r>
            <w:r w:rsidR="00EB5C86" w:rsidRPr="004F1716">
              <w:rPr>
                <w:rFonts w:ascii="Arial" w:hAnsi="Arial" w:cs="Arial"/>
                <w:lang w:val="es-CO"/>
              </w:rPr>
              <w:t xml:space="preserve"> entidades tiene </w:t>
            </w:r>
            <w:r w:rsidR="00EB5C86" w:rsidRPr="004F1716">
              <w:rPr>
                <w:rFonts w:ascii="Arial" w:hAnsi="Arial" w:cs="Arial"/>
                <w:lang w:val="es-CO"/>
              </w:rPr>
              <w:lastRenderedPageBreak/>
              <w:t>cerca de su ubicación</w:t>
            </w:r>
            <w:r w:rsidR="00053344">
              <w:rPr>
                <w:rFonts w:ascii="Arial" w:hAnsi="Arial" w:cs="Arial"/>
                <w:lang w:val="es-CO"/>
              </w:rPr>
              <w:t>.</w:t>
            </w:r>
          </w:p>
          <w:p w:rsidR="00FC3D86" w:rsidRPr="004F1716" w:rsidRDefault="00EB5C86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GEL informa a las partes que se debe validar la forma como </w:t>
            </w:r>
            <w:r w:rsidR="00053344">
              <w:rPr>
                <w:rFonts w:ascii="Arial" w:hAnsi="Arial" w:cs="Arial"/>
                <w:lang w:val="es-CO"/>
              </w:rPr>
              <w:t>se está definiendo la búsqueda</w:t>
            </w:r>
            <w:r w:rsidRPr="004F1716">
              <w:rPr>
                <w:rFonts w:ascii="Arial" w:hAnsi="Arial" w:cs="Arial"/>
                <w:lang w:val="es-CO"/>
              </w:rPr>
              <w:t xml:space="preserve"> en la aplicación</w:t>
            </w:r>
            <w:r w:rsidR="00053344">
              <w:rPr>
                <w:rFonts w:ascii="Arial" w:hAnsi="Arial" w:cs="Arial"/>
                <w:lang w:val="es-CO"/>
              </w:rPr>
              <w:t>, por</w:t>
            </w:r>
            <w:r w:rsidRPr="004F1716">
              <w:rPr>
                <w:rFonts w:ascii="Arial" w:hAnsi="Arial" w:cs="Arial"/>
                <w:lang w:val="es-CO"/>
              </w:rPr>
              <w:t xml:space="preserve">que al </w:t>
            </w:r>
            <w:r w:rsidR="00053344">
              <w:rPr>
                <w:rFonts w:ascii="Arial" w:hAnsi="Arial" w:cs="Arial"/>
                <w:lang w:val="es-CO"/>
              </w:rPr>
              <w:t>ciudadano</w:t>
            </w:r>
            <w:r w:rsidRPr="004F1716">
              <w:rPr>
                <w:rFonts w:ascii="Arial" w:hAnsi="Arial" w:cs="Arial"/>
                <w:lang w:val="es-CO"/>
              </w:rPr>
              <w:t xml:space="preserve"> no le interesa saber qu</w:t>
            </w:r>
            <w:r w:rsidR="00E64C72">
              <w:rPr>
                <w:rFonts w:ascii="Arial" w:hAnsi="Arial" w:cs="Arial"/>
                <w:lang w:val="es-CO"/>
              </w:rPr>
              <w:t>é</w:t>
            </w:r>
            <w:r w:rsidRPr="004F1716">
              <w:rPr>
                <w:rFonts w:ascii="Arial" w:hAnsi="Arial" w:cs="Arial"/>
                <w:lang w:val="es-CO"/>
              </w:rPr>
              <w:t xml:space="preserve"> entidades tiene alrededor de su ubicación, sino por el contrario la ubicación </w:t>
            </w:r>
            <w:r w:rsidR="00053344" w:rsidRPr="004F1716">
              <w:rPr>
                <w:rFonts w:ascii="Arial" w:hAnsi="Arial" w:cs="Arial"/>
                <w:lang w:val="es-CO"/>
              </w:rPr>
              <w:t>específica</w:t>
            </w:r>
            <w:r w:rsidRPr="004F1716">
              <w:rPr>
                <w:rFonts w:ascii="Arial" w:hAnsi="Arial" w:cs="Arial"/>
                <w:lang w:val="es-CO"/>
              </w:rPr>
              <w:t xml:space="preserve"> de una entidad </w:t>
            </w:r>
            <w:r w:rsidR="00053344">
              <w:rPr>
                <w:rFonts w:ascii="Arial" w:hAnsi="Arial" w:cs="Arial"/>
                <w:lang w:val="es-CO"/>
              </w:rPr>
              <w:t>o de un servicio</w:t>
            </w:r>
            <w:r w:rsidR="00FC3D86" w:rsidRPr="004F1716">
              <w:rPr>
                <w:rFonts w:ascii="Arial" w:hAnsi="Arial" w:cs="Arial"/>
                <w:lang w:val="es-CO"/>
              </w:rPr>
              <w:t xml:space="preserve"> </w:t>
            </w:r>
            <w:r w:rsidRPr="004F1716">
              <w:rPr>
                <w:rFonts w:ascii="Arial" w:hAnsi="Arial" w:cs="Arial"/>
                <w:lang w:val="es-CO"/>
              </w:rPr>
              <w:t xml:space="preserve">que el usuario </w:t>
            </w:r>
            <w:r w:rsidR="00CD325A" w:rsidRPr="004F1716">
              <w:rPr>
                <w:rFonts w:ascii="Arial" w:hAnsi="Arial" w:cs="Arial"/>
                <w:lang w:val="es-CO"/>
              </w:rPr>
              <w:t>necesite. La</w:t>
            </w:r>
            <w:r w:rsidR="00FC3D86" w:rsidRPr="004F1716">
              <w:rPr>
                <w:rFonts w:ascii="Arial" w:hAnsi="Arial" w:cs="Arial"/>
                <w:lang w:val="es-CO"/>
              </w:rPr>
              <w:t xml:space="preserve"> UTSW responde que lo </w:t>
            </w:r>
            <w:r w:rsidR="00CD325A" w:rsidRPr="004F1716">
              <w:rPr>
                <w:rFonts w:ascii="Arial" w:hAnsi="Arial" w:cs="Arial"/>
                <w:lang w:val="es-CO"/>
              </w:rPr>
              <w:t>recomendable</w:t>
            </w:r>
            <w:r w:rsidR="00FC3D86" w:rsidRPr="004F1716">
              <w:rPr>
                <w:rFonts w:ascii="Arial" w:hAnsi="Arial" w:cs="Arial"/>
                <w:lang w:val="es-CO"/>
              </w:rPr>
              <w:t xml:space="preserve"> </w:t>
            </w:r>
            <w:r w:rsidR="00CD325A" w:rsidRPr="004F1716">
              <w:rPr>
                <w:rFonts w:ascii="Arial" w:hAnsi="Arial" w:cs="Arial"/>
                <w:lang w:val="es-CO"/>
              </w:rPr>
              <w:t>sería</w:t>
            </w:r>
            <w:r w:rsidR="00FC3D86" w:rsidRPr="004F1716">
              <w:rPr>
                <w:rFonts w:ascii="Arial" w:hAnsi="Arial" w:cs="Arial"/>
                <w:lang w:val="es-CO"/>
              </w:rPr>
              <w:t xml:space="preserve"> dejar una primera pantalla de búsqueda donde el usuario pueda ingresar la consulta y esta le genere una búsqueda.</w:t>
            </w:r>
          </w:p>
          <w:p w:rsidR="00E50007" w:rsidRPr="004F1716" w:rsidRDefault="00E50007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La </w:t>
            </w:r>
            <w:r w:rsidR="004F72A8" w:rsidRPr="004F1716">
              <w:rPr>
                <w:rFonts w:ascii="Arial" w:hAnsi="Arial" w:cs="Arial"/>
                <w:lang w:val="es-CO"/>
              </w:rPr>
              <w:t>UTSW</w:t>
            </w:r>
            <w:r w:rsidRPr="004F1716">
              <w:rPr>
                <w:rFonts w:ascii="Arial" w:hAnsi="Arial" w:cs="Arial"/>
                <w:lang w:val="es-CO"/>
              </w:rPr>
              <w:t xml:space="preserve"> </w:t>
            </w:r>
            <w:r w:rsidR="004F72A8" w:rsidRPr="004F1716">
              <w:rPr>
                <w:rFonts w:ascii="Arial" w:hAnsi="Arial" w:cs="Arial"/>
                <w:lang w:val="es-CO"/>
              </w:rPr>
              <w:t>manifiesta a las partes que se debe definir qué servicios</w:t>
            </w:r>
            <w:r w:rsidR="00EA53FF">
              <w:rPr>
                <w:rFonts w:ascii="Arial" w:hAnsi="Arial" w:cs="Arial"/>
                <w:lang w:val="es-CO"/>
              </w:rPr>
              <w:t xml:space="preserve"> incluidos en el documento de especificación entregado por </w:t>
            </w:r>
            <w:proofErr w:type="spellStart"/>
            <w:r w:rsidR="00EA53FF">
              <w:rPr>
                <w:rFonts w:ascii="Arial" w:hAnsi="Arial" w:cs="Arial"/>
                <w:lang w:val="es-CO"/>
              </w:rPr>
              <w:t>Servinformación</w:t>
            </w:r>
            <w:proofErr w:type="spellEnd"/>
            <w:r w:rsidR="00EA53FF">
              <w:rPr>
                <w:rFonts w:ascii="Arial" w:hAnsi="Arial" w:cs="Arial"/>
                <w:lang w:val="es-CO"/>
              </w:rPr>
              <w:t xml:space="preserve"> </w:t>
            </w:r>
            <w:r w:rsidR="004F72A8" w:rsidRPr="004F1716">
              <w:rPr>
                <w:rFonts w:ascii="Arial" w:hAnsi="Arial" w:cs="Arial"/>
                <w:lang w:val="es-CO"/>
              </w:rPr>
              <w:t>se utilizar</w:t>
            </w:r>
            <w:r w:rsidR="000944A2">
              <w:rPr>
                <w:rFonts w:ascii="Arial" w:hAnsi="Arial" w:cs="Arial"/>
                <w:lang w:val="es-CO"/>
              </w:rPr>
              <w:t>a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n en </w:t>
            </w:r>
            <w:r w:rsidR="00053344">
              <w:rPr>
                <w:rFonts w:ascii="Arial" w:hAnsi="Arial" w:cs="Arial"/>
                <w:lang w:val="es-CO"/>
              </w:rPr>
              <w:t xml:space="preserve">el </w:t>
            </w:r>
            <w:r w:rsidR="004F72A8" w:rsidRPr="004F1716">
              <w:rPr>
                <w:rFonts w:ascii="Arial" w:hAnsi="Arial" w:cs="Arial"/>
                <w:lang w:val="es-CO"/>
              </w:rPr>
              <w:t>mapa</w:t>
            </w:r>
            <w:r w:rsidR="00EA53FF">
              <w:rPr>
                <w:rFonts w:ascii="Arial" w:hAnsi="Arial" w:cs="Arial"/>
                <w:lang w:val="es-CO"/>
              </w:rPr>
              <w:t>,</w:t>
            </w:r>
            <w:r w:rsidR="004F72A8" w:rsidRPr="004F1716">
              <w:rPr>
                <w:rFonts w:ascii="Arial" w:hAnsi="Arial" w:cs="Arial"/>
                <w:lang w:val="es-CO"/>
              </w:rPr>
              <w:t xml:space="preserve"> para de esta manera ajustar los diseños</w:t>
            </w:r>
            <w:r w:rsidR="003A2B07">
              <w:rPr>
                <w:rFonts w:ascii="Arial" w:hAnsi="Arial" w:cs="Arial"/>
                <w:lang w:val="es-CO"/>
              </w:rPr>
              <w:t xml:space="preserve"> de la solución PEC</w:t>
            </w:r>
            <w:r w:rsidRPr="004F1716">
              <w:rPr>
                <w:rFonts w:ascii="Arial" w:hAnsi="Arial" w:cs="Arial"/>
                <w:lang w:val="es-CO"/>
              </w:rPr>
              <w:t>.</w:t>
            </w:r>
          </w:p>
          <w:p w:rsidR="00B20670" w:rsidRDefault="00E50007" w:rsidP="00B20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La </w:t>
            </w:r>
            <w:r w:rsidR="00CD325A" w:rsidRPr="004F1716">
              <w:rPr>
                <w:rFonts w:ascii="Arial" w:hAnsi="Arial" w:cs="Arial"/>
                <w:lang w:val="es-CO"/>
              </w:rPr>
              <w:t>UTSW</w:t>
            </w:r>
            <w:r w:rsidRPr="004F1716">
              <w:rPr>
                <w:rFonts w:ascii="Arial" w:hAnsi="Arial" w:cs="Arial"/>
                <w:lang w:val="es-CO"/>
              </w:rPr>
              <w:t xml:space="preserve"> indica </w:t>
            </w:r>
            <w:r w:rsidR="00B20670">
              <w:rPr>
                <w:rFonts w:ascii="Arial" w:hAnsi="Arial" w:cs="Arial"/>
                <w:lang w:val="es-CO"/>
              </w:rPr>
              <w:t xml:space="preserve">que la especificación </w:t>
            </w:r>
            <w:r w:rsidR="0067740F">
              <w:rPr>
                <w:rFonts w:ascii="Arial" w:hAnsi="Arial" w:cs="Arial"/>
                <w:lang w:val="es-CO"/>
              </w:rPr>
              <w:t xml:space="preserve">en la sección de </w:t>
            </w:r>
            <w:r w:rsidR="00EA53FF">
              <w:rPr>
                <w:rFonts w:ascii="Arial" w:hAnsi="Arial" w:cs="Arial"/>
                <w:lang w:val="es-CO"/>
              </w:rPr>
              <w:t>tráfico</w:t>
            </w:r>
            <w:r w:rsidR="0067740F">
              <w:rPr>
                <w:rFonts w:ascii="Arial" w:hAnsi="Arial" w:cs="Arial"/>
                <w:lang w:val="es-CO"/>
              </w:rPr>
              <w:t xml:space="preserve"> </w:t>
            </w:r>
            <w:r w:rsidR="00B20670">
              <w:rPr>
                <w:rFonts w:ascii="Arial" w:hAnsi="Arial" w:cs="Arial"/>
                <w:lang w:val="es-CO"/>
              </w:rPr>
              <w:t xml:space="preserve">enviada por </w:t>
            </w:r>
            <w:proofErr w:type="spellStart"/>
            <w:r w:rsidR="00B20670">
              <w:rPr>
                <w:rFonts w:ascii="Arial" w:hAnsi="Arial" w:cs="Arial"/>
                <w:lang w:val="es-CO"/>
              </w:rPr>
              <w:t>Servinformación</w:t>
            </w:r>
            <w:proofErr w:type="spellEnd"/>
            <w:r w:rsidR="00B20670">
              <w:rPr>
                <w:rFonts w:ascii="Arial" w:hAnsi="Arial" w:cs="Arial"/>
                <w:lang w:val="es-CO"/>
              </w:rPr>
              <w:t xml:space="preserve"> </w:t>
            </w:r>
            <w:r w:rsidR="00053344" w:rsidRPr="004F1716">
              <w:rPr>
                <w:rFonts w:ascii="Arial" w:hAnsi="Arial" w:cs="Arial"/>
                <w:lang w:val="es-CO"/>
              </w:rPr>
              <w:t xml:space="preserve">a las partes </w:t>
            </w:r>
            <w:r w:rsidR="00B20670">
              <w:rPr>
                <w:rFonts w:ascii="Arial" w:hAnsi="Arial" w:cs="Arial"/>
                <w:lang w:val="es-CO"/>
              </w:rPr>
              <w:t xml:space="preserve">no está definido como un servicio, </w:t>
            </w:r>
            <w:r w:rsidR="0067740F">
              <w:rPr>
                <w:rFonts w:ascii="Arial" w:hAnsi="Arial" w:cs="Arial"/>
                <w:lang w:val="es-CO"/>
              </w:rPr>
              <w:t xml:space="preserve">sino como </w:t>
            </w:r>
            <w:r w:rsidR="00B20670">
              <w:rPr>
                <w:rFonts w:ascii="Arial" w:hAnsi="Arial" w:cs="Arial"/>
                <w:lang w:val="es-CO"/>
              </w:rPr>
              <w:t>funciones</w:t>
            </w:r>
            <w:r w:rsidR="0067740F">
              <w:rPr>
                <w:rFonts w:ascii="Arial" w:hAnsi="Arial" w:cs="Arial"/>
                <w:lang w:val="es-CO"/>
              </w:rPr>
              <w:t xml:space="preserve"> en </w:t>
            </w:r>
            <w:r w:rsidR="00B20670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="00B20670">
              <w:rPr>
                <w:rFonts w:ascii="Arial" w:hAnsi="Arial" w:cs="Arial"/>
                <w:lang w:val="es-CO"/>
              </w:rPr>
              <w:t>javascript</w:t>
            </w:r>
            <w:proofErr w:type="spellEnd"/>
            <w:r w:rsidR="00B20670">
              <w:rPr>
                <w:rFonts w:ascii="Arial" w:hAnsi="Arial" w:cs="Arial"/>
                <w:lang w:val="es-CO"/>
              </w:rPr>
              <w:t>, lo cual impide ser utilizado desde la solución móvil.</w:t>
            </w:r>
          </w:p>
          <w:p w:rsidR="00175264" w:rsidRPr="00B20670" w:rsidRDefault="000E29B3" w:rsidP="00B20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B20670">
              <w:rPr>
                <w:rFonts w:ascii="Arial" w:hAnsi="Arial" w:cs="Arial"/>
                <w:lang w:val="es-CO"/>
              </w:rPr>
              <w:t xml:space="preserve">Se acuerdan entre las partes </w:t>
            </w:r>
            <w:r w:rsidR="00175264" w:rsidRPr="00B20670">
              <w:rPr>
                <w:rFonts w:ascii="Arial" w:hAnsi="Arial" w:cs="Arial"/>
                <w:lang w:val="es-CO"/>
              </w:rPr>
              <w:t xml:space="preserve">omitir la </w:t>
            </w:r>
            <w:r w:rsidR="00B20670">
              <w:rPr>
                <w:rFonts w:ascii="Arial" w:hAnsi="Arial" w:cs="Arial"/>
                <w:lang w:val="es-CO"/>
              </w:rPr>
              <w:t xml:space="preserve">segunda </w:t>
            </w:r>
            <w:r w:rsidR="00175264" w:rsidRPr="00B20670">
              <w:rPr>
                <w:rFonts w:ascii="Arial" w:hAnsi="Arial" w:cs="Arial"/>
                <w:lang w:val="es-CO"/>
              </w:rPr>
              <w:t xml:space="preserve">pantalla </w:t>
            </w:r>
            <w:r w:rsidRPr="00B20670">
              <w:rPr>
                <w:rFonts w:ascii="Arial" w:hAnsi="Arial" w:cs="Arial"/>
                <w:lang w:val="es-CO"/>
              </w:rPr>
              <w:t xml:space="preserve">de los prototipos que se están mostrando. </w:t>
            </w:r>
            <w:r w:rsidR="00175264" w:rsidRPr="00B20670">
              <w:rPr>
                <w:rFonts w:ascii="Arial" w:hAnsi="Arial" w:cs="Arial"/>
                <w:lang w:val="es-CO"/>
              </w:rPr>
              <w:t xml:space="preserve">  </w:t>
            </w:r>
          </w:p>
          <w:p w:rsidR="00175264" w:rsidRPr="004F1716" w:rsidRDefault="00175264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Se </w:t>
            </w:r>
            <w:r w:rsidR="00F962A4" w:rsidRPr="004F1716">
              <w:rPr>
                <w:rFonts w:ascii="Arial" w:hAnsi="Arial" w:cs="Arial"/>
                <w:lang w:val="es-CO"/>
              </w:rPr>
              <w:t>a</w:t>
            </w:r>
            <w:r w:rsidRPr="004F1716">
              <w:rPr>
                <w:rFonts w:ascii="Arial" w:hAnsi="Arial" w:cs="Arial"/>
                <w:lang w:val="es-CO"/>
              </w:rPr>
              <w:t>cu</w:t>
            </w:r>
            <w:r w:rsidR="00F962A4" w:rsidRPr="004F1716">
              <w:rPr>
                <w:rFonts w:ascii="Arial" w:hAnsi="Arial" w:cs="Arial"/>
                <w:lang w:val="es-CO"/>
              </w:rPr>
              <w:t>e</w:t>
            </w:r>
            <w:r w:rsidRPr="004F1716">
              <w:rPr>
                <w:rFonts w:ascii="Arial" w:hAnsi="Arial" w:cs="Arial"/>
                <w:lang w:val="es-CO"/>
              </w:rPr>
              <w:t xml:space="preserve">rda entra las partes </w:t>
            </w:r>
            <w:r w:rsidR="000E29B3" w:rsidRPr="004F1716">
              <w:rPr>
                <w:rFonts w:ascii="Arial" w:hAnsi="Arial" w:cs="Arial"/>
                <w:lang w:val="es-CO"/>
              </w:rPr>
              <w:t xml:space="preserve">incluir un </w:t>
            </w:r>
            <w:r w:rsidRPr="004F1716">
              <w:rPr>
                <w:rFonts w:ascii="Arial" w:hAnsi="Arial" w:cs="Arial"/>
                <w:lang w:val="es-CO"/>
              </w:rPr>
              <w:t xml:space="preserve"> texto </w:t>
            </w:r>
            <w:r w:rsidR="00B20670">
              <w:rPr>
                <w:rFonts w:ascii="Arial" w:hAnsi="Arial" w:cs="Arial"/>
                <w:lang w:val="es-CO"/>
              </w:rPr>
              <w:t>en la pantalla de búsqueda de</w:t>
            </w:r>
            <w:r w:rsidRPr="004F1716">
              <w:rPr>
                <w:rFonts w:ascii="Arial" w:hAnsi="Arial" w:cs="Arial"/>
                <w:lang w:val="es-CO"/>
              </w:rPr>
              <w:t xml:space="preserve"> la aplicación y </w:t>
            </w:r>
            <w:r w:rsidR="008D5F7F">
              <w:rPr>
                <w:rFonts w:ascii="Arial" w:hAnsi="Arial" w:cs="Arial"/>
                <w:lang w:val="es-CO"/>
              </w:rPr>
              <w:t xml:space="preserve">en </w:t>
            </w:r>
            <w:r w:rsidRPr="004F1716">
              <w:rPr>
                <w:rFonts w:ascii="Arial" w:hAnsi="Arial" w:cs="Arial"/>
                <w:lang w:val="es-CO"/>
              </w:rPr>
              <w:t xml:space="preserve">el botón de buscar se </w:t>
            </w:r>
            <w:r w:rsidR="008D5F7F">
              <w:rPr>
                <w:rFonts w:ascii="Arial" w:hAnsi="Arial" w:cs="Arial"/>
                <w:lang w:val="es-CO"/>
              </w:rPr>
              <w:t>incluirá</w:t>
            </w:r>
            <w:r w:rsidR="00CC5AF7" w:rsidRPr="004F1716">
              <w:rPr>
                <w:rFonts w:ascii="Arial" w:hAnsi="Arial" w:cs="Arial"/>
                <w:lang w:val="es-CO"/>
              </w:rPr>
              <w:t xml:space="preserve"> la palabra buscar</w:t>
            </w:r>
            <w:r w:rsidR="008D5F7F">
              <w:rPr>
                <w:rFonts w:ascii="Arial" w:hAnsi="Arial" w:cs="Arial"/>
                <w:lang w:val="es-CO"/>
              </w:rPr>
              <w:t>,</w:t>
            </w:r>
            <w:r w:rsidR="000E29B3" w:rsidRPr="004F1716">
              <w:rPr>
                <w:rFonts w:ascii="Arial" w:hAnsi="Arial" w:cs="Arial"/>
                <w:lang w:val="es-CO"/>
              </w:rPr>
              <w:t xml:space="preserve"> de igual manera se acuerda</w:t>
            </w:r>
            <w:r w:rsidR="0067740F">
              <w:rPr>
                <w:rFonts w:ascii="Arial" w:hAnsi="Arial" w:cs="Arial"/>
                <w:lang w:val="es-CO"/>
              </w:rPr>
              <w:t xml:space="preserve"> aplicar transparencia </w:t>
            </w:r>
            <w:r w:rsidR="00EA53FF">
              <w:rPr>
                <w:rFonts w:ascii="Arial" w:hAnsi="Arial" w:cs="Arial"/>
                <w:lang w:val="es-CO"/>
              </w:rPr>
              <w:t xml:space="preserve"> </w:t>
            </w:r>
            <w:r w:rsidR="0067740F">
              <w:rPr>
                <w:rFonts w:ascii="Arial" w:hAnsi="Arial" w:cs="Arial"/>
                <w:lang w:val="es-CO"/>
              </w:rPr>
              <w:t>a la funcionalidad de búsqueda</w:t>
            </w:r>
            <w:r w:rsidRPr="004F1716">
              <w:rPr>
                <w:rFonts w:ascii="Arial" w:hAnsi="Arial" w:cs="Arial"/>
                <w:lang w:val="es-CO"/>
              </w:rPr>
              <w:t xml:space="preserve"> para que se vea el mapa.  </w:t>
            </w:r>
          </w:p>
          <w:p w:rsidR="00F962A4" w:rsidRPr="004F1716" w:rsidRDefault="000944A2" w:rsidP="000944A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="00F962A4" w:rsidRPr="004F1716">
              <w:rPr>
                <w:rFonts w:ascii="Arial" w:hAnsi="Arial" w:cs="Arial"/>
                <w:lang w:val="es-CO"/>
              </w:rPr>
              <w:t xml:space="preserve"> pregunta 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a la UTSW </w:t>
            </w:r>
            <w:r w:rsidR="00F962A4" w:rsidRPr="004F1716">
              <w:rPr>
                <w:rFonts w:ascii="Arial" w:hAnsi="Arial" w:cs="Arial"/>
                <w:lang w:val="es-CO"/>
              </w:rPr>
              <w:t>si se va a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 </w:t>
            </w:r>
            <w:r w:rsidR="00F962A4" w:rsidRPr="004F1716">
              <w:rPr>
                <w:rFonts w:ascii="Arial" w:hAnsi="Arial" w:cs="Arial"/>
                <w:lang w:val="es-CO"/>
              </w:rPr>
              <w:t xml:space="preserve">utilizar el </w:t>
            </w:r>
            <w:r w:rsidR="004A3C31" w:rsidRPr="004F1716">
              <w:rPr>
                <w:rFonts w:ascii="Arial" w:hAnsi="Arial" w:cs="Arial"/>
                <w:lang w:val="es-CO"/>
              </w:rPr>
              <w:t>componente</w:t>
            </w:r>
            <w:r w:rsidR="00F962A4" w:rsidRPr="004F1716">
              <w:rPr>
                <w:rFonts w:ascii="Arial" w:hAnsi="Arial" w:cs="Arial"/>
                <w:lang w:val="es-CO"/>
              </w:rPr>
              <w:t xml:space="preserve"> de </w:t>
            </w:r>
            <w:proofErr w:type="spellStart"/>
            <w:r w:rsidR="00F962A4" w:rsidRPr="004F1716">
              <w:rPr>
                <w:rFonts w:ascii="Arial" w:hAnsi="Arial" w:cs="Arial"/>
                <w:lang w:val="es-CO"/>
              </w:rPr>
              <w:t>google</w:t>
            </w:r>
            <w:proofErr w:type="spellEnd"/>
            <w:r w:rsidR="00F962A4" w:rsidRPr="004F1716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="00F962A4" w:rsidRPr="004F1716">
              <w:rPr>
                <w:rFonts w:ascii="Arial" w:hAnsi="Arial" w:cs="Arial"/>
                <w:lang w:val="es-CO"/>
              </w:rPr>
              <w:t>search</w:t>
            </w:r>
            <w:proofErr w:type="spellEnd"/>
            <w:r w:rsidR="00F962A4" w:rsidRPr="004F1716">
              <w:rPr>
                <w:rFonts w:ascii="Arial" w:hAnsi="Arial" w:cs="Arial"/>
                <w:lang w:val="es-CO"/>
              </w:rPr>
              <w:t xml:space="preserve">, la 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UTSW informa </w:t>
            </w:r>
            <w:r w:rsidR="00A80C4B">
              <w:rPr>
                <w:rFonts w:ascii="Arial" w:hAnsi="Arial" w:cs="Arial"/>
                <w:lang w:val="es-CO"/>
              </w:rPr>
              <w:t xml:space="preserve">a </w:t>
            </w:r>
            <w:r w:rsidRPr="000944A2">
              <w:rPr>
                <w:rFonts w:ascii="Arial" w:hAnsi="Arial" w:cs="Arial"/>
                <w:lang w:val="es-CO"/>
              </w:rPr>
              <w:t xml:space="preserve">GEL </w:t>
            </w:r>
            <w:r w:rsidR="008D5F7F">
              <w:rPr>
                <w:rFonts w:ascii="Arial" w:hAnsi="Arial" w:cs="Arial"/>
                <w:lang w:val="es-CO"/>
              </w:rPr>
              <w:t>que es necesario que entreguen la especificación del servicio para verificar como usarlo en solución</w:t>
            </w:r>
            <w:r w:rsidR="00F962A4" w:rsidRPr="004F1716">
              <w:rPr>
                <w:rFonts w:ascii="Arial" w:hAnsi="Arial" w:cs="Arial"/>
                <w:lang w:val="es-CO"/>
              </w:rPr>
              <w:t>.</w:t>
            </w:r>
          </w:p>
          <w:p w:rsidR="00F962A4" w:rsidRPr="004F1716" w:rsidRDefault="000944A2" w:rsidP="000944A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0944A2">
              <w:rPr>
                <w:rFonts w:ascii="Arial" w:hAnsi="Arial" w:cs="Arial"/>
                <w:lang w:val="es-CO"/>
              </w:rPr>
              <w:t xml:space="preserve">GEL </w:t>
            </w:r>
            <w:r>
              <w:rPr>
                <w:rFonts w:ascii="Arial" w:hAnsi="Arial" w:cs="Arial"/>
                <w:lang w:val="es-CO"/>
              </w:rPr>
              <w:t xml:space="preserve">manifiesta 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que le gustaría que </w:t>
            </w:r>
            <w:r w:rsidR="00F52A5C">
              <w:rPr>
                <w:rFonts w:ascii="Arial" w:hAnsi="Arial" w:cs="Arial"/>
                <w:lang w:val="es-CO"/>
              </w:rPr>
              <w:t xml:space="preserve">en </w:t>
            </w:r>
            <w:r w:rsidR="004A3C31" w:rsidRPr="004F1716">
              <w:rPr>
                <w:rFonts w:ascii="Arial" w:hAnsi="Arial" w:cs="Arial"/>
                <w:lang w:val="es-CO"/>
              </w:rPr>
              <w:t>la aplicación Móvil PEC se mostrar</w:t>
            </w:r>
            <w:r>
              <w:rPr>
                <w:rFonts w:ascii="Arial" w:hAnsi="Arial" w:cs="Arial"/>
                <w:lang w:val="es-CO"/>
              </w:rPr>
              <w:t>a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 toda la información </w:t>
            </w:r>
            <w:r w:rsidR="008D5F7F">
              <w:rPr>
                <w:rFonts w:ascii="Arial" w:hAnsi="Arial" w:cs="Arial"/>
                <w:lang w:val="es-CO"/>
              </w:rPr>
              <w:t>del detalle del trámite, igual como se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 muestra </w:t>
            </w:r>
            <w:r w:rsidR="008D5F7F">
              <w:rPr>
                <w:rFonts w:ascii="Arial" w:hAnsi="Arial" w:cs="Arial"/>
                <w:lang w:val="es-CO"/>
              </w:rPr>
              <w:t xml:space="preserve">en 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la aplicación </w:t>
            </w:r>
            <w:r>
              <w:rPr>
                <w:rFonts w:ascii="Arial" w:hAnsi="Arial" w:cs="Arial"/>
                <w:lang w:val="es-CO"/>
              </w:rPr>
              <w:t>w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eb, a lo que la UTSW  </w:t>
            </w:r>
            <w:r w:rsidR="00F962A4" w:rsidRPr="004F1716">
              <w:rPr>
                <w:rFonts w:ascii="Arial" w:hAnsi="Arial" w:cs="Arial"/>
                <w:lang w:val="es-CO"/>
              </w:rPr>
              <w:t>indi</w:t>
            </w:r>
            <w:r w:rsidR="008D5F7F">
              <w:rPr>
                <w:rFonts w:ascii="Arial" w:hAnsi="Arial" w:cs="Arial"/>
                <w:lang w:val="es-CO"/>
              </w:rPr>
              <w:t xml:space="preserve">ca que en </w:t>
            </w:r>
            <w:r>
              <w:rPr>
                <w:rFonts w:ascii="Arial" w:hAnsi="Arial" w:cs="Arial"/>
                <w:lang w:val="es-CO"/>
              </w:rPr>
              <w:t>las soluciones móviles</w:t>
            </w:r>
            <w:r w:rsidR="008D5F7F">
              <w:rPr>
                <w:rFonts w:ascii="Arial" w:hAnsi="Arial" w:cs="Arial"/>
                <w:lang w:val="es-CO"/>
              </w:rPr>
              <w:t xml:space="preserve"> no se recomienda presentar tanta información.</w:t>
            </w:r>
            <w:r w:rsidR="004A3C31" w:rsidRPr="004F1716">
              <w:rPr>
                <w:rFonts w:ascii="Arial" w:hAnsi="Arial" w:cs="Arial"/>
                <w:lang w:val="es-CO"/>
              </w:rPr>
              <w:t xml:space="preserve"> </w:t>
            </w:r>
          </w:p>
          <w:p w:rsidR="00FB31A7" w:rsidRPr="004F1716" w:rsidRDefault="00FB31A7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La UTSW informa a las partes que al momento en que el usuario acceda a la información de la entidad, la aplicación presentar</w:t>
            </w:r>
            <w:r w:rsidR="000944A2">
              <w:rPr>
                <w:rFonts w:ascii="Arial" w:hAnsi="Arial" w:cs="Arial"/>
                <w:lang w:val="es-CO"/>
              </w:rPr>
              <w:t>á</w:t>
            </w:r>
            <w:r w:rsidRPr="004F1716">
              <w:rPr>
                <w:rFonts w:ascii="Arial" w:hAnsi="Arial" w:cs="Arial"/>
                <w:lang w:val="es-CO"/>
              </w:rPr>
              <w:t xml:space="preserve"> aparte del nombre de la entidad y la opción del favorito cuatro ítems complementarios a la información:</w:t>
            </w:r>
          </w:p>
          <w:p w:rsidR="00FB31A7" w:rsidRPr="004F1716" w:rsidRDefault="00FB31A7" w:rsidP="00524652">
            <w:pPr>
              <w:pStyle w:val="Prrafodelista"/>
              <w:numPr>
                <w:ilvl w:val="1"/>
                <w:numId w:val="10"/>
              </w:numPr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Listados de Servicios  – este ítem nos conduce a la lista de servicios que ofrece esta entidad.</w:t>
            </w:r>
          </w:p>
          <w:p w:rsidR="00FB31A7" w:rsidRPr="004F1716" w:rsidRDefault="00FB31A7" w:rsidP="00524652">
            <w:pPr>
              <w:pStyle w:val="Prrafodelista"/>
              <w:numPr>
                <w:ilvl w:val="1"/>
                <w:numId w:val="10"/>
              </w:numPr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Dirección – al seleccionar esta opción la aplicación activa nuevam</w:t>
            </w:r>
            <w:r w:rsidR="00BF25D0" w:rsidRPr="004F1716">
              <w:rPr>
                <w:rFonts w:ascii="Arial" w:hAnsi="Arial" w:cs="Arial"/>
                <w:lang w:val="es-CO"/>
              </w:rPr>
              <w:t xml:space="preserve">ente el mapa y muestra la </w:t>
            </w:r>
            <w:r w:rsidR="00524652" w:rsidRPr="004F1716">
              <w:rPr>
                <w:rFonts w:ascii="Arial" w:hAnsi="Arial" w:cs="Arial"/>
                <w:lang w:val="es-CO"/>
              </w:rPr>
              <w:t>geo posición</w:t>
            </w:r>
            <w:r w:rsidRPr="004F1716">
              <w:rPr>
                <w:rFonts w:ascii="Arial" w:hAnsi="Arial" w:cs="Arial"/>
                <w:lang w:val="es-CO"/>
              </w:rPr>
              <w:t xml:space="preserve"> de la </w:t>
            </w:r>
            <w:r w:rsidR="00BF25D0" w:rsidRPr="004F1716">
              <w:rPr>
                <w:rFonts w:ascii="Arial" w:hAnsi="Arial" w:cs="Arial"/>
                <w:lang w:val="es-CO"/>
              </w:rPr>
              <w:t>entidad.</w:t>
            </w:r>
          </w:p>
          <w:p w:rsidR="00BF25D0" w:rsidRPr="004F1716" w:rsidRDefault="00BF25D0" w:rsidP="00524652">
            <w:pPr>
              <w:pStyle w:val="Prrafodelista"/>
              <w:numPr>
                <w:ilvl w:val="1"/>
                <w:numId w:val="10"/>
              </w:numPr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Teléfono – al oprimir sobre este ítem se activara la marcació</w:t>
            </w:r>
            <w:r w:rsidR="008D5F7F">
              <w:rPr>
                <w:rFonts w:ascii="Arial" w:hAnsi="Arial" w:cs="Arial"/>
                <w:lang w:val="es-CO"/>
              </w:rPr>
              <w:t>n desde el dispositivo móvil de</w:t>
            </w:r>
            <w:r w:rsidRPr="004F1716">
              <w:rPr>
                <w:rFonts w:ascii="Arial" w:hAnsi="Arial" w:cs="Arial"/>
                <w:lang w:val="es-CO"/>
              </w:rPr>
              <w:t>l teléfono enunciado de la entidad.</w:t>
            </w:r>
          </w:p>
          <w:p w:rsidR="00BF25D0" w:rsidRPr="004F1716" w:rsidRDefault="00BF25D0" w:rsidP="00524652">
            <w:pPr>
              <w:pStyle w:val="Prrafodelista"/>
              <w:numPr>
                <w:ilvl w:val="1"/>
                <w:numId w:val="10"/>
              </w:numPr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Sitio Web -  aquí se muestra la dirección de la página web de la entidad la cual al ser seleccionada abrirá la URL de la misma.</w:t>
            </w:r>
          </w:p>
          <w:p w:rsidR="0067740F" w:rsidRDefault="00BF25D0" w:rsidP="00524652">
            <w:pPr>
              <w:pStyle w:val="Prrafodelista"/>
              <w:numPr>
                <w:ilvl w:val="1"/>
                <w:numId w:val="10"/>
              </w:numPr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La UTSW pregunta </w:t>
            </w:r>
            <w:r w:rsidR="00013D39">
              <w:rPr>
                <w:rFonts w:ascii="Arial" w:hAnsi="Arial" w:cs="Arial"/>
                <w:lang w:val="es-CO"/>
              </w:rPr>
              <w:t xml:space="preserve">a la Entidad </w:t>
            </w:r>
            <w:r w:rsidRPr="004F1716">
              <w:rPr>
                <w:rFonts w:ascii="Arial" w:hAnsi="Arial" w:cs="Arial"/>
                <w:lang w:val="es-CO"/>
              </w:rPr>
              <w:t xml:space="preserve">si </w:t>
            </w:r>
            <w:r w:rsidR="00BB4389" w:rsidRPr="004F1716">
              <w:rPr>
                <w:rFonts w:ascii="Arial" w:hAnsi="Arial" w:cs="Arial"/>
                <w:lang w:val="es-CO"/>
              </w:rPr>
              <w:t xml:space="preserve"> l</w:t>
            </w:r>
            <w:r w:rsidRPr="004F1716">
              <w:rPr>
                <w:rFonts w:ascii="Arial" w:hAnsi="Arial" w:cs="Arial"/>
                <w:lang w:val="es-CO"/>
              </w:rPr>
              <w:t>os</w:t>
            </w:r>
            <w:r w:rsidR="00BB4389" w:rsidRPr="004F1716">
              <w:rPr>
                <w:rFonts w:ascii="Arial" w:hAnsi="Arial" w:cs="Arial"/>
                <w:lang w:val="es-CO"/>
              </w:rPr>
              <w:t xml:space="preserve"> detalles</w:t>
            </w:r>
            <w:r w:rsidRPr="004F1716">
              <w:rPr>
                <w:rFonts w:ascii="Arial" w:hAnsi="Arial" w:cs="Arial"/>
                <w:lang w:val="es-CO"/>
              </w:rPr>
              <w:t xml:space="preserve"> de cada uno de los trámites y servicios que ofrece la aplicación se deben</w:t>
            </w:r>
            <w:bookmarkStart w:id="0" w:name="_GoBack"/>
            <w:bookmarkEnd w:id="0"/>
            <w:r w:rsidRPr="004F1716">
              <w:rPr>
                <w:rFonts w:ascii="Arial" w:hAnsi="Arial" w:cs="Arial"/>
                <w:lang w:val="es-CO"/>
              </w:rPr>
              <w:t xml:space="preserve"> presentar de la misma manera que en el SUIT, a lo que la entidad responde que </w:t>
            </w:r>
            <w:r w:rsidR="004B1889" w:rsidRPr="004F1716">
              <w:rPr>
                <w:rFonts w:ascii="Arial" w:hAnsi="Arial" w:cs="Arial"/>
                <w:lang w:val="es-CO"/>
              </w:rPr>
              <w:t xml:space="preserve">efectivamente </w:t>
            </w:r>
            <w:r w:rsidRPr="004F1716">
              <w:rPr>
                <w:rFonts w:ascii="Arial" w:hAnsi="Arial" w:cs="Arial"/>
                <w:lang w:val="es-CO"/>
              </w:rPr>
              <w:t xml:space="preserve">se deben </w:t>
            </w:r>
            <w:r w:rsidR="00B16194">
              <w:rPr>
                <w:rFonts w:ascii="Arial" w:hAnsi="Arial" w:cs="Arial"/>
                <w:lang w:val="es-CO"/>
              </w:rPr>
              <w:t xml:space="preserve">presentar </w:t>
            </w:r>
            <w:r w:rsidR="00013D39">
              <w:rPr>
                <w:rFonts w:ascii="Arial" w:hAnsi="Arial" w:cs="Arial"/>
                <w:lang w:val="es-CO"/>
              </w:rPr>
              <w:t>de</w:t>
            </w:r>
            <w:r w:rsidR="00B16194">
              <w:rPr>
                <w:rFonts w:ascii="Arial" w:hAnsi="Arial" w:cs="Arial"/>
                <w:lang w:val="es-CO"/>
              </w:rPr>
              <w:t xml:space="preserve"> la misma forma </w:t>
            </w:r>
          </w:p>
          <w:p w:rsidR="004B1889" w:rsidRPr="00524652" w:rsidRDefault="004B1889" w:rsidP="0052465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524652">
              <w:rPr>
                <w:rFonts w:ascii="Arial" w:hAnsi="Arial" w:cs="Arial"/>
                <w:lang w:val="es-CO"/>
              </w:rPr>
              <w:t xml:space="preserve">La UTSW aclara que tanto la forma </w:t>
            </w:r>
            <w:r w:rsidR="00A80C4B" w:rsidRPr="00524652">
              <w:rPr>
                <w:rFonts w:ascii="Arial" w:hAnsi="Arial" w:cs="Arial"/>
                <w:lang w:val="es-CO"/>
              </w:rPr>
              <w:t xml:space="preserve">en </w:t>
            </w:r>
            <w:r w:rsidRPr="00524652">
              <w:rPr>
                <w:rFonts w:ascii="Arial" w:hAnsi="Arial" w:cs="Arial"/>
                <w:lang w:val="es-CO"/>
              </w:rPr>
              <w:t xml:space="preserve">que está distribuida la información como la cantidad de la misma no son viables </w:t>
            </w:r>
            <w:r w:rsidR="00A80C4B" w:rsidRPr="00524652">
              <w:rPr>
                <w:rFonts w:ascii="Arial" w:hAnsi="Arial" w:cs="Arial"/>
                <w:lang w:val="es-CO"/>
              </w:rPr>
              <w:t xml:space="preserve">para ser desplegada en </w:t>
            </w:r>
            <w:r w:rsidRPr="00524652">
              <w:rPr>
                <w:rFonts w:ascii="Arial" w:hAnsi="Arial" w:cs="Arial"/>
                <w:lang w:val="es-CO"/>
              </w:rPr>
              <w:t xml:space="preserve"> una aplicación </w:t>
            </w:r>
            <w:r w:rsidR="0039125C">
              <w:rPr>
                <w:rFonts w:ascii="Arial" w:hAnsi="Arial" w:cs="Arial"/>
                <w:lang w:val="es-CO"/>
              </w:rPr>
              <w:t>m</w:t>
            </w:r>
            <w:r w:rsidRPr="00524652">
              <w:rPr>
                <w:rFonts w:ascii="Arial" w:hAnsi="Arial" w:cs="Arial"/>
                <w:lang w:val="es-CO"/>
              </w:rPr>
              <w:t xml:space="preserve">óvil. </w:t>
            </w:r>
            <w:r w:rsidR="0039125C">
              <w:rPr>
                <w:rFonts w:ascii="Arial" w:hAnsi="Arial" w:cs="Arial"/>
                <w:lang w:val="es-CO"/>
              </w:rPr>
              <w:t>GEL</w:t>
            </w:r>
            <w:r w:rsidRPr="00524652">
              <w:rPr>
                <w:rFonts w:ascii="Arial" w:hAnsi="Arial" w:cs="Arial"/>
                <w:lang w:val="es-CO"/>
              </w:rPr>
              <w:t xml:space="preserve"> indica que </w:t>
            </w:r>
            <w:r w:rsidR="00586E82" w:rsidRPr="00586E82">
              <w:rPr>
                <w:rFonts w:ascii="Arial" w:hAnsi="Arial" w:cs="Arial"/>
                <w:lang w:val="es-CO"/>
              </w:rPr>
              <w:t>dif</w:t>
            </w:r>
            <w:r w:rsidR="00586E82">
              <w:rPr>
                <w:rFonts w:ascii="Arial" w:hAnsi="Arial" w:cs="Arial"/>
                <w:lang w:val="es-CO"/>
              </w:rPr>
              <w:t>í</w:t>
            </w:r>
            <w:r w:rsidR="00586E82" w:rsidRPr="00586E82">
              <w:rPr>
                <w:rFonts w:ascii="Arial" w:hAnsi="Arial" w:cs="Arial"/>
                <w:lang w:val="es-CO"/>
              </w:rPr>
              <w:t>cilmente</w:t>
            </w:r>
            <w:r w:rsidRPr="00524652">
              <w:rPr>
                <w:rFonts w:ascii="Arial" w:hAnsi="Arial" w:cs="Arial"/>
                <w:lang w:val="es-CO"/>
              </w:rPr>
              <w:t xml:space="preserve"> se puede acotar dicha información ya que l</w:t>
            </w:r>
            <w:r w:rsidR="00586E82">
              <w:rPr>
                <w:rFonts w:ascii="Arial" w:hAnsi="Arial" w:cs="Arial"/>
                <w:lang w:val="es-CO"/>
              </w:rPr>
              <w:t>os requisitos por fases</w:t>
            </w:r>
            <w:r w:rsidR="00A80C4B" w:rsidRPr="00524652">
              <w:rPr>
                <w:rFonts w:ascii="Arial" w:hAnsi="Arial" w:cs="Arial"/>
                <w:lang w:val="es-CO"/>
              </w:rPr>
              <w:t xml:space="preserve"> </w:t>
            </w:r>
            <w:r w:rsidRPr="00524652">
              <w:rPr>
                <w:rFonts w:ascii="Arial" w:hAnsi="Arial" w:cs="Arial"/>
                <w:lang w:val="es-CO"/>
              </w:rPr>
              <w:t>ya está definid</w:t>
            </w:r>
            <w:r w:rsidR="00586E82">
              <w:rPr>
                <w:rFonts w:ascii="Arial" w:hAnsi="Arial" w:cs="Arial"/>
                <w:lang w:val="es-CO"/>
              </w:rPr>
              <w:t>os</w:t>
            </w:r>
            <w:r w:rsidRPr="00524652">
              <w:rPr>
                <w:rFonts w:ascii="Arial" w:hAnsi="Arial" w:cs="Arial"/>
                <w:lang w:val="es-CO"/>
              </w:rPr>
              <w:t>, la UTSW indica que en conjunto con la entidad se debe llevar a  un acuerdo de cómo se presentar</w:t>
            </w:r>
            <w:r w:rsidR="0039125C">
              <w:rPr>
                <w:rFonts w:ascii="Arial" w:hAnsi="Arial" w:cs="Arial"/>
                <w:lang w:val="es-CO"/>
              </w:rPr>
              <w:t>á</w:t>
            </w:r>
            <w:r w:rsidRPr="00524652">
              <w:rPr>
                <w:rFonts w:ascii="Arial" w:hAnsi="Arial" w:cs="Arial"/>
                <w:lang w:val="es-CO"/>
              </w:rPr>
              <w:t xml:space="preserve"> en la </w:t>
            </w:r>
            <w:r w:rsidR="004013D3" w:rsidRPr="00524652">
              <w:rPr>
                <w:rFonts w:ascii="Arial" w:hAnsi="Arial" w:cs="Arial"/>
                <w:lang w:val="es-CO"/>
              </w:rPr>
              <w:t>aplicación</w:t>
            </w:r>
            <w:r w:rsidRPr="00524652">
              <w:rPr>
                <w:rFonts w:ascii="Arial" w:hAnsi="Arial" w:cs="Arial"/>
                <w:lang w:val="es-CO"/>
              </w:rPr>
              <w:t xml:space="preserve"> Móvil. </w:t>
            </w:r>
          </w:p>
          <w:p w:rsidR="005F2C7E" w:rsidRPr="004F1716" w:rsidRDefault="002F7CB9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La </w:t>
            </w:r>
            <w:r w:rsidR="004013D3" w:rsidRPr="004F1716">
              <w:rPr>
                <w:rFonts w:ascii="Arial" w:hAnsi="Arial" w:cs="Arial"/>
                <w:lang w:val="es-CO"/>
              </w:rPr>
              <w:t>interventoría</w:t>
            </w:r>
            <w:r w:rsidRPr="004F1716">
              <w:rPr>
                <w:rFonts w:ascii="Arial" w:hAnsi="Arial" w:cs="Arial"/>
                <w:lang w:val="es-CO"/>
              </w:rPr>
              <w:t xml:space="preserve"> pregunta </w:t>
            </w:r>
            <w:r w:rsidR="004013D3" w:rsidRPr="004F1716">
              <w:rPr>
                <w:rFonts w:ascii="Arial" w:hAnsi="Arial" w:cs="Arial"/>
                <w:lang w:val="es-CO"/>
              </w:rPr>
              <w:t xml:space="preserve">a la UTSW </w:t>
            </w:r>
            <w:r w:rsidRPr="004F1716">
              <w:rPr>
                <w:rFonts w:ascii="Arial" w:hAnsi="Arial" w:cs="Arial"/>
                <w:lang w:val="es-CO"/>
              </w:rPr>
              <w:t xml:space="preserve">si la documentación que enviaron es la del </w:t>
            </w:r>
            <w:r w:rsidR="004013D3" w:rsidRPr="004F1716">
              <w:rPr>
                <w:rFonts w:ascii="Arial" w:hAnsi="Arial" w:cs="Arial"/>
                <w:lang w:val="es-CO"/>
              </w:rPr>
              <w:t>SUIT</w:t>
            </w:r>
            <w:r w:rsidRPr="004F1716">
              <w:rPr>
                <w:rFonts w:ascii="Arial" w:hAnsi="Arial" w:cs="Arial"/>
                <w:lang w:val="es-CO"/>
              </w:rPr>
              <w:t xml:space="preserve"> 3</w:t>
            </w:r>
            <w:r w:rsidR="004013D3" w:rsidRPr="004F1716">
              <w:rPr>
                <w:rFonts w:ascii="Arial" w:hAnsi="Arial" w:cs="Arial"/>
                <w:lang w:val="es-CO"/>
              </w:rPr>
              <w:t>,</w:t>
            </w:r>
            <w:r w:rsidRPr="004F1716">
              <w:rPr>
                <w:rFonts w:ascii="Arial" w:hAnsi="Arial" w:cs="Arial"/>
                <w:lang w:val="es-CO"/>
              </w:rPr>
              <w:t xml:space="preserve"> </w:t>
            </w:r>
            <w:r w:rsidR="004013D3" w:rsidRPr="004F1716">
              <w:rPr>
                <w:rFonts w:ascii="Arial" w:hAnsi="Arial" w:cs="Arial"/>
                <w:lang w:val="es-CO"/>
              </w:rPr>
              <w:t xml:space="preserve">la </w:t>
            </w:r>
            <w:r w:rsidR="004013D3" w:rsidRPr="004F1716">
              <w:rPr>
                <w:rFonts w:ascii="Arial" w:hAnsi="Arial" w:cs="Arial"/>
                <w:lang w:val="es-CO"/>
              </w:rPr>
              <w:lastRenderedPageBreak/>
              <w:t>UTSW</w:t>
            </w:r>
            <w:r w:rsidRPr="004F1716">
              <w:rPr>
                <w:rFonts w:ascii="Arial" w:hAnsi="Arial" w:cs="Arial"/>
                <w:lang w:val="es-CO"/>
              </w:rPr>
              <w:t xml:space="preserve"> indica que </w:t>
            </w:r>
            <w:r w:rsidR="004013D3" w:rsidRPr="004F1716">
              <w:rPr>
                <w:rFonts w:ascii="Arial" w:hAnsi="Arial" w:cs="Arial"/>
                <w:lang w:val="es-CO"/>
              </w:rPr>
              <w:t>sí</w:t>
            </w:r>
            <w:r w:rsidRPr="004F1716">
              <w:rPr>
                <w:rFonts w:ascii="Arial" w:hAnsi="Arial" w:cs="Arial"/>
                <w:lang w:val="es-CO"/>
              </w:rPr>
              <w:t xml:space="preserve"> que</w:t>
            </w:r>
            <w:r w:rsidR="004013D3" w:rsidRPr="004F1716">
              <w:rPr>
                <w:rFonts w:ascii="Arial" w:hAnsi="Arial" w:cs="Arial"/>
                <w:lang w:val="es-CO"/>
              </w:rPr>
              <w:t xml:space="preserve"> esta documentación corresponde al SUIT</w:t>
            </w:r>
            <w:r w:rsidRPr="004F1716">
              <w:rPr>
                <w:rFonts w:ascii="Arial" w:hAnsi="Arial" w:cs="Arial"/>
                <w:lang w:val="es-CO"/>
              </w:rPr>
              <w:t xml:space="preserve"> 3</w:t>
            </w:r>
            <w:r w:rsidR="005F2C7E" w:rsidRPr="004F1716">
              <w:rPr>
                <w:rFonts w:ascii="Arial" w:hAnsi="Arial" w:cs="Arial"/>
                <w:lang w:val="es-CO"/>
              </w:rPr>
              <w:t>.</w:t>
            </w:r>
          </w:p>
          <w:p w:rsidR="008B5E74" w:rsidRPr="004F1716" w:rsidRDefault="008B5E74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 xml:space="preserve">GEL </w:t>
            </w:r>
            <w:r w:rsidR="007C02C6" w:rsidRPr="004F1716">
              <w:rPr>
                <w:rFonts w:ascii="Arial" w:hAnsi="Arial" w:cs="Arial"/>
                <w:lang w:val="es-CO"/>
              </w:rPr>
              <w:t xml:space="preserve">indica </w:t>
            </w:r>
            <w:r w:rsidR="00EA53FF">
              <w:rPr>
                <w:rFonts w:ascii="Arial" w:hAnsi="Arial" w:cs="Arial"/>
                <w:lang w:val="es-CO"/>
              </w:rPr>
              <w:t xml:space="preserve">a la UTSW </w:t>
            </w:r>
            <w:r w:rsidR="007C02C6" w:rsidRPr="004F1716">
              <w:rPr>
                <w:rFonts w:ascii="Arial" w:hAnsi="Arial" w:cs="Arial"/>
                <w:lang w:val="es-CO"/>
              </w:rPr>
              <w:t xml:space="preserve">que es necesario </w:t>
            </w:r>
            <w:r w:rsidRPr="004F1716">
              <w:rPr>
                <w:rFonts w:ascii="Arial" w:hAnsi="Arial" w:cs="Arial"/>
                <w:lang w:val="es-CO"/>
              </w:rPr>
              <w:t>una pr</w:t>
            </w:r>
            <w:r w:rsidR="008D5F7F">
              <w:rPr>
                <w:rFonts w:ascii="Arial" w:hAnsi="Arial" w:cs="Arial"/>
                <w:lang w:val="es-CO"/>
              </w:rPr>
              <w:t>ueba de concepto para evaluar el</w:t>
            </w:r>
            <w:r w:rsidRPr="004F1716">
              <w:rPr>
                <w:rFonts w:ascii="Arial" w:hAnsi="Arial" w:cs="Arial"/>
                <w:lang w:val="es-CO"/>
              </w:rPr>
              <w:t xml:space="preserve"> uso de filtros en la búsqueda </w:t>
            </w:r>
            <w:r w:rsidR="007C02C6" w:rsidRPr="004F1716">
              <w:rPr>
                <w:rFonts w:ascii="Arial" w:hAnsi="Arial" w:cs="Arial"/>
                <w:lang w:val="es-CO"/>
              </w:rPr>
              <w:t>de trámites, a lo que la USTW aclara que una vez se tenga dicha prueba se evaluar</w:t>
            </w:r>
            <w:r w:rsidR="0039125C">
              <w:rPr>
                <w:rFonts w:ascii="Arial" w:hAnsi="Arial" w:cs="Arial"/>
                <w:lang w:val="es-CO"/>
              </w:rPr>
              <w:t>á</w:t>
            </w:r>
            <w:r w:rsidR="007C02C6" w:rsidRPr="004F1716">
              <w:rPr>
                <w:rFonts w:ascii="Arial" w:hAnsi="Arial" w:cs="Arial"/>
                <w:lang w:val="es-CO"/>
              </w:rPr>
              <w:t xml:space="preserve"> nuevamente la posibilidad de presentar toda la información que entrega el SUIT para la aplicación.</w:t>
            </w:r>
          </w:p>
          <w:p w:rsidR="00FC3D62" w:rsidRPr="004F1716" w:rsidRDefault="007A30DA" w:rsidP="008B5E7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La Interventoría pregunta</w:t>
            </w:r>
            <w:r w:rsidR="00EA53FF">
              <w:rPr>
                <w:rFonts w:ascii="Arial" w:hAnsi="Arial" w:cs="Arial"/>
                <w:lang w:val="es-CO"/>
              </w:rPr>
              <w:t xml:space="preserve"> a la UTSW</w:t>
            </w:r>
            <w:r w:rsidRPr="004F1716">
              <w:rPr>
                <w:rFonts w:ascii="Arial" w:hAnsi="Arial" w:cs="Arial"/>
                <w:lang w:val="es-CO"/>
              </w:rPr>
              <w:t xml:space="preserve"> sobre la navegación dentro de un trámite teniendo en cuanta la cantidad de momentos, a lo qu</w:t>
            </w:r>
            <w:r w:rsidR="000E1A9F" w:rsidRPr="004F1716">
              <w:rPr>
                <w:rFonts w:ascii="Arial" w:hAnsi="Arial" w:cs="Arial"/>
                <w:lang w:val="es-CO"/>
              </w:rPr>
              <w:t>e la UTSW indica que se manejará</w:t>
            </w:r>
            <w:r w:rsidRPr="004F1716">
              <w:rPr>
                <w:rFonts w:ascii="Arial" w:hAnsi="Arial" w:cs="Arial"/>
                <w:lang w:val="es-CO"/>
              </w:rPr>
              <w:t xml:space="preserve"> una barra lateral izquierda en donde se listaran la cantidad de momentos por tr</w:t>
            </w:r>
            <w:r w:rsidR="00112354">
              <w:rPr>
                <w:rFonts w:ascii="Arial" w:hAnsi="Arial" w:cs="Arial"/>
                <w:lang w:val="es-CO"/>
              </w:rPr>
              <w:t>á</w:t>
            </w:r>
            <w:r w:rsidRPr="004F1716">
              <w:rPr>
                <w:rFonts w:ascii="Arial" w:hAnsi="Arial" w:cs="Arial"/>
                <w:lang w:val="es-CO"/>
              </w:rPr>
              <w:t xml:space="preserve">mite </w:t>
            </w:r>
            <w:r w:rsidR="000E1A9F" w:rsidRPr="004F1716">
              <w:rPr>
                <w:rFonts w:ascii="Arial" w:hAnsi="Arial" w:cs="Arial"/>
                <w:lang w:val="es-CO"/>
              </w:rPr>
              <w:t xml:space="preserve">y </w:t>
            </w:r>
            <w:r w:rsidRPr="004F1716">
              <w:rPr>
                <w:rFonts w:ascii="Arial" w:hAnsi="Arial" w:cs="Arial"/>
                <w:lang w:val="es-CO"/>
              </w:rPr>
              <w:t>de acuerdo a la información entregada por la entidad no supera los siete</w:t>
            </w:r>
            <w:r w:rsidR="00FC3D62" w:rsidRPr="004F1716">
              <w:rPr>
                <w:rFonts w:ascii="Arial" w:hAnsi="Arial" w:cs="Arial"/>
                <w:lang w:val="es-CO"/>
              </w:rPr>
              <w:t>.</w:t>
            </w:r>
            <w:r w:rsidR="000E1A9F" w:rsidRPr="004F1716">
              <w:rPr>
                <w:rFonts w:ascii="Arial" w:hAnsi="Arial" w:cs="Arial"/>
                <w:lang w:val="es-CO"/>
              </w:rPr>
              <w:t xml:space="preserve"> El detalle de cada momento se mostrara en el costado derecho de acuerdo a la  selección realizada en el menú lateral.</w:t>
            </w:r>
          </w:p>
          <w:p w:rsidR="00753F78" w:rsidRDefault="007A30DA" w:rsidP="00753F7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F1716">
              <w:rPr>
                <w:rFonts w:ascii="Arial" w:hAnsi="Arial" w:cs="Arial"/>
                <w:lang w:val="es-CO"/>
              </w:rPr>
              <w:t>La Interventoría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pregunta a la</w:t>
            </w:r>
            <w:r w:rsidRPr="004F1716">
              <w:rPr>
                <w:rFonts w:ascii="Arial" w:hAnsi="Arial" w:cs="Arial"/>
                <w:lang w:val="es-CO"/>
              </w:rPr>
              <w:t>s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</w:t>
            </w:r>
            <w:r w:rsidRPr="004F1716">
              <w:rPr>
                <w:rFonts w:ascii="Arial" w:hAnsi="Arial" w:cs="Arial"/>
                <w:lang w:val="es-CO"/>
              </w:rPr>
              <w:t xml:space="preserve">partes 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si </w:t>
            </w:r>
            <w:r w:rsidR="00753F78">
              <w:rPr>
                <w:rFonts w:ascii="Arial" w:hAnsi="Arial" w:cs="Arial"/>
                <w:lang w:val="es-CO"/>
              </w:rPr>
              <w:t xml:space="preserve">se </w:t>
            </w:r>
            <w:r w:rsidR="00FC3D62" w:rsidRPr="004F1716">
              <w:rPr>
                <w:rFonts w:ascii="Arial" w:hAnsi="Arial" w:cs="Arial"/>
                <w:lang w:val="es-CO"/>
              </w:rPr>
              <w:t>va</w:t>
            </w:r>
            <w:r w:rsidRPr="004F1716">
              <w:rPr>
                <w:rFonts w:ascii="Arial" w:hAnsi="Arial" w:cs="Arial"/>
                <w:lang w:val="es-CO"/>
              </w:rPr>
              <w:t>n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a generar cambios</w:t>
            </w:r>
            <w:r w:rsidR="00753F78">
              <w:rPr>
                <w:rFonts w:ascii="Arial" w:hAnsi="Arial" w:cs="Arial"/>
                <w:lang w:val="es-CO"/>
              </w:rPr>
              <w:t xml:space="preserve"> en el diseño de la aplicación</w:t>
            </w:r>
            <w:r w:rsidRPr="004F1716">
              <w:rPr>
                <w:rFonts w:ascii="Arial" w:hAnsi="Arial" w:cs="Arial"/>
                <w:lang w:val="es-CO"/>
              </w:rPr>
              <w:t>,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 la </w:t>
            </w:r>
            <w:r w:rsidRPr="004F1716">
              <w:rPr>
                <w:rFonts w:ascii="Arial" w:hAnsi="Arial" w:cs="Arial"/>
                <w:lang w:val="es-CO"/>
              </w:rPr>
              <w:t xml:space="preserve">UTSW </w:t>
            </w:r>
            <w:r w:rsidR="00FC3D62" w:rsidRPr="004F1716">
              <w:rPr>
                <w:rFonts w:ascii="Arial" w:hAnsi="Arial" w:cs="Arial"/>
                <w:lang w:val="es-CO"/>
              </w:rPr>
              <w:t>in</w:t>
            </w:r>
            <w:r w:rsidRPr="004F1716">
              <w:rPr>
                <w:rFonts w:ascii="Arial" w:hAnsi="Arial" w:cs="Arial"/>
                <w:lang w:val="es-CO"/>
              </w:rPr>
              <w:t xml:space="preserve">forma que </w:t>
            </w:r>
            <w:r w:rsidR="00753F78" w:rsidRPr="004F1716">
              <w:rPr>
                <w:rFonts w:ascii="Arial" w:hAnsi="Arial" w:cs="Arial"/>
                <w:lang w:val="es-CO"/>
              </w:rPr>
              <w:t>sí</w:t>
            </w:r>
            <w:r w:rsidR="00753F78">
              <w:rPr>
                <w:rFonts w:ascii="Arial" w:hAnsi="Arial" w:cs="Arial"/>
                <w:lang w:val="es-CO"/>
              </w:rPr>
              <w:t>,</w:t>
            </w:r>
            <w:r w:rsidRPr="004F1716">
              <w:rPr>
                <w:rFonts w:ascii="Arial" w:hAnsi="Arial" w:cs="Arial"/>
                <w:lang w:val="es-CO"/>
              </w:rPr>
              <w:t xml:space="preserve"> </w:t>
            </w:r>
            <w:r w:rsidR="00753F78">
              <w:rPr>
                <w:rFonts w:ascii="Arial" w:hAnsi="Arial" w:cs="Arial"/>
                <w:lang w:val="es-CO"/>
              </w:rPr>
              <w:t>que primero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se entra a un proceso de rediseño</w:t>
            </w:r>
            <w:r w:rsidR="00753F78">
              <w:rPr>
                <w:rFonts w:ascii="Arial" w:hAnsi="Arial" w:cs="Arial"/>
                <w:lang w:val="es-CO"/>
              </w:rPr>
              <w:t xml:space="preserve"> </w:t>
            </w:r>
            <w:r w:rsidRPr="004F1716">
              <w:rPr>
                <w:rFonts w:ascii="Arial" w:hAnsi="Arial" w:cs="Arial"/>
                <w:lang w:val="es-CO"/>
              </w:rPr>
              <w:t xml:space="preserve">y </w:t>
            </w:r>
            <w:r w:rsidR="00753F78">
              <w:rPr>
                <w:rFonts w:ascii="Arial" w:hAnsi="Arial" w:cs="Arial"/>
                <w:lang w:val="es-CO"/>
              </w:rPr>
              <w:t xml:space="preserve"> después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</w:t>
            </w:r>
            <w:r w:rsidRPr="004F1716">
              <w:rPr>
                <w:rFonts w:ascii="Arial" w:hAnsi="Arial" w:cs="Arial"/>
                <w:lang w:val="es-CO"/>
              </w:rPr>
              <w:t xml:space="preserve">se debe tener 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proceso de aprobación por </w:t>
            </w:r>
            <w:r w:rsidRPr="004F1716">
              <w:rPr>
                <w:rFonts w:ascii="Arial" w:hAnsi="Arial" w:cs="Arial"/>
                <w:lang w:val="es-CO"/>
              </w:rPr>
              <w:t xml:space="preserve">la funcionaria </w:t>
            </w:r>
            <w:r w:rsidR="00753F78" w:rsidRPr="00753F78">
              <w:rPr>
                <w:rFonts w:ascii="Arial" w:hAnsi="Arial" w:cs="Arial"/>
                <w:lang w:val="es-CO"/>
              </w:rPr>
              <w:t>Johanna Pimiento</w:t>
            </w:r>
            <w:r w:rsidR="00FC3D62" w:rsidRPr="004F1716">
              <w:rPr>
                <w:rFonts w:ascii="Arial" w:hAnsi="Arial" w:cs="Arial"/>
                <w:lang w:val="es-CO"/>
              </w:rPr>
              <w:t>.</w:t>
            </w:r>
            <w:r w:rsidRPr="004F1716">
              <w:rPr>
                <w:rFonts w:ascii="Arial" w:hAnsi="Arial" w:cs="Arial"/>
                <w:lang w:val="es-CO"/>
              </w:rPr>
              <w:t xml:space="preserve"> </w:t>
            </w:r>
          </w:p>
          <w:p w:rsidR="00FC3D62" w:rsidRPr="004F1716" w:rsidRDefault="00753F78" w:rsidP="00753F7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7A30DA" w:rsidRPr="004F1716">
              <w:rPr>
                <w:rFonts w:ascii="Arial" w:hAnsi="Arial" w:cs="Arial"/>
                <w:lang w:val="es-CO"/>
              </w:rPr>
              <w:t>a UTSW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indica </w:t>
            </w:r>
            <w:r w:rsidR="00272172">
              <w:rPr>
                <w:rFonts w:ascii="Arial" w:hAnsi="Arial" w:cs="Arial"/>
                <w:lang w:val="es-CO"/>
              </w:rPr>
              <w:t xml:space="preserve">a las partes 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que </w:t>
            </w:r>
            <w:r w:rsidR="000E1A9F" w:rsidRPr="004F1716">
              <w:rPr>
                <w:rFonts w:ascii="Arial" w:hAnsi="Arial" w:cs="Arial"/>
                <w:lang w:val="es-CO"/>
              </w:rPr>
              <w:t>se debe tener en cuenta que se iniciar</w:t>
            </w:r>
            <w:r w:rsidR="00112354">
              <w:rPr>
                <w:rFonts w:ascii="Arial" w:hAnsi="Arial" w:cs="Arial"/>
                <w:lang w:val="es-CO"/>
              </w:rPr>
              <w:t>á</w:t>
            </w:r>
            <w:r w:rsidR="000E1A9F" w:rsidRPr="004F1716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con la fase de</w:t>
            </w:r>
            <w:r w:rsidR="000E1A9F" w:rsidRPr="004F1716">
              <w:rPr>
                <w:rFonts w:ascii="Arial" w:hAnsi="Arial" w:cs="Arial"/>
                <w:lang w:val="es-CO"/>
              </w:rPr>
              <w:t xml:space="preserve"> implementación</w:t>
            </w:r>
            <w:r>
              <w:rPr>
                <w:rFonts w:ascii="Arial" w:hAnsi="Arial" w:cs="Arial"/>
                <w:lang w:val="es-CO"/>
              </w:rPr>
              <w:t xml:space="preserve"> de acuerdo a los diseños definidos en el Sprint 0 de este proyecto</w:t>
            </w:r>
            <w:r w:rsidR="000E1A9F" w:rsidRPr="004F1716">
              <w:rPr>
                <w:rFonts w:ascii="Arial" w:hAnsi="Arial" w:cs="Arial"/>
                <w:lang w:val="es-CO"/>
              </w:rPr>
              <w:t xml:space="preserve">, </w:t>
            </w:r>
            <w:r>
              <w:rPr>
                <w:rFonts w:ascii="Arial" w:hAnsi="Arial" w:cs="Arial"/>
                <w:lang w:val="es-CO"/>
              </w:rPr>
              <w:t>pero se tiene un riesgo muy alto de que la aplicación en las cuatro semanas que tiene el sprint 1 no se alcance entregar.</w:t>
            </w:r>
          </w:p>
          <w:p w:rsidR="002F7CB9" w:rsidRPr="00753F78" w:rsidRDefault="00112354" w:rsidP="00753F7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 in</w:t>
            </w:r>
            <w:r w:rsidR="000E1A9F" w:rsidRPr="004F1716">
              <w:rPr>
                <w:rFonts w:ascii="Arial" w:hAnsi="Arial" w:cs="Arial"/>
                <w:lang w:val="es-CO"/>
              </w:rPr>
              <w:t xml:space="preserve">forma a las partes </w:t>
            </w:r>
            <w:r w:rsidR="00FC3D62" w:rsidRPr="004F1716">
              <w:rPr>
                <w:rFonts w:ascii="Arial" w:hAnsi="Arial" w:cs="Arial"/>
                <w:lang w:val="es-CO"/>
              </w:rPr>
              <w:t xml:space="preserve">que en el </w:t>
            </w:r>
            <w:r w:rsidR="000E1A9F" w:rsidRPr="004F1716">
              <w:rPr>
                <w:rFonts w:ascii="Arial" w:hAnsi="Arial" w:cs="Arial"/>
                <w:lang w:val="es-CO"/>
              </w:rPr>
              <w:t>icono usado actualmente en los prototipos no es el definitivo</w:t>
            </w:r>
            <w:r w:rsidR="00753F78">
              <w:rPr>
                <w:rFonts w:ascii="Arial" w:hAnsi="Arial" w:cs="Arial"/>
                <w:lang w:val="es-CO"/>
              </w:rPr>
              <w:t xml:space="preserve">, </w:t>
            </w:r>
            <w:r w:rsidR="000E1A9F" w:rsidRPr="004F1716">
              <w:rPr>
                <w:rFonts w:ascii="Arial" w:hAnsi="Arial" w:cs="Arial"/>
                <w:lang w:val="es-CO"/>
              </w:rPr>
              <w:t>e indica que en los próximos días será enviado tanto el logo final de la aplicación, como el slogan y nombre completo de la misma.</w:t>
            </w:r>
            <w:r w:rsidR="00BB0822" w:rsidRPr="004F1716">
              <w:rPr>
                <w:rFonts w:ascii="Arial" w:hAnsi="Arial" w:cs="Arial"/>
                <w:lang w:val="es-CO"/>
              </w:rPr>
              <w:t xml:space="preserve"> 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F44822" w:rsidP="00524652">
            <w:pPr>
              <w:ind w:left="284"/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F44822">
            <w:pPr>
              <w:jc w:val="center"/>
              <w:rPr>
                <w:rFonts w:ascii="Arial" w:hAnsi="Arial" w:cs="Arial"/>
                <w:color w:val="548DD4"/>
              </w:rPr>
            </w:pPr>
          </w:p>
        </w:tc>
        <w:tc>
          <w:tcPr>
            <w:tcW w:w="3479" w:type="dxa"/>
            <w:vAlign w:val="center"/>
          </w:tcPr>
          <w:p w:rsidR="00F44822" w:rsidRPr="00654573" w:rsidRDefault="00F44822" w:rsidP="0039039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4F1716" w:rsidRDefault="00B44EC3" w:rsidP="008B5E74">
            <w:pPr>
              <w:rPr>
                <w:rFonts w:ascii="Arial" w:hAnsi="Arial" w:cs="Arial"/>
                <w:color w:val="548DD4"/>
                <w:lang w:val="en-US"/>
              </w:rPr>
            </w:pPr>
            <w:r w:rsidRPr="004F1716">
              <w:rPr>
                <w:rFonts w:ascii="Arial" w:hAnsi="Arial" w:cs="Arial"/>
                <w:lang w:val="en-US"/>
              </w:rPr>
              <w:t>GLFS2-</w:t>
            </w:r>
            <w:r w:rsidR="008B5E74" w:rsidRPr="004F1716">
              <w:rPr>
                <w:rFonts w:ascii="Arial" w:hAnsi="Arial" w:cs="Arial"/>
                <w:lang w:val="en-US"/>
              </w:rPr>
              <w:t>SM4</w:t>
            </w:r>
            <w:r w:rsidRPr="004F1716">
              <w:rPr>
                <w:rFonts w:ascii="Arial" w:hAnsi="Arial" w:cs="Arial"/>
                <w:lang w:val="en-US"/>
              </w:rPr>
              <w:t>-ACT-</w:t>
            </w:r>
            <w:r w:rsidR="008B5E74" w:rsidRPr="004F1716">
              <w:rPr>
                <w:rFonts w:ascii="Arial" w:hAnsi="Arial" w:cs="Arial"/>
                <w:lang w:val="en-US"/>
              </w:rPr>
              <w:t>1623</w:t>
            </w:r>
            <w:r w:rsidRPr="004F1716">
              <w:rPr>
                <w:rFonts w:ascii="Arial" w:hAnsi="Arial" w:cs="Arial"/>
                <w:lang w:val="en-US"/>
              </w:rPr>
              <w:t>-201</w:t>
            </w:r>
            <w:r w:rsidR="008B5E74" w:rsidRPr="004F1716">
              <w:rPr>
                <w:rFonts w:ascii="Arial" w:hAnsi="Arial" w:cs="Arial"/>
                <w:lang w:val="en-US"/>
              </w:rPr>
              <w:t>4</w:t>
            </w:r>
            <w:r w:rsidRPr="004F1716">
              <w:rPr>
                <w:rFonts w:ascii="Arial" w:hAnsi="Arial" w:cs="Arial"/>
                <w:lang w:val="en-US"/>
              </w:rPr>
              <w:t>0</w:t>
            </w:r>
            <w:r w:rsidR="008B5E74" w:rsidRPr="004F1716">
              <w:rPr>
                <w:rFonts w:ascii="Arial" w:hAnsi="Arial" w:cs="Arial"/>
                <w:lang w:val="en-US"/>
              </w:rPr>
              <w:t>129</w:t>
            </w:r>
            <w:r w:rsidRPr="004F1716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654573" w:rsidRDefault="007C02C6" w:rsidP="003F2C43">
            <w:pPr>
              <w:jc w:val="both"/>
              <w:rPr>
                <w:rFonts w:ascii="Arial" w:hAnsi="Arial" w:cs="Arial"/>
                <w:color w:val="548DD4"/>
              </w:rPr>
            </w:pPr>
            <w:r w:rsidRPr="003D5189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2014 03. Enero.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654573" w:rsidRDefault="008B5E74" w:rsidP="008B5E74">
            <w:pPr>
              <w:rPr>
                <w:rFonts w:ascii="Arial" w:hAnsi="Arial" w:cs="Arial"/>
                <w:color w:val="548DD4"/>
              </w:rPr>
            </w:pPr>
            <w:bookmarkStart w:id="1" w:name="OLE_LINK1"/>
            <w:bookmarkStart w:id="2" w:name="OLE_LINK2"/>
            <w:r w:rsidRPr="008B5E74">
              <w:rPr>
                <w:rFonts w:ascii="Arial" w:hAnsi="Arial" w:cs="Arial"/>
              </w:rPr>
              <w:t>GLFS2-SM4-ACT-1623-20140129</w:t>
            </w:r>
            <w:r w:rsidR="00B44EC3" w:rsidRPr="00654573">
              <w:rPr>
                <w:rFonts w:ascii="Arial" w:hAnsi="Arial" w:cs="Arial"/>
                <w:color w:val="548DD4"/>
              </w:rPr>
              <w:t>-</w:t>
            </w:r>
            <w:r w:rsidR="00B44EC3" w:rsidRPr="008B5E74">
              <w:rPr>
                <w:rFonts w:ascii="Arial" w:hAnsi="Arial" w:cs="Arial"/>
              </w:rPr>
              <w:t>Reunion</w:t>
            </w:r>
            <w:r w:rsidRPr="008B5E74">
              <w:rPr>
                <w:rFonts w:ascii="Arial" w:hAnsi="Arial" w:cs="Arial"/>
              </w:rPr>
              <w:t>RevisionPrototiposPEC</w:t>
            </w:r>
            <w:r w:rsidR="00B44EC3" w:rsidRPr="008B5E74">
              <w:rPr>
                <w:rFonts w:ascii="Arial" w:hAnsi="Arial" w:cs="Arial"/>
              </w:rPr>
              <w:t>-Audio</w:t>
            </w:r>
            <w:bookmarkEnd w:id="1"/>
            <w:bookmarkEnd w:id="2"/>
            <w:r w:rsidR="00B44EC3" w:rsidRPr="008B5E74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654573" w:rsidRDefault="007C02C6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3D5189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01 Audios / 2014 03.Enero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B19" w:rsidRDefault="00847B19" w:rsidP="00FA69F1">
      <w:pPr>
        <w:spacing w:after="0" w:line="240" w:lineRule="auto"/>
      </w:pPr>
      <w:r>
        <w:separator/>
      </w:r>
    </w:p>
  </w:endnote>
  <w:endnote w:type="continuationSeparator" w:id="0">
    <w:p w:rsidR="00847B19" w:rsidRDefault="00847B19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4E721E" w:rsidTr="009425AD">
      <w:tc>
        <w:tcPr>
          <w:tcW w:w="2992" w:type="dxa"/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4E721E" w:rsidRPr="009425AD" w:rsidRDefault="004E721E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4E721E" w:rsidRPr="009425AD" w:rsidRDefault="004E721E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4E721E" w:rsidRPr="007A742B" w:rsidRDefault="004E721E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F64C2B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F64C2B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BA7F2A" w:rsidRDefault="004E721E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4E721E" w:rsidRDefault="004E721E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4E721E" w:rsidRPr="00BA7F2A" w:rsidRDefault="004E721E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4E721E" w:rsidRDefault="004E721E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Default="004E72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B19" w:rsidRDefault="00847B19" w:rsidP="00FA69F1">
      <w:pPr>
        <w:spacing w:after="0" w:line="240" w:lineRule="auto"/>
      </w:pPr>
      <w:r>
        <w:separator/>
      </w:r>
    </w:p>
  </w:footnote>
  <w:footnote w:type="continuationSeparator" w:id="0">
    <w:p w:rsidR="00847B19" w:rsidRDefault="00847B19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4E721E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042ACD6E" wp14:editId="7917A2BD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FF425E" w:rsidRDefault="004E721E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4E721E" w:rsidRPr="00E431BB" w:rsidRDefault="008B5E74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1623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45B947CD" wp14:editId="70046F71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Pr="00FA69F1" w:rsidRDefault="004E721E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4CA"/>
    <w:multiLevelType w:val="hybridMultilevel"/>
    <w:tmpl w:val="94A02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43A6A"/>
    <w:multiLevelType w:val="hybridMultilevel"/>
    <w:tmpl w:val="8B62D2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362BE1"/>
    <w:multiLevelType w:val="hybridMultilevel"/>
    <w:tmpl w:val="4836CB2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70734"/>
    <w:multiLevelType w:val="hybridMultilevel"/>
    <w:tmpl w:val="03D661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3F4339"/>
    <w:multiLevelType w:val="hybridMultilevel"/>
    <w:tmpl w:val="6CA6B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874CE6"/>
    <w:multiLevelType w:val="hybridMultilevel"/>
    <w:tmpl w:val="B20611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88540A"/>
    <w:multiLevelType w:val="hybridMultilevel"/>
    <w:tmpl w:val="0A8E24E2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CF5012"/>
    <w:multiLevelType w:val="hybridMultilevel"/>
    <w:tmpl w:val="F8404F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D6915"/>
    <w:multiLevelType w:val="hybridMultilevel"/>
    <w:tmpl w:val="25463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CA7AE9"/>
    <w:multiLevelType w:val="hybridMultilevel"/>
    <w:tmpl w:val="24BCAC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84063E"/>
    <w:multiLevelType w:val="hybridMultilevel"/>
    <w:tmpl w:val="0A8E24E2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2"/>
  </w:num>
  <w:num w:numId="5">
    <w:abstractNumId w:val="15"/>
  </w:num>
  <w:num w:numId="6">
    <w:abstractNumId w:val="5"/>
  </w:num>
  <w:num w:numId="7">
    <w:abstractNumId w:val="9"/>
  </w:num>
  <w:num w:numId="8">
    <w:abstractNumId w:val="6"/>
  </w:num>
  <w:num w:numId="9">
    <w:abstractNumId w:val="18"/>
  </w:num>
  <w:num w:numId="10">
    <w:abstractNumId w:val="7"/>
  </w:num>
  <w:num w:numId="11">
    <w:abstractNumId w:val="3"/>
  </w:num>
  <w:num w:numId="12">
    <w:abstractNumId w:val="16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13D39"/>
    <w:rsid w:val="00031F20"/>
    <w:rsid w:val="00053344"/>
    <w:rsid w:val="0007086F"/>
    <w:rsid w:val="00080905"/>
    <w:rsid w:val="00084B9E"/>
    <w:rsid w:val="000944A2"/>
    <w:rsid w:val="000B169F"/>
    <w:rsid w:val="000C3D17"/>
    <w:rsid w:val="000C72DA"/>
    <w:rsid w:val="000D4630"/>
    <w:rsid w:val="000D6D63"/>
    <w:rsid w:val="000E04A7"/>
    <w:rsid w:val="000E1A9F"/>
    <w:rsid w:val="000E29B3"/>
    <w:rsid w:val="000E5A64"/>
    <w:rsid w:val="00112354"/>
    <w:rsid w:val="00136A55"/>
    <w:rsid w:val="00155FB5"/>
    <w:rsid w:val="00156C61"/>
    <w:rsid w:val="00175264"/>
    <w:rsid w:val="00182031"/>
    <w:rsid w:val="001A4105"/>
    <w:rsid w:val="001C36A1"/>
    <w:rsid w:val="00205193"/>
    <w:rsid w:val="00205D56"/>
    <w:rsid w:val="00210F00"/>
    <w:rsid w:val="00212679"/>
    <w:rsid w:val="00235309"/>
    <w:rsid w:val="002622AE"/>
    <w:rsid w:val="00264DC8"/>
    <w:rsid w:val="00272172"/>
    <w:rsid w:val="002A4F35"/>
    <w:rsid w:val="002C0170"/>
    <w:rsid w:val="002D3379"/>
    <w:rsid w:val="002D409C"/>
    <w:rsid w:val="002F7CB9"/>
    <w:rsid w:val="00312B47"/>
    <w:rsid w:val="00313561"/>
    <w:rsid w:val="00317488"/>
    <w:rsid w:val="00321901"/>
    <w:rsid w:val="00321AF8"/>
    <w:rsid w:val="00387CA8"/>
    <w:rsid w:val="0039039E"/>
    <w:rsid w:val="0039125C"/>
    <w:rsid w:val="00397CD3"/>
    <w:rsid w:val="003A2B07"/>
    <w:rsid w:val="003A3249"/>
    <w:rsid w:val="003A6AE7"/>
    <w:rsid w:val="003B449E"/>
    <w:rsid w:val="003B5D2A"/>
    <w:rsid w:val="003C5621"/>
    <w:rsid w:val="003F2C43"/>
    <w:rsid w:val="004013D3"/>
    <w:rsid w:val="004519E4"/>
    <w:rsid w:val="00476A7D"/>
    <w:rsid w:val="00485A32"/>
    <w:rsid w:val="004A3C31"/>
    <w:rsid w:val="004A56B7"/>
    <w:rsid w:val="004B1889"/>
    <w:rsid w:val="004E721E"/>
    <w:rsid w:val="004F1716"/>
    <w:rsid w:val="004F72A8"/>
    <w:rsid w:val="00500CBC"/>
    <w:rsid w:val="005056E0"/>
    <w:rsid w:val="0050616E"/>
    <w:rsid w:val="00524652"/>
    <w:rsid w:val="00530366"/>
    <w:rsid w:val="005335AF"/>
    <w:rsid w:val="005753C0"/>
    <w:rsid w:val="00586E82"/>
    <w:rsid w:val="005A4335"/>
    <w:rsid w:val="005A7292"/>
    <w:rsid w:val="005C14BC"/>
    <w:rsid w:val="005C1C19"/>
    <w:rsid w:val="005D1B45"/>
    <w:rsid w:val="005F2C7E"/>
    <w:rsid w:val="00607A85"/>
    <w:rsid w:val="00636A2A"/>
    <w:rsid w:val="00643C30"/>
    <w:rsid w:val="00654573"/>
    <w:rsid w:val="00657887"/>
    <w:rsid w:val="00673CD6"/>
    <w:rsid w:val="0067740F"/>
    <w:rsid w:val="0068484C"/>
    <w:rsid w:val="006A4759"/>
    <w:rsid w:val="006B0F85"/>
    <w:rsid w:val="006D3583"/>
    <w:rsid w:val="006E4A0C"/>
    <w:rsid w:val="006F3C60"/>
    <w:rsid w:val="006F58B5"/>
    <w:rsid w:val="00725FAD"/>
    <w:rsid w:val="0075280C"/>
    <w:rsid w:val="00753F78"/>
    <w:rsid w:val="00756AF8"/>
    <w:rsid w:val="0077201B"/>
    <w:rsid w:val="00797C52"/>
    <w:rsid w:val="007A30DA"/>
    <w:rsid w:val="007A742B"/>
    <w:rsid w:val="007B2047"/>
    <w:rsid w:val="007C02C6"/>
    <w:rsid w:val="00801D02"/>
    <w:rsid w:val="008049DB"/>
    <w:rsid w:val="008129CB"/>
    <w:rsid w:val="00821FE5"/>
    <w:rsid w:val="00822FC2"/>
    <w:rsid w:val="00830199"/>
    <w:rsid w:val="00831B77"/>
    <w:rsid w:val="00847B19"/>
    <w:rsid w:val="008B44E6"/>
    <w:rsid w:val="008B5E74"/>
    <w:rsid w:val="008B7529"/>
    <w:rsid w:val="008D0BBD"/>
    <w:rsid w:val="008D5F7F"/>
    <w:rsid w:val="008E5086"/>
    <w:rsid w:val="008F5594"/>
    <w:rsid w:val="00937F90"/>
    <w:rsid w:val="009425AD"/>
    <w:rsid w:val="00947FEC"/>
    <w:rsid w:val="00963C69"/>
    <w:rsid w:val="009901F3"/>
    <w:rsid w:val="00991493"/>
    <w:rsid w:val="00991B5F"/>
    <w:rsid w:val="009A2E42"/>
    <w:rsid w:val="009D5ED6"/>
    <w:rsid w:val="00A10A0E"/>
    <w:rsid w:val="00A13978"/>
    <w:rsid w:val="00A242E1"/>
    <w:rsid w:val="00A4461D"/>
    <w:rsid w:val="00A528B7"/>
    <w:rsid w:val="00A5300A"/>
    <w:rsid w:val="00A67070"/>
    <w:rsid w:val="00A80B4C"/>
    <w:rsid w:val="00A80C4B"/>
    <w:rsid w:val="00AB61EF"/>
    <w:rsid w:val="00AC4B5C"/>
    <w:rsid w:val="00AD73C2"/>
    <w:rsid w:val="00AE5DAF"/>
    <w:rsid w:val="00AF55F7"/>
    <w:rsid w:val="00B04ACB"/>
    <w:rsid w:val="00B16194"/>
    <w:rsid w:val="00B20670"/>
    <w:rsid w:val="00B25E5F"/>
    <w:rsid w:val="00B44EC3"/>
    <w:rsid w:val="00B602EE"/>
    <w:rsid w:val="00B62D21"/>
    <w:rsid w:val="00B850F1"/>
    <w:rsid w:val="00B94A77"/>
    <w:rsid w:val="00BB0822"/>
    <w:rsid w:val="00BB4389"/>
    <w:rsid w:val="00BC3B96"/>
    <w:rsid w:val="00BC4761"/>
    <w:rsid w:val="00BC5BD9"/>
    <w:rsid w:val="00BC66FF"/>
    <w:rsid w:val="00BF25D0"/>
    <w:rsid w:val="00BF5700"/>
    <w:rsid w:val="00C01089"/>
    <w:rsid w:val="00C50911"/>
    <w:rsid w:val="00C50E62"/>
    <w:rsid w:val="00C52764"/>
    <w:rsid w:val="00C5309F"/>
    <w:rsid w:val="00C57EAC"/>
    <w:rsid w:val="00C67F70"/>
    <w:rsid w:val="00C83A6B"/>
    <w:rsid w:val="00C932D1"/>
    <w:rsid w:val="00CC5AF7"/>
    <w:rsid w:val="00CD1B1C"/>
    <w:rsid w:val="00CD325A"/>
    <w:rsid w:val="00D03536"/>
    <w:rsid w:val="00D25384"/>
    <w:rsid w:val="00D45D73"/>
    <w:rsid w:val="00D51277"/>
    <w:rsid w:val="00D5168F"/>
    <w:rsid w:val="00D52BCC"/>
    <w:rsid w:val="00D75A6A"/>
    <w:rsid w:val="00D9152C"/>
    <w:rsid w:val="00DA3925"/>
    <w:rsid w:val="00DA77BA"/>
    <w:rsid w:val="00DE0239"/>
    <w:rsid w:val="00DF0E7A"/>
    <w:rsid w:val="00E11553"/>
    <w:rsid w:val="00E177E6"/>
    <w:rsid w:val="00E50007"/>
    <w:rsid w:val="00E62224"/>
    <w:rsid w:val="00E64C72"/>
    <w:rsid w:val="00E9215C"/>
    <w:rsid w:val="00EA53FF"/>
    <w:rsid w:val="00EA691D"/>
    <w:rsid w:val="00EB5312"/>
    <w:rsid w:val="00EB5C86"/>
    <w:rsid w:val="00EB78E7"/>
    <w:rsid w:val="00EE2F6A"/>
    <w:rsid w:val="00F11A9E"/>
    <w:rsid w:val="00F31C6C"/>
    <w:rsid w:val="00F44822"/>
    <w:rsid w:val="00F52A5C"/>
    <w:rsid w:val="00F64C2B"/>
    <w:rsid w:val="00F65EAB"/>
    <w:rsid w:val="00F77444"/>
    <w:rsid w:val="00F804D1"/>
    <w:rsid w:val="00F962A4"/>
    <w:rsid w:val="00FA69F1"/>
    <w:rsid w:val="00FB31A7"/>
    <w:rsid w:val="00FC3D62"/>
    <w:rsid w:val="00FC3D86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912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91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Gloria Acosta</cp:lastModifiedBy>
  <cp:revision>2</cp:revision>
  <dcterms:created xsi:type="dcterms:W3CDTF">2014-03-27T16:44:00Z</dcterms:created>
  <dcterms:modified xsi:type="dcterms:W3CDTF">2014-03-27T16:44:00Z</dcterms:modified>
</cp:coreProperties>
</file>