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A9AE"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SELF META AI RAPOR MOTORU İÇİN FINAL RAG METNİ</w:t>
      </w:r>
    </w:p>
    <w:p w14:paraId="693F4589"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KULLANIM PRENSİBİ</w:t>
      </w:r>
    </w:p>
    <w:p w14:paraId="3B5B83F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bilgi tabanı, 2–5 yaş çocuklarda regülasyon profilini yorumlayan AI rapor motoru için hazırlanmıştır. Amaç, altı ölçekten gelen örüntüleri ve anamnez bilgisini birlikte okuyarak tanı koymayan, müdahale önermeyen, klinik olarak dengeli ve açıklayıcı raporlar üretmektir.</w:t>
      </w:r>
    </w:p>
    <w:p w14:paraId="40E37E57"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bilgi tabanı şu üretim zinciriyle kullanılmalıdır:</w:t>
      </w:r>
    </w:p>
    <w:p w14:paraId="7272ABFD"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b/>
          <w:bCs/>
          <w:kern w:val="0"/>
          <w:lang w:eastAsia="tr-TR"/>
          <w14:ligatures w14:val="none"/>
        </w:rPr>
        <w:t>SKORLAR + ANAMNEZ + RAG = RAPOR</w:t>
      </w:r>
    </w:p>
    <w:p w14:paraId="343D07B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metin, özellikle şu rapor bölümlerini desteklemek için yazılmıştır:</w:t>
      </w:r>
    </w:p>
    <w:p w14:paraId="245CD1AB" w14:textId="77777777" w:rsidR="00220003" w:rsidRPr="00220003" w:rsidRDefault="00220003" w:rsidP="00220003">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Skor tablosu yorumları</w:t>
      </w:r>
    </w:p>
    <w:p w14:paraId="17E441B9" w14:textId="77777777" w:rsidR="00220003" w:rsidRPr="00220003" w:rsidRDefault="00220003" w:rsidP="00220003">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Genel klinik yorum</w:t>
      </w:r>
    </w:p>
    <w:p w14:paraId="2ABA1D51" w14:textId="77777777" w:rsidR="00220003" w:rsidRPr="00220003" w:rsidRDefault="00220003" w:rsidP="00220003">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Ölçekler arası analiz</w:t>
      </w:r>
    </w:p>
    <w:p w14:paraId="41036E5D" w14:textId="77777777" w:rsidR="00220003" w:rsidRPr="00220003" w:rsidRDefault="00220003" w:rsidP="00220003">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 entegrasyonu</w:t>
      </w:r>
    </w:p>
    <w:p w14:paraId="3BADB9A1" w14:textId="77777777" w:rsidR="00220003" w:rsidRPr="00220003" w:rsidRDefault="00220003" w:rsidP="00220003">
      <w:pPr>
        <w:numPr>
          <w:ilvl w:val="0"/>
          <w:numId w:val="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Kısa klinik özet</w:t>
      </w:r>
    </w:p>
    <w:p w14:paraId="12B7392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AI metni aşağıdaki güvenlik sınırlarını korumalıdır:</w:t>
      </w:r>
    </w:p>
    <w:p w14:paraId="1A180A40" w14:textId="77777777" w:rsidR="00220003" w:rsidRPr="00220003" w:rsidRDefault="00220003" w:rsidP="00220003">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tanı koymamalıdır</w:t>
      </w:r>
    </w:p>
    <w:p w14:paraId="274DE981" w14:textId="77777777" w:rsidR="00220003" w:rsidRPr="00220003" w:rsidRDefault="00220003" w:rsidP="00220003">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terapi planı önermemelidir</w:t>
      </w:r>
    </w:p>
    <w:p w14:paraId="7303D2CD" w14:textId="77777777" w:rsidR="00220003" w:rsidRPr="00220003" w:rsidRDefault="00220003" w:rsidP="00220003">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müdahale stratejisi vermemelidir</w:t>
      </w:r>
    </w:p>
    <w:p w14:paraId="74BAF39D" w14:textId="77777777" w:rsidR="00220003" w:rsidRPr="00220003" w:rsidRDefault="00220003" w:rsidP="00220003">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kesin nedensellik dili kullanmamalıdır</w:t>
      </w:r>
    </w:p>
    <w:p w14:paraId="4320B284" w14:textId="77777777" w:rsidR="00220003" w:rsidRPr="00220003" w:rsidRDefault="00220003" w:rsidP="00220003">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ebeveyn ya da terapist verisini mutlak gerçek gibi sunmamalıdır</w:t>
      </w:r>
    </w:p>
    <w:p w14:paraId="586D3BC2" w14:textId="77777777" w:rsidR="00220003" w:rsidRPr="00220003" w:rsidRDefault="00220003" w:rsidP="00220003">
      <w:pPr>
        <w:numPr>
          <w:ilvl w:val="0"/>
          <w:numId w:val="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yalnızca skor ve anamnez bağlamında olasılık temelli yorum yapmalıdır</w:t>
      </w:r>
    </w:p>
    <w:p w14:paraId="719A5817"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44D4B28E">
          <v:rect id="_x0000_i1036" alt="" style="width:453.6pt;height:.05pt;mso-width-percent:0;mso-height-percent:0;mso-width-percent:0;mso-height-percent:0" o:hralign="center" o:hrstd="t" o:hr="t" fillcolor="#a0a0a0" stroked="f"/>
        </w:pict>
      </w:r>
    </w:p>
    <w:p w14:paraId="493269A9"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1 — REGULATION CONCEPT</w:t>
      </w:r>
    </w:p>
    <w:p w14:paraId="2E0C4340"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REGULATION_OVERVIEW</w:t>
      </w:r>
    </w:p>
    <w:p w14:paraId="277CB35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Regülasyon, çocuğun fizyolojik uyarılmasını, duyusal girdilere verdiği yanıtları, duygusal tepkilerini, dikkatini ve davranışını içinde bulunduğu bağlama göre ayarlayabilme kapasitesidir. Erken çocuklukta regülasyon tek bir beceri değildir; otonom uyarılma, beden sinyallerini fark etme, duyusal işleme, duygusal toparlanma, dikkat sürdürme ve davranış kontrolü gibi birbirine bağlı alt sistemlerin koordinasyonudur. Bu nedenle regülasyon zorlukları çoğu zaman tek alanda değil, birden fazla alana yayılan örüntüler halinde görünür. Öz-düzenleme becerileri erken yıllarda sosyal uyum, okul hazırlığı ve sonraki işlevsellik ile ilişkilidir. (</w:t>
      </w:r>
      <w:hyperlink r:id="rId5" w:tooltip="https://pubmed.ncbi.nlm.nih.gov/3190424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75F8AFD9"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REGULATION_EARLY_CHILDHOOD_FRAME</w:t>
      </w:r>
    </w:p>
    <w:p w14:paraId="607F0E38"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2–5 yaş aralığı, regülasyon sistemlerinin hızla olgunlaştığı bir dönemdir. Bu yaş grubunda çocukların kendi kendini düzenleme kapasitesi henüz tam oturmuş değildir; bu nedenle çevresel yapı, bakım veren eş-regülasyonu, günlük rutinler ve bağlamsal stresörler regülasyon görünümünü anlamlı biçimde etkiler. Bu dönemde gözlenen regülasyon güçlükleri sabit bir </w:t>
      </w:r>
      <w:r w:rsidRPr="00220003">
        <w:rPr>
          <w:rFonts w:ascii="Times New Roman" w:eastAsia="Times New Roman" w:hAnsi="Times New Roman" w:cs="Times New Roman"/>
          <w:kern w:val="0"/>
          <w:lang w:eastAsia="tr-TR"/>
          <w14:ligatures w14:val="none"/>
        </w:rPr>
        <w:lastRenderedPageBreak/>
        <w:t>kişilik özelliği olarak değil, gelişimsel ve bağlamsal bir örüntü olarak değerlendirilmelidir. Özellikle fizyolojik denge, duygusal toparlanma ve erken yürütücü süreçler birbirini etkileyebilir. (</w:t>
      </w:r>
      <w:hyperlink r:id="rId6" w:tooltip="https://pubmed.ncbi.nlm.nih.gov/3196117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55153E3"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REGULATION_INTERPRETATION_BOUNDARY</w:t>
      </w:r>
    </w:p>
    <w:p w14:paraId="1C0BE14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sistemde regülasyon skoru, tek başına bir bozukluğu göstermez. Düşük ya da zayıf görünen bir profil; gelişimsel olgunlaşma farklarını, bağlamsal stres yükünü, uyku ve rutin sorunlarını, duyusal hassasiyetleri veya bakım verenle etkileşim örüntülerini yansıtabilir. Bu nedenle AI raporu, “vardır/yoktur” dili yerine “eşlik ediyor olabilir”, “bağlam içinde düşünülmelidir”, “bu örüntü ile uyumlu görünüyor” gibi gözlemsel dil kullanmalıdır. Bu yaklaşım, erken çocuklukta öz-düzenleme verisinin işlevsel ancak bağlama duyarlı yorumlanması gerektiğine dair literatürle uyumludur. (</w:t>
      </w:r>
      <w:hyperlink r:id="rId7" w:tooltip="https://pubmed.ncbi.nlm.nih.gov/3190424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ECDB138"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REGULATION_REPORT_STYLE</w:t>
      </w:r>
    </w:p>
    <w:p w14:paraId="041457B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Regülasyon temelli AI yorumlarında temel amaç, çocuğun günlük işlevselliğini etkileyebilecek örüntüleri tanımlamaktır. Doğru rapor dili şu özellikleri taşımalıdır:</w:t>
      </w:r>
    </w:p>
    <w:p w14:paraId="1B759498" w14:textId="77777777" w:rsidR="00220003" w:rsidRPr="00220003" w:rsidRDefault="00220003" w:rsidP="00220003">
      <w:pPr>
        <w:numPr>
          <w:ilvl w:val="0"/>
          <w:numId w:val="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betimleyici olmalıdır</w:t>
      </w:r>
    </w:p>
    <w:p w14:paraId="08D25CE5" w14:textId="77777777" w:rsidR="00220003" w:rsidRPr="00220003" w:rsidRDefault="00220003" w:rsidP="00220003">
      <w:pPr>
        <w:numPr>
          <w:ilvl w:val="0"/>
          <w:numId w:val="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olasılık temelli olmalıdır</w:t>
      </w:r>
    </w:p>
    <w:p w14:paraId="09427039" w14:textId="77777777" w:rsidR="00220003" w:rsidRPr="00220003" w:rsidRDefault="00220003" w:rsidP="00220003">
      <w:pPr>
        <w:numPr>
          <w:ilvl w:val="0"/>
          <w:numId w:val="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çok alanlı örüntüleri görünür kılmalıdır</w:t>
      </w:r>
    </w:p>
    <w:p w14:paraId="54D7E291" w14:textId="77777777" w:rsidR="00220003" w:rsidRPr="00220003" w:rsidRDefault="00220003" w:rsidP="00220003">
      <w:pPr>
        <w:numPr>
          <w:ilvl w:val="0"/>
          <w:numId w:val="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skor ile günlük yaşam arasındaki köprüyü kurmalıdır</w:t>
      </w:r>
    </w:p>
    <w:p w14:paraId="791BC6CA" w14:textId="77777777" w:rsidR="00220003" w:rsidRPr="00220003" w:rsidRDefault="00220003" w:rsidP="00220003">
      <w:pPr>
        <w:numPr>
          <w:ilvl w:val="0"/>
          <w:numId w:val="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çocuğu sabit ve indirgemeci etiketlerle tanımlamamalıdır</w:t>
      </w:r>
    </w:p>
    <w:p w14:paraId="39A625B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Kaçınılması gereken dil:</w:t>
      </w:r>
    </w:p>
    <w:p w14:paraId="36020B17" w14:textId="77777777" w:rsidR="00220003" w:rsidRPr="00220003" w:rsidRDefault="00220003" w:rsidP="00220003">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“çocukta X bozukluğu vardır”</w:t>
      </w:r>
    </w:p>
    <w:p w14:paraId="077045E1" w14:textId="77777777" w:rsidR="00220003" w:rsidRPr="00220003" w:rsidRDefault="00220003" w:rsidP="00220003">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profil kesin olarak Y’yi gösterir”</w:t>
      </w:r>
    </w:p>
    <w:p w14:paraId="79357804" w14:textId="77777777" w:rsidR="00220003" w:rsidRPr="00220003" w:rsidRDefault="00220003" w:rsidP="00220003">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“şu terapi uygulanmalıdır”</w:t>
      </w:r>
    </w:p>
    <w:p w14:paraId="134A22E6" w14:textId="77777777" w:rsidR="00220003" w:rsidRPr="00220003" w:rsidRDefault="00220003" w:rsidP="00220003">
      <w:pPr>
        <w:numPr>
          <w:ilvl w:val="0"/>
          <w:numId w:val="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“tanı açısından belirleyicidir”</w:t>
      </w:r>
    </w:p>
    <w:p w14:paraId="1E29852F"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3EE1E51A">
          <v:rect id="_x0000_i1035" alt="" style="width:453.6pt;height:.05pt;mso-width-percent:0;mso-height-percent:0;mso-width-percent:0;mso-height-percent:0" o:hralign="center" o:hrstd="t" o:hr="t" fillcolor="#a0a0a0" stroked="f"/>
        </w:pict>
      </w:r>
    </w:p>
    <w:p w14:paraId="39E71552"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2 — PHYSIOLOGICAL REGULATION</w:t>
      </w:r>
    </w:p>
    <w:p w14:paraId="7129BBEF"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PHYSIOLOGICAL_REGULATION_CONSTRUCT</w:t>
      </w:r>
    </w:p>
    <w:p w14:paraId="691BB52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Fizyolojik regülasyon, çocuğun iç bedensel dengesini sürdürebilmesiyle ilgilidir. Bu alan; uyku düzeni, yeme-iştah örüntüsü, yorgunluğa tolerans, stres sonrası bedensel toparlanma ve genel otonom uyarılma dengesini içerir. Erken çocuklukta fizyolojik regülasyon zayıflığı, davranışsal veya duygusal zorluklardan ayrı düşünülemez; çünkü uyku kalitesi, stres tepkiselliği ve bedensel uyarılma düzeyi, dikkat ve duygusal toparlanmayı doğrudan etkileyebilir. Otonom profil farklılıklarının okul öncesi dönemde yürütücü işlev, duygusal tepkisellik ve davranışsal regülasyonla ilişkili olabildiği gösterilmiştir; ayrıca okul öncesi çocuklarda uyku kalitesindeki düşüş, aynı çocuğun duygusal öz-düzenlemesinde kötüleşmeyle ilişkili bulunmuştur. (</w:t>
      </w:r>
      <w:hyperlink r:id="rId8" w:tooltip="https://pubmed.ncbi.nlm.nih.gov/3496202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6701D0F7"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PHYSIOLOGICAL_REGULATION_RELATIVE_WEAKNESS</w:t>
      </w:r>
    </w:p>
    <w:p w14:paraId="4BBA833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 xml:space="preserve">Fizyolojik regülasyonda </w:t>
      </w:r>
      <w:r w:rsidRPr="00220003">
        <w:rPr>
          <w:rFonts w:ascii="Times New Roman" w:eastAsia="Times New Roman" w:hAnsi="Times New Roman" w:cs="Times New Roman"/>
          <w:b/>
          <w:bCs/>
          <w:kern w:val="0"/>
          <w:lang w:eastAsia="tr-TR"/>
          <w14:ligatures w14:val="none"/>
        </w:rPr>
        <w:t>relative weakness</w:t>
      </w:r>
      <w:r w:rsidRPr="00220003">
        <w:rPr>
          <w:rFonts w:ascii="Times New Roman" w:eastAsia="Times New Roman" w:hAnsi="Times New Roman" w:cs="Times New Roman"/>
          <w:kern w:val="0"/>
          <w:lang w:eastAsia="tr-TR"/>
          <w14:ligatures w14:val="none"/>
        </w:rPr>
        <w:t xml:space="preserve"> örüntüsü, çocuğun bedensel dengeyi sürdürmekte zorlanabildiğini düşündürebilir. Bu durumda şu örüntüler görülebilir:</w:t>
      </w:r>
    </w:p>
    <w:p w14:paraId="4D490656" w14:textId="77777777" w:rsidR="00220003" w:rsidRPr="00220003" w:rsidRDefault="00220003" w:rsidP="00220003">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düzensiz uyku-uyanıklık ritmi</w:t>
      </w:r>
    </w:p>
    <w:p w14:paraId="0584E8EA" w14:textId="77777777" w:rsidR="00220003" w:rsidRPr="00220003" w:rsidRDefault="00220003" w:rsidP="00220003">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yorulunca belirgin huzursuzlaşma</w:t>
      </w:r>
    </w:p>
    <w:p w14:paraId="56E7FA0D" w14:textId="77777777" w:rsidR="00220003" w:rsidRPr="00220003" w:rsidRDefault="00220003" w:rsidP="00220003">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açlık ya da yorgunlukla davranışsal bozulma</w:t>
      </w:r>
    </w:p>
    <w:p w14:paraId="1C70A289" w14:textId="77777777" w:rsidR="00220003" w:rsidRPr="00220003" w:rsidRDefault="00220003" w:rsidP="00220003">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stres sonrası bedensel olarak geç toparlanma</w:t>
      </w:r>
    </w:p>
    <w:p w14:paraId="28182522" w14:textId="77777777" w:rsidR="00220003" w:rsidRPr="00220003" w:rsidRDefault="00220003" w:rsidP="00220003">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 içinde enerji dalgalanması</w:t>
      </w:r>
    </w:p>
    <w:p w14:paraId="41554824" w14:textId="77777777" w:rsidR="00220003" w:rsidRPr="00220003" w:rsidRDefault="00220003" w:rsidP="00220003">
      <w:pPr>
        <w:numPr>
          <w:ilvl w:val="0"/>
          <w:numId w:val="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küçük fizyolojik yüklenmelerin işlevselliği belirgin etkilemesi</w:t>
      </w:r>
    </w:p>
    <w:p w14:paraId="7FBD6F28"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profil, tek başına “sorunlu beden sistemi” anlamına gelmez; daha çok bedensel dengenin davranış ve duygu üzerinde daha belirgin etkisi olabileceğini düşündürür. Rapor dili bu nedenle “fizyolojik yüklenmelere duyarlılık” ve “bedensel ritimlerin günlük işlevselliğe etkisi” ekseninde kurulmalıdır. Bu yorum, erken çocuklukta otonom profil, uyku ve öz-düzenleme arasındaki ilişkileri gösteren çalışmalarla uyumludur. (</w:t>
      </w:r>
      <w:hyperlink r:id="rId9" w:tooltip="https://pubmed.ncbi.nlm.nih.gov/3496202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215E48D2"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PHYSIOLOGICAL_REGULATION_WATCH_RANGE</w:t>
      </w:r>
    </w:p>
    <w:p w14:paraId="391C5A5C"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Fizyolojik regülasyonda </w:t>
      </w:r>
      <w:r w:rsidRPr="00220003">
        <w:rPr>
          <w:rFonts w:ascii="Times New Roman" w:eastAsia="Times New Roman" w:hAnsi="Times New Roman" w:cs="Times New Roman"/>
          <w:b/>
          <w:bCs/>
          <w:kern w:val="0"/>
          <w:lang w:eastAsia="tr-TR"/>
          <w14:ligatures w14:val="none"/>
        </w:rPr>
        <w:t>watch range</w:t>
      </w:r>
      <w:r w:rsidRPr="00220003">
        <w:rPr>
          <w:rFonts w:ascii="Times New Roman" w:eastAsia="Times New Roman" w:hAnsi="Times New Roman" w:cs="Times New Roman"/>
          <w:kern w:val="0"/>
          <w:lang w:eastAsia="tr-TR"/>
          <w14:ligatures w14:val="none"/>
        </w:rPr>
        <w:t>, çocuğun her zaman değil fakat belirli koşullarda zorlanabileceğini düşündürür. Özellikle rutin değiştiğinde, uyku kalitesi bozulduğunda, gün içi yorgunluk arttığında, hastalık dönemlerinde veya yoğun çevresel yük altında fizyolojik düzenin davranış ve duygu üzerine etkisi daha görünür olabilir. Bu durumda rapor; “sürekli bir zayıflık” ifadesi yerine, “bedensel düzen koşulları bozulduğunda regülasyon zorluğu artabilir” biçiminde yazılmalıdır. Böyle bir çerçeve, hem aşırı patolojikleştirmeyi engeller hem de bağlama duyarlı yorum üretir. Uyku kalitesi ile duygusal öz-düzenleme arasındaki aynı-çocuk düzeyindeki ilişki ve otonom farklılıkların öz-düzenlemeyle bağlantısı bu yorum yaklaşımını destekler. (</w:t>
      </w:r>
      <w:hyperlink r:id="rId10" w:tooltip="https://pubmed.ncbi.nlm.nih.gov/4142450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FC34C7F"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PHYSIOLOGICAL_REGULATION_RELATIVE_STRENGTH</w:t>
      </w:r>
    </w:p>
    <w:p w14:paraId="525A6C2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Fizyolojik regülasyonda </w:t>
      </w:r>
      <w:r w:rsidRPr="00220003">
        <w:rPr>
          <w:rFonts w:ascii="Times New Roman" w:eastAsia="Times New Roman" w:hAnsi="Times New Roman" w:cs="Times New Roman"/>
          <w:b/>
          <w:bCs/>
          <w:kern w:val="0"/>
          <w:lang w:eastAsia="tr-TR"/>
          <w14:ligatures w14:val="none"/>
        </w:rPr>
        <w:t>relative strength</w:t>
      </w:r>
      <w:r w:rsidRPr="00220003">
        <w:rPr>
          <w:rFonts w:ascii="Times New Roman" w:eastAsia="Times New Roman" w:hAnsi="Times New Roman" w:cs="Times New Roman"/>
          <w:kern w:val="0"/>
          <w:lang w:eastAsia="tr-TR"/>
          <w14:ligatures w14:val="none"/>
        </w:rPr>
        <w:t>, çocuğun günlük biyolojik ritimlerini daha istikrarlı sürdürebildiğini düşündürebilir. Bu tür bir profil şu örüntülerle uyumlu olabilir:</w:t>
      </w:r>
    </w:p>
    <w:p w14:paraId="71F39045" w14:textId="77777777" w:rsidR="00220003" w:rsidRPr="00220003" w:rsidRDefault="00220003" w:rsidP="00220003">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uykuya ve günlük rutine daha kolay uyum</w:t>
      </w:r>
    </w:p>
    <w:p w14:paraId="27F29630" w14:textId="77777777" w:rsidR="00220003" w:rsidRPr="00220003" w:rsidRDefault="00220003" w:rsidP="00220003">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açlık, yorgunluk ve stres karşısında daha dengeli tepki</w:t>
      </w:r>
    </w:p>
    <w:p w14:paraId="2078714D" w14:textId="77777777" w:rsidR="00220003" w:rsidRPr="00220003" w:rsidRDefault="00220003" w:rsidP="00220003">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bedensel yüklenmelerden sonra daha hızlı toparlanma</w:t>
      </w:r>
    </w:p>
    <w:p w14:paraId="479F63D9" w14:textId="77777777" w:rsidR="00220003" w:rsidRPr="00220003" w:rsidRDefault="00220003" w:rsidP="00220003">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 içi enerjinin daha öngörülebilir olması</w:t>
      </w:r>
    </w:p>
    <w:p w14:paraId="48C6639C" w14:textId="77777777" w:rsidR="00220003" w:rsidRPr="00220003" w:rsidRDefault="00220003" w:rsidP="00220003">
      <w:pPr>
        <w:numPr>
          <w:ilvl w:val="0"/>
          <w:numId w:val="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fizyolojik zorlanmaların davranışı daha az bozması</w:t>
      </w:r>
    </w:p>
    <w:p w14:paraId="7DE8211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bir güçlü alan, diğer ölçeklerde zayıflık olsa bile çocuğun toparlanma kapasitesine koruyucu bir katkı sunabilir. Ancak raporda “fizyolojik sistem tamamen sorunsuzdur” gibi kesin ifadeler kullanılmamalıdır; yalnızca mevcut veri içinde göreli bir güçlü alan olduğu belirtilmelidir. Fizyolojik denge ile daha iyi öz-düzenleme arasındaki ilişki literatürde desteklenmektedir. (</w:t>
      </w:r>
      <w:hyperlink r:id="rId11" w:tooltip="https://pubmed.ncbi.nlm.nih.gov/3496202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4D4ABC95"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PHYSIOLOGICAL_REGULATION_ANAMNESIS_INTEGRATION</w:t>
      </w:r>
    </w:p>
    <w:p w14:paraId="47318DC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şu bilgiler varsa fizyolojik regülasyon yorumuna özellikle entegre edilmelidir:</w:t>
      </w:r>
    </w:p>
    <w:p w14:paraId="5317CE9F"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uykuya dalma güçlüğü</w:t>
      </w:r>
    </w:p>
    <w:p w14:paraId="535E9BBA"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gece sık uyanma</w:t>
      </w:r>
    </w:p>
    <w:p w14:paraId="6F8912F9"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kısa ya da kalitesiz uyku</w:t>
      </w:r>
    </w:p>
    <w:p w14:paraId="78A9C394"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düzensiz beslenme örüntüsü</w:t>
      </w:r>
    </w:p>
    <w:p w14:paraId="23C0FEFA"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sık hastalanma veya bedensel hassasiyet</w:t>
      </w:r>
    </w:p>
    <w:p w14:paraId="3E027A30"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yorgunlukla artan irritabilite</w:t>
      </w:r>
    </w:p>
    <w:p w14:paraId="00165437"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aç kalınca zorlanma</w:t>
      </w:r>
    </w:p>
    <w:p w14:paraId="73A96E1C" w14:textId="77777777" w:rsidR="00220003" w:rsidRPr="00220003" w:rsidRDefault="00220003" w:rsidP="00220003">
      <w:pPr>
        <w:numPr>
          <w:ilvl w:val="0"/>
          <w:numId w:val="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yoğun bedensel huzursuzluk</w:t>
      </w:r>
    </w:p>
    <w:p w14:paraId="45F227D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Özellikle uyku problemleri, fizyolojik regülasyon skorunun yorumunda yüksek ağırlıklı bağlam bilgisidir. Ancak rapor, “uyku problemi bu skora neden oluyor” gibi nedensel cümle kurmamalı; “anamnezde bildirilen uyku güçlükleri, fizyolojik regülasyon alanındaki zorlukların günlük yaşamdaki görünümünü bağlamsallaştırıyor olabilir” biçiminde yazılmalıdır. Uyku kalitesi ile duygusal öz-düzenleme arasındaki ilişki ve erken dönemde duyusal-duygu-fizyoloji etkileşimleri bu yaklaşımı destekler. (</w:t>
      </w:r>
      <w:hyperlink r:id="rId12" w:tooltip="https://pubmed.ncbi.nlm.nih.gov/4142450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75EFAB16"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PHYSIOLOGICAL_REGULATION_REPORT_LANGUAGE</w:t>
      </w:r>
    </w:p>
    <w:p w14:paraId="0683637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dilinde kullanılabilecek örnek cümleler:</w:t>
      </w:r>
    </w:p>
    <w:p w14:paraId="798C1C27" w14:textId="77777777" w:rsidR="00220003" w:rsidRPr="00220003" w:rsidRDefault="00220003" w:rsidP="00220003">
      <w:pPr>
        <w:numPr>
          <w:ilvl w:val="0"/>
          <w:numId w:val="1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“Fizyolojik regülasyon alanındaki örüntü, bedensel ritimlerin günlük işlevselliği belirgin biçimde etkileyebileceğini düşündürmektedir.”</w:t>
      </w:r>
    </w:p>
    <w:p w14:paraId="0F210666" w14:textId="77777777" w:rsidR="00220003" w:rsidRPr="00220003" w:rsidRDefault="00220003" w:rsidP="00220003">
      <w:pPr>
        <w:numPr>
          <w:ilvl w:val="0"/>
          <w:numId w:val="1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“Uyku ve yorgunluk gibi fizyolojik durumlar, çocuğun genel düzenlenme kapasitesini etkileyen bağlamsal değişkenler olabilir.”</w:t>
      </w:r>
    </w:p>
    <w:p w14:paraId="00FF1EB2" w14:textId="77777777" w:rsidR="00220003" w:rsidRPr="00220003" w:rsidRDefault="00220003" w:rsidP="00220003">
      <w:pPr>
        <w:numPr>
          <w:ilvl w:val="0"/>
          <w:numId w:val="1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alan, özellikle bedensel toparlanma ve günlük biyolojik denge açısından izlenmesi gereken bir örüntü sunmaktadır.”</w:t>
      </w:r>
    </w:p>
    <w:p w14:paraId="5649498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Kaçınılacak cümleler:</w:t>
      </w:r>
    </w:p>
    <w:p w14:paraId="5495FEEE" w14:textId="77777777" w:rsidR="00220003" w:rsidRPr="00220003" w:rsidRDefault="00220003" w:rsidP="00220003">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“Otonom sinir sistemi bozukluğu vardır.”</w:t>
      </w:r>
    </w:p>
    <w:p w14:paraId="1961DBB0" w14:textId="77777777" w:rsidR="00220003" w:rsidRPr="00220003" w:rsidRDefault="00220003" w:rsidP="00220003">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çocukta kesin fizyolojik regülasyon patolojisi vardır.”</w:t>
      </w:r>
    </w:p>
    <w:p w14:paraId="5A359FA4" w14:textId="77777777" w:rsidR="00220003" w:rsidRPr="00220003" w:rsidRDefault="00220003" w:rsidP="00220003">
      <w:pPr>
        <w:numPr>
          <w:ilvl w:val="0"/>
          <w:numId w:val="1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“Tıbbi müdahale gerektirir.”</w:t>
      </w:r>
    </w:p>
    <w:p w14:paraId="563A32F7"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24D611D8">
          <v:rect id="_x0000_i1034" alt="" style="width:453.6pt;height:.05pt;mso-width-percent:0;mso-height-percent:0;mso-width-percent:0;mso-height-percent:0" o:hralign="center" o:hrstd="t" o:hr="t" fillcolor="#a0a0a0" stroked="f"/>
        </w:pict>
      </w:r>
    </w:p>
    <w:p w14:paraId="11C20626"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3 — SENSORY REGULATION</w:t>
      </w:r>
    </w:p>
    <w:p w14:paraId="5B72A02B"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SENSORY_REGULATION_CONSTRUCT</w:t>
      </w:r>
    </w:p>
    <w:p w14:paraId="57776C9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regülasyon, çocuğun çevreden gelen duyusal girdileri algılama, filtreleme ve bu girdilere uyum sağlama biçimini ifade eder. İşitsel, görsel, taktil, vestibüler, oral, koku ve tat temelli uyaranlara verilen tepkiler bu alanın kapsamına girer. Duyusal regülasyon yalnızca “hassasiyet” değildir; bazı çocuklarda aşırı duyarlılık, bazılarında yetersiz fark etme, bazılarında ise yoğun uyaran arayışı ön planda olabilir. Duyusal örüntüler erken çocuklukta uyku, sosyal davranış, duygusal yüklenme ve günlük katılım üzerinde etkili olabilir. Özellikle duyusal aşırı yanıtlılığın erken çocuklukta kaygı ve davranışsal zorluklarla ilişkili olabileceği; duyusal hassasiyetlerin uyku örüntüleriyle de bağlantılı bulunabildiği bildirilmiştir. (</w:t>
      </w:r>
      <w:hyperlink r:id="rId13" w:tooltip="https://pubmed.ncbi.nlm.nih.gov/3056925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1B8D7D9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SENSORY_REGULATION_RELATIVE_WEAKNESS</w:t>
      </w:r>
    </w:p>
    <w:p w14:paraId="1E183EE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 xml:space="preserve">Duyusal regülasyonda </w:t>
      </w:r>
      <w:r w:rsidRPr="00220003">
        <w:rPr>
          <w:rFonts w:ascii="Times New Roman" w:eastAsia="Times New Roman" w:hAnsi="Times New Roman" w:cs="Times New Roman"/>
          <w:b/>
          <w:bCs/>
          <w:kern w:val="0"/>
          <w:lang w:eastAsia="tr-TR"/>
          <w14:ligatures w14:val="none"/>
        </w:rPr>
        <w:t>relative weakness</w:t>
      </w:r>
      <w:r w:rsidRPr="00220003">
        <w:rPr>
          <w:rFonts w:ascii="Times New Roman" w:eastAsia="Times New Roman" w:hAnsi="Times New Roman" w:cs="Times New Roman"/>
          <w:kern w:val="0"/>
          <w:lang w:eastAsia="tr-TR"/>
          <w14:ligatures w14:val="none"/>
        </w:rPr>
        <w:t>, çocuğun çevresel uyaranlara uyum sağlamakta daha fazla zorlandığını düşündürebilir. Bu durumda aşağıdaki örüntüler görülebilir:</w:t>
      </w:r>
    </w:p>
    <w:p w14:paraId="233137F3" w14:textId="77777777" w:rsidR="00220003" w:rsidRPr="00220003" w:rsidRDefault="00220003" w:rsidP="00220003">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sese, dokunmaya, kalabalığa veya ışığa aşırı tepki</w:t>
      </w:r>
    </w:p>
    <w:p w14:paraId="323C2292" w14:textId="77777777" w:rsidR="00220003" w:rsidRPr="00220003" w:rsidRDefault="00220003" w:rsidP="00220003">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yoğun hareket, basınç veya uyaran arama</w:t>
      </w:r>
    </w:p>
    <w:p w14:paraId="480704D8" w14:textId="77777777" w:rsidR="00220003" w:rsidRPr="00220003" w:rsidRDefault="00220003" w:rsidP="00220003">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bazı uyaranları fark etmede gecikme</w:t>
      </w:r>
    </w:p>
    <w:p w14:paraId="5051A916" w14:textId="77777777" w:rsidR="00220003" w:rsidRPr="00220003" w:rsidRDefault="00220003" w:rsidP="00220003">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kalabalık ya da hızlı değişen ortamlarda çabuk dağılma</w:t>
      </w:r>
    </w:p>
    <w:p w14:paraId="67D089EE" w14:textId="77777777" w:rsidR="00220003" w:rsidRPr="00220003" w:rsidRDefault="00220003" w:rsidP="00220003">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giyinme, yemek, yıkanma gibi rutinlerde duyusal direnç</w:t>
      </w:r>
    </w:p>
    <w:p w14:paraId="4648609A" w14:textId="77777777" w:rsidR="00220003" w:rsidRPr="00220003" w:rsidRDefault="00220003" w:rsidP="00220003">
      <w:pPr>
        <w:numPr>
          <w:ilvl w:val="0"/>
          <w:numId w:val="1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çevresel yük arttığında davranış veya duygu regülasyonunda bozulma</w:t>
      </w:r>
    </w:p>
    <w:p w14:paraId="61AED86C"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profilin raporu, “duyusal işleme zayıf” gibi dar bir etiketten ziyade “çevresel uyaran yüküne karşı ayarlama kapasitesinde kırılganlık” diliyle kurulmalıdır. Çünkü sorun yalnızca duyuyu almak değil, duyusal girdiye işlevsel yanıt üretebilmektir. Duyusal zorlukların duygusal ve davranışsal örüntülerle birlikte görülmesi erken çocukluk literatüründe sık raporlanmıştır. (</w:t>
      </w:r>
      <w:hyperlink r:id="rId14" w:tooltip="https://pubmed.ncbi.nlm.nih.gov/3056925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BB19755"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SENSORY_REGULATION_WATCH_RANGE</w:t>
      </w:r>
    </w:p>
    <w:p w14:paraId="3707412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Duyusal regülasyonda </w:t>
      </w:r>
      <w:r w:rsidRPr="00220003">
        <w:rPr>
          <w:rFonts w:ascii="Times New Roman" w:eastAsia="Times New Roman" w:hAnsi="Times New Roman" w:cs="Times New Roman"/>
          <w:b/>
          <w:bCs/>
          <w:kern w:val="0"/>
          <w:lang w:eastAsia="tr-TR"/>
          <w14:ligatures w14:val="none"/>
        </w:rPr>
        <w:t>watch range</w:t>
      </w:r>
      <w:r w:rsidRPr="00220003">
        <w:rPr>
          <w:rFonts w:ascii="Times New Roman" w:eastAsia="Times New Roman" w:hAnsi="Times New Roman" w:cs="Times New Roman"/>
          <w:kern w:val="0"/>
          <w:lang w:eastAsia="tr-TR"/>
          <w14:ligatures w14:val="none"/>
        </w:rPr>
        <w:t>, çocuğun her bağlamda değil fakat belirli uyaran koşullarında zorlanabileceğini düşündürür. Özellikle kalabalık ortamlar, yeni mekanlar, beklenmedik sesler, giyim/temas deneyimleri, yoğun hareket gerektiren geçişler ya da yemek rutini bu zorlukları görünür kılabilir. Bu tür profillerde rapor, “duyusal zorluk yaygın ve sürekli” demek yerine “belirli çevresel koşullarda duyusal yüklenmeye bağlı kırılganlık artabilir” biçiminde yazılmalıdır. Böylece hem klinik duyarlılık korunur hem de gereksiz aşırı yorumdan kaçınılır. Duyusal hassasiyetlerin bağlamsal ve işlevsel etkileri, özellikle uyku ve sosyal-duygusal güçlüklerle ilişkileri açısından desteklenmiştir. (</w:t>
      </w:r>
      <w:hyperlink r:id="rId15" w:tooltip="https://pubmed.ncbi.nlm.nih.gov/3327556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2C5BC552"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SENSORY_REGULATION_RELATIVE_STRENGTH</w:t>
      </w:r>
    </w:p>
    <w:p w14:paraId="57ADA53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Duyusal regülasyonda </w:t>
      </w:r>
      <w:r w:rsidRPr="00220003">
        <w:rPr>
          <w:rFonts w:ascii="Times New Roman" w:eastAsia="Times New Roman" w:hAnsi="Times New Roman" w:cs="Times New Roman"/>
          <w:b/>
          <w:bCs/>
          <w:kern w:val="0"/>
          <w:lang w:eastAsia="tr-TR"/>
          <w14:ligatures w14:val="none"/>
        </w:rPr>
        <w:t>relative strength</w:t>
      </w:r>
      <w:r w:rsidRPr="00220003">
        <w:rPr>
          <w:rFonts w:ascii="Times New Roman" w:eastAsia="Times New Roman" w:hAnsi="Times New Roman" w:cs="Times New Roman"/>
          <w:kern w:val="0"/>
          <w:lang w:eastAsia="tr-TR"/>
          <w14:ligatures w14:val="none"/>
        </w:rPr>
        <w:t>, çocuğun çevresel uyaranlara daha esnek ve işlevsel yanıt verebildiğini düşündürebilir. Bu tür bir güçlü alan şu örüntülerle uyumlu olabilir:</w:t>
      </w:r>
    </w:p>
    <w:p w14:paraId="3BA730CD" w14:textId="77777777" w:rsidR="00220003" w:rsidRPr="00220003" w:rsidRDefault="00220003" w:rsidP="00220003">
      <w:pPr>
        <w:numPr>
          <w:ilvl w:val="0"/>
          <w:numId w:val="1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gürültü, kalabalık ve rutin çevresel uyarılarla daha kolay baş etme</w:t>
      </w:r>
    </w:p>
    <w:p w14:paraId="180806CF" w14:textId="77777777" w:rsidR="00220003" w:rsidRPr="00220003" w:rsidRDefault="00220003" w:rsidP="00220003">
      <w:pPr>
        <w:numPr>
          <w:ilvl w:val="0"/>
          <w:numId w:val="1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giyim, bakım ve yemek deneyimlerine daha dengeli uyum</w:t>
      </w:r>
    </w:p>
    <w:p w14:paraId="06FA00FB" w14:textId="77777777" w:rsidR="00220003" w:rsidRPr="00220003" w:rsidRDefault="00220003" w:rsidP="00220003">
      <w:pPr>
        <w:numPr>
          <w:ilvl w:val="0"/>
          <w:numId w:val="1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farklı ortamlarda katılımın daha az bozulması</w:t>
      </w:r>
    </w:p>
    <w:p w14:paraId="40043F20" w14:textId="77777777" w:rsidR="00220003" w:rsidRPr="00220003" w:rsidRDefault="00220003" w:rsidP="00220003">
      <w:pPr>
        <w:numPr>
          <w:ilvl w:val="0"/>
          <w:numId w:val="1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yüklenme sonrası daha hızlı toparlanma</w:t>
      </w:r>
    </w:p>
    <w:p w14:paraId="7DF69353" w14:textId="77777777" w:rsidR="00220003" w:rsidRPr="00220003" w:rsidRDefault="00220003" w:rsidP="00220003">
      <w:pPr>
        <w:numPr>
          <w:ilvl w:val="0"/>
          <w:numId w:val="1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çevresel değişimlerin davranış ve duygu üzerinde daha sınırlı etkisi</w:t>
      </w:r>
    </w:p>
    <w:p w14:paraId="777EDC2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yorum, çocuğun hiçbir duyusal hassasiyeti olmadığı anlamına gelmez; yalnızca mevcut veri içinde duyusal alanın göreli olarak daha iyi işlediğini düşündürür. Özellikle diğer alanlarda zorluk varsa, duyusal alandaki göreli güç çocuğun işlevselliğini koruyan bir unsur olabilir. (</w:t>
      </w:r>
      <w:hyperlink r:id="rId16" w:tooltip="https://pubmed.ncbi.nlm.nih.gov/3327556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8D08787"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SENSORY_REGULATION_ANAMNESIS_INTEGRATION</w:t>
      </w:r>
    </w:p>
    <w:p w14:paraId="52EC2B4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şu ifadeler duyusal regülasyon yorumuna eklenmelidir:</w:t>
      </w:r>
    </w:p>
    <w:p w14:paraId="4944DF1E" w14:textId="77777777" w:rsidR="00220003" w:rsidRPr="00220003" w:rsidRDefault="00220003" w:rsidP="00220003">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gürültüye aşırı hassasiyet</w:t>
      </w:r>
    </w:p>
    <w:p w14:paraId="72304EB2" w14:textId="77777777" w:rsidR="00220003" w:rsidRPr="00220003" w:rsidRDefault="00220003" w:rsidP="00220003">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etiket, kıyafet, saç kesimi, banyo gibi dokunsal dirençler</w:t>
      </w:r>
    </w:p>
    <w:p w14:paraId="424809D6" w14:textId="77777777" w:rsidR="00220003" w:rsidRPr="00220003" w:rsidRDefault="00220003" w:rsidP="00220003">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yiyecek seçiciliği veya oral hassasiyet</w:t>
      </w:r>
    </w:p>
    <w:p w14:paraId="60AE244B" w14:textId="77777777" w:rsidR="00220003" w:rsidRPr="00220003" w:rsidRDefault="00220003" w:rsidP="00220003">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çok hareket etme ihtiyacı</w:t>
      </w:r>
    </w:p>
    <w:p w14:paraId="13B32B03" w14:textId="77777777" w:rsidR="00220003" w:rsidRPr="00220003" w:rsidRDefault="00220003" w:rsidP="00220003">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kalabalık yerlerde zorlanma</w:t>
      </w:r>
    </w:p>
    <w:p w14:paraId="5B85DCCB" w14:textId="77777777" w:rsidR="00220003" w:rsidRPr="00220003" w:rsidRDefault="00220003" w:rsidP="00220003">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yeni ortamlarda hızlı taşma</w:t>
      </w:r>
    </w:p>
    <w:p w14:paraId="39743542" w14:textId="77777777" w:rsidR="00220003" w:rsidRPr="00220003" w:rsidRDefault="00220003" w:rsidP="00220003">
      <w:pPr>
        <w:numPr>
          <w:ilvl w:val="0"/>
          <w:numId w:val="1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uykuya geçişte çevresel uyaranlardan etkilenme</w:t>
      </w:r>
    </w:p>
    <w:p w14:paraId="3A2BF2D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Özellikle “çocuğum kalabalıkta çok zorlanıyor”, “seslerden çok etkileniyor”, “kıyafet seçiyor”, “dokunulunca huzursuz oluyor” gibi ebeveyn bildirimleri, duyusal regülasyon skorunu günlük yaşam bağlamına yerleştirmede yüksek değer taşır. Ancak rapor, bu verileri “duyusal bozukluğun kanıtı” olarak değil, skor örüntüsüyle uyumlu davranışsal bağlam olarak kullanmalıdır. Duyusal hassasiyetler ile uyku ve sosyal-duygusal zorluklar arasındaki ilişkiler bu bağlamlaştırmayı destekler. (</w:t>
      </w:r>
      <w:hyperlink r:id="rId17" w:tooltip="https://pubmed.ncbi.nlm.nih.gov/3327556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430F7E4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SENSORY_REGULATION_REPORT_LANGUAGE</w:t>
      </w:r>
    </w:p>
    <w:p w14:paraId="446CBD77"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dilinde kullanılabilecek örnek cümleler:</w:t>
      </w:r>
    </w:p>
    <w:p w14:paraId="1AAD5D3E" w14:textId="77777777" w:rsidR="00220003" w:rsidRPr="00220003" w:rsidRDefault="00220003" w:rsidP="00220003">
      <w:pPr>
        <w:numPr>
          <w:ilvl w:val="0"/>
          <w:numId w:val="1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regülasyon alanındaki örüntü, çevresel uyaran yoğunluğu arttığında düzenlenme kapasitesinin etkilenebileceğini düşündürmektedir.”</w:t>
      </w:r>
    </w:p>
    <w:p w14:paraId="07DED34B" w14:textId="77777777" w:rsidR="00220003" w:rsidRPr="00220003" w:rsidRDefault="00220003" w:rsidP="00220003">
      <w:pPr>
        <w:numPr>
          <w:ilvl w:val="0"/>
          <w:numId w:val="1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girdilere verilen yanıtların değişkenliği, günlük rutinlerde ve katılım alanlarında işlevsel zorlanmalara katkıda bulunuyor olabilir.”</w:t>
      </w:r>
    </w:p>
    <w:p w14:paraId="0A5C8777" w14:textId="77777777" w:rsidR="00220003" w:rsidRPr="00220003" w:rsidRDefault="00220003" w:rsidP="00220003">
      <w:pPr>
        <w:numPr>
          <w:ilvl w:val="0"/>
          <w:numId w:val="1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bildirilen duyusal hassasiyetler, ölçek bulgularıyla uyumlu bir bağlam sunmaktadır.”</w:t>
      </w:r>
    </w:p>
    <w:p w14:paraId="1AC5A1F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Kaçınılacak cümleler:</w:t>
      </w:r>
    </w:p>
    <w:p w14:paraId="2AE27FDB" w14:textId="77777777" w:rsidR="00220003" w:rsidRPr="00220003" w:rsidRDefault="00220003" w:rsidP="00220003">
      <w:pPr>
        <w:numPr>
          <w:ilvl w:val="0"/>
          <w:numId w:val="1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işlemleme bozukluğu vardır.”</w:t>
      </w:r>
    </w:p>
    <w:p w14:paraId="4E4FBE36" w14:textId="77777777" w:rsidR="00220003" w:rsidRPr="00220003" w:rsidRDefault="00220003" w:rsidP="00220003">
      <w:pPr>
        <w:numPr>
          <w:ilvl w:val="0"/>
          <w:numId w:val="1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profil kesin olarak nörolojik patoloji gösterir.”</w:t>
      </w:r>
    </w:p>
    <w:p w14:paraId="64410CA9" w14:textId="77777777" w:rsidR="00220003" w:rsidRPr="00220003" w:rsidRDefault="00220003" w:rsidP="00220003">
      <w:pPr>
        <w:numPr>
          <w:ilvl w:val="0"/>
          <w:numId w:val="1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terapi zorunludur.”</w:t>
      </w:r>
    </w:p>
    <w:p w14:paraId="2E8F9094"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109DC02B">
          <v:rect id="_x0000_i1033" alt="" style="width:453.6pt;height:.05pt;mso-width-percent:0;mso-height-percent:0;mso-width-percent:0;mso-height-percent:0" o:hralign="center" o:hrstd="t" o:hr="t" fillcolor="#a0a0a0" stroked="f"/>
        </w:pict>
      </w:r>
    </w:p>
    <w:p w14:paraId="54AA47CB"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4 — EMOTIONAL REGULATION</w:t>
      </w:r>
    </w:p>
    <w:p w14:paraId="23912245"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EMOTIONAL_REGULATION_CONSTRUCT</w:t>
      </w:r>
    </w:p>
    <w:p w14:paraId="11DC7DA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regülasyon, çocuğun duygusal uyarılmayı yönetebilme, hayal kırıklığına tolerans gösterebilme, zorlayıcı durumlar sonrası yeniden dengeye dönebilme ve duygularını bağlama uygun biçimde ifade edebilme kapasitesini ifade eder. Okul öncesi dönemde duygusal regülasyon, sosyal uyum ve okul hazırlığı açısından kritik bir yapı olarak değerlendirilir. Duygusal regülasyon, fizyolojik denge, duyusal yüklenme, bakım veren desteği ve erken yürütücü süreçlerden bağımsız değildir. Okul öncesi çocuklarda duygu düzenleme becerileri çevresel taleplere uyumda temel rol oynar; ayrıca uyku kalitesindeki bozulmanın aynı çocukta duygusal öz-düzenlemede kötüleşmeyle ilişkili olabildiği gösterilmiştir. (</w:t>
      </w:r>
      <w:hyperlink r:id="rId18" w:tooltip="https://pubmed.ncbi.nlm.nih.gov/3196117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2CCEED8"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EMOTIONAL_REGULATION_RELATIVE_WEAKNESS</w:t>
      </w:r>
    </w:p>
    <w:p w14:paraId="1AF3AE6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Duygusal regülasyonda </w:t>
      </w:r>
      <w:r w:rsidRPr="00220003">
        <w:rPr>
          <w:rFonts w:ascii="Times New Roman" w:eastAsia="Times New Roman" w:hAnsi="Times New Roman" w:cs="Times New Roman"/>
          <w:b/>
          <w:bCs/>
          <w:kern w:val="0"/>
          <w:lang w:eastAsia="tr-TR"/>
          <w14:ligatures w14:val="none"/>
        </w:rPr>
        <w:t>relative weakness</w:t>
      </w:r>
      <w:r w:rsidRPr="00220003">
        <w:rPr>
          <w:rFonts w:ascii="Times New Roman" w:eastAsia="Times New Roman" w:hAnsi="Times New Roman" w:cs="Times New Roman"/>
          <w:kern w:val="0"/>
          <w:lang w:eastAsia="tr-TR"/>
          <w14:ligatures w14:val="none"/>
        </w:rPr>
        <w:t>, çocuğun duygusal yüklenme sonrası toparlanmada zorlandığını düşündürebilir. Bu profil şu örüntülerle uyumlu olabilir:</w:t>
      </w:r>
    </w:p>
    <w:p w14:paraId="1175BE3F" w14:textId="77777777" w:rsidR="00220003" w:rsidRPr="00220003" w:rsidRDefault="00220003" w:rsidP="00220003">
      <w:pPr>
        <w:numPr>
          <w:ilvl w:val="0"/>
          <w:numId w:val="1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sık ve yoğun duygusal taşma</w:t>
      </w:r>
    </w:p>
    <w:p w14:paraId="6D1025CA" w14:textId="77777777" w:rsidR="00220003" w:rsidRPr="00220003" w:rsidRDefault="00220003" w:rsidP="00220003">
      <w:pPr>
        <w:numPr>
          <w:ilvl w:val="0"/>
          <w:numId w:val="1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hayal kırıklığına düşük tolerans</w:t>
      </w:r>
    </w:p>
    <w:p w14:paraId="1F86AB59" w14:textId="77777777" w:rsidR="00220003" w:rsidRPr="00220003" w:rsidRDefault="00220003" w:rsidP="00220003">
      <w:pPr>
        <w:numPr>
          <w:ilvl w:val="0"/>
          <w:numId w:val="1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sakinleşmek için yoğun dış destek ihtiyacı</w:t>
      </w:r>
    </w:p>
    <w:p w14:paraId="0C683DA4" w14:textId="77777777" w:rsidR="00220003" w:rsidRPr="00220003" w:rsidRDefault="00220003" w:rsidP="00220003">
      <w:pPr>
        <w:numPr>
          <w:ilvl w:val="0"/>
          <w:numId w:val="1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küçük stresörlere orantısız görünen tepkiler</w:t>
      </w:r>
    </w:p>
    <w:p w14:paraId="16117AEC" w14:textId="77777777" w:rsidR="00220003" w:rsidRPr="00220003" w:rsidRDefault="00220003" w:rsidP="00220003">
      <w:pPr>
        <w:numPr>
          <w:ilvl w:val="0"/>
          <w:numId w:val="1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geç yatışma</w:t>
      </w:r>
    </w:p>
    <w:p w14:paraId="37A56802" w14:textId="77777777" w:rsidR="00220003" w:rsidRPr="00220003" w:rsidRDefault="00220003" w:rsidP="00220003">
      <w:pPr>
        <w:numPr>
          <w:ilvl w:val="0"/>
          <w:numId w:val="1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öfke, ağlama veya geri çekilmenin uzun sürmesi</w:t>
      </w:r>
    </w:p>
    <w:p w14:paraId="5F93D80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bir görünüm, çocuğun “zor mizaçlı” olduğunu değil, duygusal uyarılmayı modüle etmede daha kırılgan bir örüntü gösterdiğini düşündürür. Rapor dili, kişilik etiketlerinden kaçınmalı ve duygusal toparlanma hızını, yoğunluğunu ve bağlamsal tetikleyicileri öne çıkarmalıdır. Erken çocuklukta duygusal regülasyonun hem okul uyumu hem de daha sonraki işlevsellikle ilişkili olduğu iyi desteklenmiştir. (</w:t>
      </w:r>
      <w:hyperlink r:id="rId19" w:tooltip="https://pubmed.ncbi.nlm.nih.gov/3196117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45D2C946"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EMOTIONAL_REGULATION_WATCH_RANGE</w:t>
      </w:r>
    </w:p>
    <w:p w14:paraId="428068A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Duygusal regülasyonda </w:t>
      </w:r>
      <w:r w:rsidRPr="00220003">
        <w:rPr>
          <w:rFonts w:ascii="Times New Roman" w:eastAsia="Times New Roman" w:hAnsi="Times New Roman" w:cs="Times New Roman"/>
          <w:b/>
          <w:bCs/>
          <w:kern w:val="0"/>
          <w:lang w:eastAsia="tr-TR"/>
          <w14:ligatures w14:val="none"/>
        </w:rPr>
        <w:t>watch range</w:t>
      </w:r>
      <w:r w:rsidRPr="00220003">
        <w:rPr>
          <w:rFonts w:ascii="Times New Roman" w:eastAsia="Times New Roman" w:hAnsi="Times New Roman" w:cs="Times New Roman"/>
          <w:kern w:val="0"/>
          <w:lang w:eastAsia="tr-TR"/>
          <w14:ligatures w14:val="none"/>
        </w:rPr>
        <w:t>, regülasyon zorluğunun özellikle belirli bağlamlarda ortaya çıkabileceğini düşündürür. Örneğin:</w:t>
      </w:r>
    </w:p>
    <w:p w14:paraId="533ADF66" w14:textId="77777777" w:rsidR="00220003" w:rsidRPr="00220003" w:rsidRDefault="00220003" w:rsidP="00220003">
      <w:pPr>
        <w:numPr>
          <w:ilvl w:val="0"/>
          <w:numId w:val="1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geçişlerde</w:t>
      </w:r>
    </w:p>
    <w:p w14:paraId="14993003" w14:textId="77777777" w:rsidR="00220003" w:rsidRPr="00220003" w:rsidRDefault="00220003" w:rsidP="00220003">
      <w:pPr>
        <w:numPr>
          <w:ilvl w:val="0"/>
          <w:numId w:val="1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kurala uyum taleplerinde</w:t>
      </w:r>
    </w:p>
    <w:p w14:paraId="53D3A267" w14:textId="77777777" w:rsidR="00220003" w:rsidRPr="00220003" w:rsidRDefault="00220003" w:rsidP="00220003">
      <w:pPr>
        <w:numPr>
          <w:ilvl w:val="0"/>
          <w:numId w:val="1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yorgunluk ya da açlık dönemlerinde</w:t>
      </w:r>
    </w:p>
    <w:p w14:paraId="790A35E9" w14:textId="77777777" w:rsidR="00220003" w:rsidRPr="00220003" w:rsidRDefault="00220003" w:rsidP="00220003">
      <w:pPr>
        <w:numPr>
          <w:ilvl w:val="0"/>
          <w:numId w:val="1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kalabalık/duyusal yoğun ortamlarda</w:t>
      </w:r>
    </w:p>
    <w:p w14:paraId="17C32C73" w14:textId="77777777" w:rsidR="00220003" w:rsidRPr="00220003" w:rsidRDefault="00220003" w:rsidP="00220003">
      <w:pPr>
        <w:numPr>
          <w:ilvl w:val="0"/>
          <w:numId w:val="1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bakım verenden ayrılma gibi zorlayıcı durumlarda</w:t>
      </w:r>
    </w:p>
    <w:p w14:paraId="358CF48C"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profil, duygusal regülasyonun temel olarak kırılgan olabileceğini fakat bunun sürekli değil bağlamsal olarak görünür hale geldiğini düşündürür. Rapor dilinde “belirli koşullar altında artan duygusal zorlanma” vurgusu daha doğrudur. Bu yaklaşım, duygusal regülasyonun tek başına içsel bir kapasite değil, çevresel taleplerle etkileşim içinde çalışan bir sistem olduğunu kabul eder. (</w:t>
      </w:r>
      <w:hyperlink r:id="rId20" w:tooltip="https://pubmed.ncbi.nlm.nih.gov/3196117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7B8E5E3F"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EMOTIONAL_REGULATION_RELATIVE_STRENGTH</w:t>
      </w:r>
    </w:p>
    <w:p w14:paraId="1FC28A5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Duygusal regülasyonda </w:t>
      </w:r>
      <w:r w:rsidRPr="00220003">
        <w:rPr>
          <w:rFonts w:ascii="Times New Roman" w:eastAsia="Times New Roman" w:hAnsi="Times New Roman" w:cs="Times New Roman"/>
          <w:b/>
          <w:bCs/>
          <w:kern w:val="0"/>
          <w:lang w:eastAsia="tr-TR"/>
          <w14:ligatures w14:val="none"/>
        </w:rPr>
        <w:t>relative strength</w:t>
      </w:r>
      <w:r w:rsidRPr="00220003">
        <w:rPr>
          <w:rFonts w:ascii="Times New Roman" w:eastAsia="Times New Roman" w:hAnsi="Times New Roman" w:cs="Times New Roman"/>
          <w:kern w:val="0"/>
          <w:lang w:eastAsia="tr-TR"/>
          <w14:ligatures w14:val="none"/>
        </w:rPr>
        <w:t>, çocuğun zorlayıcı durumlar karşısında duygusal toparlanma ve ifade düzeyinde daha dengeli bir örüntü gösterebildiğini düşündürür. Bu tür bir güçlü alan şu örüntülerle uyumlu olabilir:</w:t>
      </w:r>
    </w:p>
    <w:p w14:paraId="05427517" w14:textId="77777777" w:rsidR="00220003" w:rsidRPr="00220003" w:rsidRDefault="00220003" w:rsidP="00220003">
      <w:pPr>
        <w:numPr>
          <w:ilvl w:val="0"/>
          <w:numId w:val="1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hayal kırıklığı sonrası daha hızlı yatışma</w:t>
      </w:r>
    </w:p>
    <w:p w14:paraId="6192B763" w14:textId="77777777" w:rsidR="00220003" w:rsidRPr="00220003" w:rsidRDefault="00220003" w:rsidP="00220003">
      <w:pPr>
        <w:numPr>
          <w:ilvl w:val="0"/>
          <w:numId w:val="1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değişimlere daha esnek uyum</w:t>
      </w:r>
    </w:p>
    <w:p w14:paraId="54924E78" w14:textId="77777777" w:rsidR="00220003" w:rsidRPr="00220003" w:rsidRDefault="00220003" w:rsidP="00220003">
      <w:pPr>
        <w:numPr>
          <w:ilvl w:val="0"/>
          <w:numId w:val="1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duyguların daha yönetilebilir yoğunlukta yaşanması</w:t>
      </w:r>
    </w:p>
    <w:p w14:paraId="0BD934F4" w14:textId="77777777" w:rsidR="00220003" w:rsidRPr="00220003" w:rsidRDefault="00220003" w:rsidP="00220003">
      <w:pPr>
        <w:numPr>
          <w:ilvl w:val="0"/>
          <w:numId w:val="1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çevresel zorlanmalara rağmen toparlanabilme</w:t>
      </w:r>
    </w:p>
    <w:p w14:paraId="26D12293" w14:textId="77777777" w:rsidR="00220003" w:rsidRPr="00220003" w:rsidRDefault="00220003" w:rsidP="00220003">
      <w:pPr>
        <w:numPr>
          <w:ilvl w:val="0"/>
          <w:numId w:val="1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sınırlı dış destekle yeniden dengeye dönebilme</w:t>
      </w:r>
    </w:p>
    <w:p w14:paraId="4028222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alanın göreli güçlü olması, diğer ölçeklerdeki zayıflıkları tamamen nötralize etmez; ancak genel işlevsellik ve katılım açısından koruyucu bir unsur olabilir. Rapor dili bunu “mevcut veri içinde daha düzenli duygusal toparlanma kapasitesi” olarak ifade etmelidir. (</w:t>
      </w:r>
      <w:hyperlink r:id="rId21" w:tooltip="https://pubmed.ncbi.nlm.nih.gov/3196117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EB29685"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EMOTIONAL_REGULATION_ANAMNESIS_INTEGRATION</w:t>
      </w:r>
    </w:p>
    <w:p w14:paraId="0445452F"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şu ifadeler varsa duygusal regülasyon yorumuna entegre edilmelidir:</w:t>
      </w:r>
    </w:p>
    <w:p w14:paraId="707BDFE2"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sık öfke nöbeti</w:t>
      </w:r>
    </w:p>
    <w:p w14:paraId="5B48C9B3"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zor sakinleşme</w:t>
      </w:r>
    </w:p>
    <w:p w14:paraId="126EC7C0"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ayrılıkta belirgin zorlanma</w:t>
      </w:r>
    </w:p>
    <w:p w14:paraId="3EF1BD8F"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değişime düşük tolerans</w:t>
      </w:r>
    </w:p>
    <w:p w14:paraId="5B01E240"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rutin bozulduğunda taşma</w:t>
      </w:r>
    </w:p>
    <w:p w14:paraId="7251A024"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ebeveyn desteği olmadan yatışmakta zorlanma</w:t>
      </w:r>
    </w:p>
    <w:p w14:paraId="40797EB0"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duyguların hızlı tırmanması</w:t>
      </w:r>
    </w:p>
    <w:p w14:paraId="0FFDF849" w14:textId="77777777" w:rsidR="00220003" w:rsidRPr="00220003" w:rsidRDefault="00220003" w:rsidP="00220003">
      <w:pPr>
        <w:numPr>
          <w:ilvl w:val="0"/>
          <w:numId w:val="2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günlük yaşam içinde sık kriz tanımı</w:t>
      </w:r>
    </w:p>
    <w:p w14:paraId="1D2AD3E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Ayrıca ebeveyn-çocuk etkileşim örüntüleri, aşırı kontrol, tutarsız yapı, yüksek aile stresi ya da olumlu eş-regülasyon kapasitesi gibi bağlamsal unsurlar da bu alanın yorumunda önemlidir. Ancak bunlar “neden” olarak değil, regülasyon örüntüsünü güçlendiren veya yumuşatan bağlam olarak yazılmalıdır. Erken ebeveynlik örüntülerinin çocukta duygusal ve inhibitör regülasyonla ilişkili olabildiği; erken duygusal reaktivite ve regülasyon örüntülerinin sonraki yürütücü işlevle bağlantı gösterebildiği bildirilmiştir. (</w:t>
      </w:r>
      <w:hyperlink r:id="rId22" w:tooltip="https://pubmed.ncbi.nlm.nih.gov/29911876/"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F0FEE0F"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EMOTIONAL_REGULATION_REPORT_LANGUAGE</w:t>
      </w:r>
    </w:p>
    <w:p w14:paraId="712C5E3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dilinde kullanılabilecek örnek cümleler:</w:t>
      </w:r>
    </w:p>
    <w:p w14:paraId="4E271043" w14:textId="77777777" w:rsidR="00220003" w:rsidRPr="00220003" w:rsidRDefault="00220003" w:rsidP="00220003">
      <w:pPr>
        <w:numPr>
          <w:ilvl w:val="0"/>
          <w:numId w:val="2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regülasyon alanındaki örüntü, duygusal yüklenme sonrasında yeniden dengeye dönmenin zorlaşabildiğini düşündürmektedir.”</w:t>
      </w:r>
    </w:p>
    <w:p w14:paraId="4BA7C1AA" w14:textId="77777777" w:rsidR="00220003" w:rsidRPr="00220003" w:rsidRDefault="00220003" w:rsidP="00220003">
      <w:pPr>
        <w:numPr>
          <w:ilvl w:val="0"/>
          <w:numId w:val="2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“Özellikle hayal kırıklığı ve geçiş anlarında duygusal tepkilerin yoğunlaşabildiği bir profil söz konusu olabilir.”</w:t>
      </w:r>
    </w:p>
    <w:p w14:paraId="7DBD831A" w14:textId="77777777" w:rsidR="00220003" w:rsidRPr="00220003" w:rsidRDefault="00220003" w:rsidP="00220003">
      <w:pPr>
        <w:numPr>
          <w:ilvl w:val="0"/>
          <w:numId w:val="2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bildirilen sakinleşme güçlükleri, ölçek bulgularıyla uyumlu görünmektedir.”</w:t>
      </w:r>
    </w:p>
    <w:p w14:paraId="6A5B6F4F"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Kaçınılacak cümleler:</w:t>
      </w:r>
    </w:p>
    <w:p w14:paraId="50CA1512" w14:textId="77777777" w:rsidR="00220003" w:rsidRPr="00220003" w:rsidRDefault="00220003" w:rsidP="00220003">
      <w:pPr>
        <w:numPr>
          <w:ilvl w:val="0"/>
          <w:numId w:val="2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“Çocukta duygudurum bozukluğu vardır.”</w:t>
      </w:r>
    </w:p>
    <w:p w14:paraId="7397388A" w14:textId="77777777" w:rsidR="00220003" w:rsidRPr="00220003" w:rsidRDefault="00220003" w:rsidP="00220003">
      <w:pPr>
        <w:numPr>
          <w:ilvl w:val="0"/>
          <w:numId w:val="2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“Kesin anksiyete profili göstermektedir.”</w:t>
      </w:r>
    </w:p>
    <w:p w14:paraId="0B6100A5" w14:textId="77777777" w:rsidR="00220003" w:rsidRPr="00220003" w:rsidRDefault="00220003" w:rsidP="00220003">
      <w:pPr>
        <w:numPr>
          <w:ilvl w:val="0"/>
          <w:numId w:val="2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nedenle psikiyatrik tanı düşünülmelidir.”</w:t>
      </w:r>
    </w:p>
    <w:p w14:paraId="23626CD2"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79AD7B36">
          <v:rect id="_x0000_i1032" alt="" style="width:453.6pt;height:.05pt;mso-width-percent:0;mso-height-percent:0;mso-width-percent:0;mso-height-percent:0" o:hralign="center" o:hrstd="t" o:hr="t" fillcolor="#a0a0a0" stroked="f"/>
        </w:pict>
      </w:r>
    </w:p>
    <w:p w14:paraId="11F57495"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5 — COGNITIVE REGULATION</w:t>
      </w:r>
    </w:p>
    <w:p w14:paraId="108625C3"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COGNITIVE_REGULATION_CONSTRUCT</w:t>
      </w:r>
    </w:p>
    <w:p w14:paraId="0563751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Bilişsel regülasyon, çocuğun dikkatini sürdürme, göreve başlama, zihinsel odağını koruma, basit planlama yapma, problem çözme sırasında strateji değiştirebilme ve hedefe dönük davranışı sürdürme kapasitesini ifade eder. Bu alan yürütücü işlevle ilişkilidir ancak birebir aynı değildir; bilişsel regülasyon daha çok görev üzerinde kalma, zihinsel düzen kurma ve dikkat organizasyonu ekseninde görünür hale gelir. Okul öncesi dönemde erken yürütücü süreçlerin temel bileşenleri mevcut olmakla birlikte, özellikle dikkat ve bileşenlerin entegrasyonu ilerleyen okul öncesi yıllarda belirginleşir. Erken çocukluk yürütücü kapasitesi aynı zamanda sosyal ve davranışsal sonuçlarla da ilişkilidir. (</w:t>
      </w:r>
      <w:hyperlink r:id="rId23"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38EF51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COGNITIVE_REGULATION_RELATIVE_WEAKNESS</w:t>
      </w:r>
    </w:p>
    <w:p w14:paraId="2E5DBDD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 xml:space="preserve">Bilişsel regülasyonda </w:t>
      </w:r>
      <w:r w:rsidRPr="00220003">
        <w:rPr>
          <w:rFonts w:ascii="Times New Roman" w:eastAsia="Times New Roman" w:hAnsi="Times New Roman" w:cs="Times New Roman"/>
          <w:b/>
          <w:bCs/>
          <w:kern w:val="0"/>
          <w:lang w:eastAsia="tr-TR"/>
          <w14:ligatures w14:val="none"/>
        </w:rPr>
        <w:t>relative weakness</w:t>
      </w:r>
      <w:r w:rsidRPr="00220003">
        <w:rPr>
          <w:rFonts w:ascii="Times New Roman" w:eastAsia="Times New Roman" w:hAnsi="Times New Roman" w:cs="Times New Roman"/>
          <w:kern w:val="0"/>
          <w:lang w:eastAsia="tr-TR"/>
          <w14:ligatures w14:val="none"/>
        </w:rPr>
        <w:t>, çocuğun dikkat ve zihinsel organizasyonu sürdürmekte zorlandığını düşündürebilir. Bu durumda görülebilecek örüntüler şunlardır:</w:t>
      </w:r>
    </w:p>
    <w:p w14:paraId="5D47A675" w14:textId="77777777" w:rsidR="00220003" w:rsidRPr="00220003" w:rsidRDefault="00220003" w:rsidP="00220003">
      <w:pPr>
        <w:numPr>
          <w:ilvl w:val="0"/>
          <w:numId w:val="2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bir etkinlikte kalmakta zorlanma</w:t>
      </w:r>
    </w:p>
    <w:p w14:paraId="20C9C4CD" w14:textId="77777777" w:rsidR="00220003" w:rsidRPr="00220003" w:rsidRDefault="00220003" w:rsidP="00220003">
      <w:pPr>
        <w:numPr>
          <w:ilvl w:val="0"/>
          <w:numId w:val="2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kolay dağılma</w:t>
      </w:r>
    </w:p>
    <w:p w14:paraId="778FAE55" w14:textId="77777777" w:rsidR="00220003" w:rsidRPr="00220003" w:rsidRDefault="00220003" w:rsidP="00220003">
      <w:pPr>
        <w:numPr>
          <w:ilvl w:val="0"/>
          <w:numId w:val="2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çok basamaklı görevlerde kopma</w:t>
      </w:r>
    </w:p>
    <w:p w14:paraId="5E1FE61E" w14:textId="77777777" w:rsidR="00220003" w:rsidRPr="00220003" w:rsidRDefault="00220003" w:rsidP="00220003">
      <w:pPr>
        <w:numPr>
          <w:ilvl w:val="0"/>
          <w:numId w:val="2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yönergeyi aldıktan sonra sürdürememe</w:t>
      </w:r>
    </w:p>
    <w:p w14:paraId="08CBF4AE" w14:textId="77777777" w:rsidR="00220003" w:rsidRPr="00220003" w:rsidRDefault="00220003" w:rsidP="00220003">
      <w:pPr>
        <w:numPr>
          <w:ilvl w:val="0"/>
          <w:numId w:val="2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problem çözmede hızlı vazgeçme</w:t>
      </w:r>
    </w:p>
    <w:p w14:paraId="13765A48" w14:textId="77777777" w:rsidR="00220003" w:rsidRPr="00220003" w:rsidRDefault="00220003" w:rsidP="00220003">
      <w:pPr>
        <w:numPr>
          <w:ilvl w:val="0"/>
          <w:numId w:val="2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sık etkinlik değiştirme</w:t>
      </w:r>
    </w:p>
    <w:p w14:paraId="3E722FEF" w14:textId="77777777" w:rsidR="00220003" w:rsidRPr="00220003" w:rsidRDefault="00220003" w:rsidP="00220003">
      <w:pPr>
        <w:numPr>
          <w:ilvl w:val="0"/>
          <w:numId w:val="2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amaçlı oyunu sürdürememe</w:t>
      </w:r>
    </w:p>
    <w:p w14:paraId="3DA5AB0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profil, çocuğun “öğrenemediği” ya da “anlamadığı” anlamına gelmez; daha çok zihinsel düzenin, dikkat sürdürmenin ve göreve bağlı kalmanın kırılgan olduğunu düşündürür. Rapor dili, kapasiteyi sabit ve indirgemeci biçimde değil, görev ve bağlam temelli işlevsellik üzerinden yorumlamalıdır. Erken yürütücü süreçlerin sosyal-davranışsal işlevsellikle ilişkisi ve okul öncesi dönemde dikkat entegrasyonunun gelişimsel önemi bu yorumu destekler. (</w:t>
      </w:r>
      <w:hyperlink r:id="rId24"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179E34A2"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COGNITIVE_REGULATION_WATCH_RANGE</w:t>
      </w:r>
    </w:p>
    <w:p w14:paraId="2B55FA9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Bilişsel regülasyonda </w:t>
      </w:r>
      <w:r w:rsidRPr="00220003">
        <w:rPr>
          <w:rFonts w:ascii="Times New Roman" w:eastAsia="Times New Roman" w:hAnsi="Times New Roman" w:cs="Times New Roman"/>
          <w:b/>
          <w:bCs/>
          <w:kern w:val="0"/>
          <w:lang w:eastAsia="tr-TR"/>
          <w14:ligatures w14:val="none"/>
        </w:rPr>
        <w:t>watch range</w:t>
      </w:r>
      <w:r w:rsidRPr="00220003">
        <w:rPr>
          <w:rFonts w:ascii="Times New Roman" w:eastAsia="Times New Roman" w:hAnsi="Times New Roman" w:cs="Times New Roman"/>
          <w:kern w:val="0"/>
          <w:lang w:eastAsia="tr-TR"/>
          <w14:ligatures w14:val="none"/>
        </w:rPr>
        <w:t>, özellikle bilişsel yük arttığında görünür hale gelen bir zorlanmayı düşündürebilir. Örneğin:</w:t>
      </w:r>
    </w:p>
    <w:p w14:paraId="1C7ABD6F" w14:textId="77777777" w:rsidR="00220003" w:rsidRPr="00220003" w:rsidRDefault="00220003" w:rsidP="00220003">
      <w:pPr>
        <w:numPr>
          <w:ilvl w:val="0"/>
          <w:numId w:val="2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uzun dikkat gerektiren görevlerde</w:t>
      </w:r>
    </w:p>
    <w:p w14:paraId="2BC2119C" w14:textId="77777777" w:rsidR="00220003" w:rsidRPr="00220003" w:rsidRDefault="00220003" w:rsidP="00220003">
      <w:pPr>
        <w:numPr>
          <w:ilvl w:val="0"/>
          <w:numId w:val="2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yapılandırılmış etkinliklerde</w:t>
      </w:r>
    </w:p>
    <w:p w14:paraId="4F2A4FAF" w14:textId="77777777" w:rsidR="00220003" w:rsidRPr="00220003" w:rsidRDefault="00220003" w:rsidP="00220003">
      <w:pPr>
        <w:numPr>
          <w:ilvl w:val="0"/>
          <w:numId w:val="2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yeni ya da karmaşık görevlerde</w:t>
      </w:r>
    </w:p>
    <w:p w14:paraId="253FC764" w14:textId="77777777" w:rsidR="00220003" w:rsidRPr="00220003" w:rsidRDefault="00220003" w:rsidP="00220003">
      <w:pPr>
        <w:numPr>
          <w:ilvl w:val="0"/>
          <w:numId w:val="2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birden fazla kuralın aynı anda işlendiği durumlarda</w:t>
      </w:r>
    </w:p>
    <w:p w14:paraId="1AD10080" w14:textId="77777777" w:rsidR="00220003" w:rsidRPr="00220003" w:rsidRDefault="00220003" w:rsidP="00220003">
      <w:pPr>
        <w:numPr>
          <w:ilvl w:val="0"/>
          <w:numId w:val="2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bekleme ve planlama gerektiren oyunlarda</w:t>
      </w:r>
    </w:p>
    <w:p w14:paraId="5F0CF8AD"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durumda rapor, “yaygın bilişsel zayıflık” demek yerine “özellikle yapı ve görev talebi arttığında dikkat ve zihinsel organizasyonda zorlanma artabilir” biçiminde yazılmalıdır. Bu daha metodolojik ve daha doğru bir klinik dildir. Okul öncesi yürütücü gelişim literatürü, dikkat ve görev kontrolündeki kırılganlığın bağlam ve görev özelliklerine duyarlı olduğunu göstermektedir. (</w:t>
      </w:r>
      <w:hyperlink r:id="rId25"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FACFE4F"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COGNITIVE_REGULATION_RELATIVE_STRENGTH</w:t>
      </w:r>
    </w:p>
    <w:p w14:paraId="7AA4E108"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Bilişsel regülasyonda </w:t>
      </w:r>
      <w:r w:rsidRPr="00220003">
        <w:rPr>
          <w:rFonts w:ascii="Times New Roman" w:eastAsia="Times New Roman" w:hAnsi="Times New Roman" w:cs="Times New Roman"/>
          <w:b/>
          <w:bCs/>
          <w:kern w:val="0"/>
          <w:lang w:eastAsia="tr-TR"/>
          <w14:ligatures w14:val="none"/>
        </w:rPr>
        <w:t>relative strength</w:t>
      </w:r>
      <w:r w:rsidRPr="00220003">
        <w:rPr>
          <w:rFonts w:ascii="Times New Roman" w:eastAsia="Times New Roman" w:hAnsi="Times New Roman" w:cs="Times New Roman"/>
          <w:kern w:val="0"/>
          <w:lang w:eastAsia="tr-TR"/>
          <w14:ligatures w14:val="none"/>
        </w:rPr>
        <w:t>, çocuğun dikkat odağını daha iyi koruyabildiğini, amaçlı etkinlikleri sürdürebildiğini ve zihinsel düzeni görece daha istikrarlı kurabildiğini düşündürebilir. Bu profil şu örüntülerle uyumlu olabilir:</w:t>
      </w:r>
    </w:p>
    <w:p w14:paraId="2259E2EC" w14:textId="77777777" w:rsidR="00220003" w:rsidRPr="00220003" w:rsidRDefault="00220003" w:rsidP="00220003">
      <w:pPr>
        <w:numPr>
          <w:ilvl w:val="0"/>
          <w:numId w:val="2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göreve başlama ve sürdürmede görece istikrar</w:t>
      </w:r>
    </w:p>
    <w:p w14:paraId="6D634AAD" w14:textId="77777777" w:rsidR="00220003" w:rsidRPr="00220003" w:rsidRDefault="00220003" w:rsidP="00220003">
      <w:pPr>
        <w:numPr>
          <w:ilvl w:val="0"/>
          <w:numId w:val="2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yapılandırılmış etkinliklerde daha iyi katılım</w:t>
      </w:r>
    </w:p>
    <w:p w14:paraId="1534D1FA" w14:textId="77777777" w:rsidR="00220003" w:rsidRPr="00220003" w:rsidRDefault="00220003" w:rsidP="00220003">
      <w:pPr>
        <w:numPr>
          <w:ilvl w:val="0"/>
          <w:numId w:val="2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basit planlama ve problem çözmede devamlılık</w:t>
      </w:r>
    </w:p>
    <w:p w14:paraId="2668125A" w14:textId="77777777" w:rsidR="00220003" w:rsidRPr="00220003" w:rsidRDefault="00220003" w:rsidP="00220003">
      <w:pPr>
        <w:numPr>
          <w:ilvl w:val="0"/>
          <w:numId w:val="2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dikkat dağıtıcı unsurlara rağmen göreve dönebilme</w:t>
      </w:r>
    </w:p>
    <w:p w14:paraId="0194D8D2" w14:textId="77777777" w:rsidR="00220003" w:rsidRPr="00220003" w:rsidRDefault="00220003" w:rsidP="00220003">
      <w:pPr>
        <w:numPr>
          <w:ilvl w:val="0"/>
          <w:numId w:val="2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amaçlı oyunu sürdürebilme</w:t>
      </w:r>
    </w:p>
    <w:p w14:paraId="464EA6C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göreli güçlü alan, özellikle duyusal ya da duygusal zorlukları olan çocuklarda işlevselliği koruyan bir düzenleyici unsur olabilir. Yine de raporda bu alan mutlak bir üstünlük gibi değil, “mevcut veri içinde göreli bir koruyucu alan” gibi sunulmalıdır. (</w:t>
      </w:r>
      <w:hyperlink r:id="rId26"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26062B4"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lastRenderedPageBreak/>
        <w:t>CHUNK_ID: COGNITIVE_REGULATION_ANAMNESIS_INTEGRATION</w:t>
      </w:r>
    </w:p>
    <w:p w14:paraId="56B76CD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şu bilgiler bilişsel regülasyon yorumuna eklenmelidir:</w:t>
      </w:r>
    </w:p>
    <w:p w14:paraId="55D7E2C0" w14:textId="77777777" w:rsidR="00220003" w:rsidRPr="00220003" w:rsidRDefault="00220003" w:rsidP="00220003">
      <w:pPr>
        <w:numPr>
          <w:ilvl w:val="0"/>
          <w:numId w:val="2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dikkat süresinin kısa tarif edilmesi</w:t>
      </w:r>
    </w:p>
    <w:p w14:paraId="5622CDBE" w14:textId="77777777" w:rsidR="00220003" w:rsidRPr="00220003" w:rsidRDefault="00220003" w:rsidP="00220003">
      <w:pPr>
        <w:numPr>
          <w:ilvl w:val="0"/>
          <w:numId w:val="2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oyunda çabuk dağılma</w:t>
      </w:r>
    </w:p>
    <w:p w14:paraId="103BE4BE" w14:textId="77777777" w:rsidR="00220003" w:rsidRPr="00220003" w:rsidRDefault="00220003" w:rsidP="00220003">
      <w:pPr>
        <w:numPr>
          <w:ilvl w:val="0"/>
          <w:numId w:val="2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etkinlikler arasında sık geçiş</w:t>
      </w:r>
    </w:p>
    <w:p w14:paraId="64C30405" w14:textId="77777777" w:rsidR="00220003" w:rsidRPr="00220003" w:rsidRDefault="00220003" w:rsidP="00220003">
      <w:pPr>
        <w:numPr>
          <w:ilvl w:val="0"/>
          <w:numId w:val="2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yönergeleri yarıda bırakma</w:t>
      </w:r>
    </w:p>
    <w:p w14:paraId="287E1A18" w14:textId="77777777" w:rsidR="00220003" w:rsidRPr="00220003" w:rsidRDefault="00220003" w:rsidP="00220003">
      <w:pPr>
        <w:numPr>
          <w:ilvl w:val="0"/>
          <w:numId w:val="2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çok basamaklı işlerde destek ihtiyacı</w:t>
      </w:r>
    </w:p>
    <w:p w14:paraId="08BBE23D" w14:textId="77777777" w:rsidR="00220003" w:rsidRPr="00220003" w:rsidRDefault="00220003" w:rsidP="00220003">
      <w:pPr>
        <w:numPr>
          <w:ilvl w:val="0"/>
          <w:numId w:val="2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yapılandırılmış görevlerden kaçınma</w:t>
      </w:r>
    </w:p>
    <w:p w14:paraId="2AE2F7A2" w14:textId="77777777" w:rsidR="00220003" w:rsidRPr="00220003" w:rsidRDefault="00220003" w:rsidP="00220003">
      <w:pPr>
        <w:numPr>
          <w:ilvl w:val="0"/>
          <w:numId w:val="2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problem çözme sırasında hızlı vazgeçme</w:t>
      </w:r>
    </w:p>
    <w:p w14:paraId="6042C18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anamnez verileri, bilişsel regülasyon skorunu özellikle günlük yaşam ve okul öncesi katılım alanlarına bağlamak açısından önemlidir. Ancak dikkatle ilgili gözlemler, her zaman primer bilişsel güçlük olarak yorumlanmamalı; duyusal yük, yorgunluk, duygusal taşma veya yürütücü işlev zorluğu da tabloyu etkiliyor olabilir. Rapor bu nedenle tek etkenli değil, çok etkenli yazılmalıdır. Erken yürütücü süreçlerin çok alanlı sonuçlarla ilişkisi ve dikkat-organizasyon gelişiminin okul öncesi dönemde parçalı ilerleyebilmesi bu yorumu destekler. (</w:t>
      </w:r>
      <w:hyperlink r:id="rId27"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7C07B41B"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COGNITIVE_REGULATION_REPORT_LANGUAGE</w:t>
      </w:r>
    </w:p>
    <w:p w14:paraId="4E955C0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dilinde kullanılabilecek örnek cümleler:</w:t>
      </w:r>
    </w:p>
    <w:p w14:paraId="52F7774A" w14:textId="77777777" w:rsidR="00220003" w:rsidRPr="00220003" w:rsidRDefault="00220003" w:rsidP="00220003">
      <w:pPr>
        <w:numPr>
          <w:ilvl w:val="0"/>
          <w:numId w:val="2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“Bilişsel regülasyon alanındaki örüntü, dikkat sürdürme ve göreve bağlı kalma kapasitesinin özellikle talep arttığında zorlanabildiğini düşündürmektedir.”</w:t>
      </w:r>
    </w:p>
    <w:p w14:paraId="7AA8456B" w14:textId="77777777" w:rsidR="00220003" w:rsidRPr="00220003" w:rsidRDefault="00220003" w:rsidP="00220003">
      <w:pPr>
        <w:numPr>
          <w:ilvl w:val="0"/>
          <w:numId w:val="2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profil, yapılandırılmış etkinlikler ve çok basamaklı görevlerde daha belirgin hale gelebilecek zihinsel organizasyon kırılganlığı ile uyumlu olabilir.”</w:t>
      </w:r>
    </w:p>
    <w:p w14:paraId="247C1D86" w14:textId="77777777" w:rsidR="00220003" w:rsidRPr="00220003" w:rsidRDefault="00220003" w:rsidP="00220003">
      <w:pPr>
        <w:numPr>
          <w:ilvl w:val="0"/>
          <w:numId w:val="2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“Günlük yaşamda dikkat ve görev sürdürme ile ilgili gözlemler, bu alanın yorumunu destekleyici niteliktedir.”</w:t>
      </w:r>
    </w:p>
    <w:p w14:paraId="488556B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Kaçınılacak cümleler:</w:t>
      </w:r>
    </w:p>
    <w:p w14:paraId="3E5BF3A2" w14:textId="77777777" w:rsidR="00220003" w:rsidRPr="00220003" w:rsidRDefault="00220003" w:rsidP="00220003">
      <w:pPr>
        <w:numPr>
          <w:ilvl w:val="0"/>
          <w:numId w:val="2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“Bilişsel bozukluk vardır.”</w:t>
      </w:r>
    </w:p>
    <w:p w14:paraId="689E6930" w14:textId="77777777" w:rsidR="00220003" w:rsidRPr="00220003" w:rsidRDefault="00220003" w:rsidP="00220003">
      <w:pPr>
        <w:numPr>
          <w:ilvl w:val="0"/>
          <w:numId w:val="2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“Çocukta zeka problemi olduğu anlaşılmaktadır.”</w:t>
      </w:r>
    </w:p>
    <w:p w14:paraId="20364063" w14:textId="77777777" w:rsidR="00220003" w:rsidRPr="00220003" w:rsidRDefault="00220003" w:rsidP="00220003">
      <w:pPr>
        <w:numPr>
          <w:ilvl w:val="0"/>
          <w:numId w:val="2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“Kesin dikkat bozukluğu mevcuttur.”</w:t>
      </w:r>
    </w:p>
    <w:p w14:paraId="5C50E9A9"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418E18EC">
          <v:rect id="_x0000_i1031" alt="" style="width:453.6pt;height:.05pt;mso-width-percent:0;mso-height-percent:0;mso-width-percent:0;mso-height-percent:0" o:hralign="center" o:hrstd="t" o:hr="t" fillcolor="#a0a0a0" stroked="f"/>
        </w:pict>
      </w:r>
    </w:p>
    <w:p w14:paraId="2720CE1D"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6 — EXECUTIVE FUNCTION</w:t>
      </w:r>
    </w:p>
    <w:p w14:paraId="30900095"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EXECUTIVE_FUNCTION_CONSTRUCT</w:t>
      </w:r>
    </w:p>
    <w:p w14:paraId="1F732A0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Yürütücü işlev, hedefe dönük davranışı yöneten üst düzey kontrol süreçlerini ifade eder. Okul öncesi dönemde özellikle şu bileşenler önemlidir:</w:t>
      </w:r>
    </w:p>
    <w:p w14:paraId="201EFB9F" w14:textId="77777777" w:rsidR="00220003" w:rsidRPr="00220003" w:rsidRDefault="00220003" w:rsidP="00220003">
      <w:pPr>
        <w:numPr>
          <w:ilvl w:val="0"/>
          <w:numId w:val="2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inhibisyon / dürtü kontrolü</w:t>
      </w:r>
    </w:p>
    <w:p w14:paraId="5FA7D063" w14:textId="77777777" w:rsidR="00220003" w:rsidRPr="00220003" w:rsidRDefault="00220003" w:rsidP="00220003">
      <w:pPr>
        <w:numPr>
          <w:ilvl w:val="0"/>
          <w:numId w:val="2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çalışma belleği</w:t>
      </w:r>
    </w:p>
    <w:p w14:paraId="43F246B3" w14:textId="77777777" w:rsidR="00220003" w:rsidRPr="00220003" w:rsidRDefault="00220003" w:rsidP="00220003">
      <w:pPr>
        <w:numPr>
          <w:ilvl w:val="0"/>
          <w:numId w:val="2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bilişsel esneklik</w:t>
      </w:r>
    </w:p>
    <w:p w14:paraId="408F079C" w14:textId="77777777" w:rsidR="00220003" w:rsidRPr="00220003" w:rsidRDefault="00220003" w:rsidP="00220003">
      <w:pPr>
        <w:numPr>
          <w:ilvl w:val="0"/>
          <w:numId w:val="2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kurala dayalı davranışı sürdürme</w:t>
      </w:r>
    </w:p>
    <w:p w14:paraId="4A23C98F"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Bu alan, çocuğun sırasını bekleyebilmesi, yönergeyi akılda tutabilmesi, gerektiğinde davranışını durdurabilmesi ve koşullar değiştiğinde strateji değiştirebilmesiyle yakından ilişkilidir. Yürütücü işlevin okul öncesi dönemde bir bütün olarak düşünülebileceği, ancak inhibisyon, çalışma belleği ve shifting gibi bileşenlerin kısmen ayrışabildiği; ayrıca erken yürütücü kapasitenin sosyal, davranışsal ve sınıf içi uyumla ilişkili olduğu güçlü biçimde gösterilmiştir. (</w:t>
      </w:r>
      <w:hyperlink r:id="rId28"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9F83D47"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EXECUTIVE_FUNCTION_RELATIVE_WEAKNESS</w:t>
      </w:r>
    </w:p>
    <w:p w14:paraId="2353ADD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Yürütücü işlevde </w:t>
      </w:r>
      <w:r w:rsidRPr="00220003">
        <w:rPr>
          <w:rFonts w:ascii="Times New Roman" w:eastAsia="Times New Roman" w:hAnsi="Times New Roman" w:cs="Times New Roman"/>
          <w:b/>
          <w:bCs/>
          <w:kern w:val="0"/>
          <w:lang w:eastAsia="tr-TR"/>
          <w14:ligatures w14:val="none"/>
        </w:rPr>
        <w:t>relative weakness</w:t>
      </w:r>
      <w:r w:rsidRPr="00220003">
        <w:rPr>
          <w:rFonts w:ascii="Times New Roman" w:eastAsia="Times New Roman" w:hAnsi="Times New Roman" w:cs="Times New Roman"/>
          <w:kern w:val="0"/>
          <w:lang w:eastAsia="tr-TR"/>
          <w14:ligatures w14:val="none"/>
        </w:rPr>
        <w:t>, davranışı hedefe göre ayarlama ve dürtüleri kontrol etme kapasitesinde kırılganlık olabileceğini düşündürür. Bu profil şu örüntülerle uyumlu olabilir:</w:t>
      </w:r>
    </w:p>
    <w:p w14:paraId="5C405A1B" w14:textId="77777777" w:rsidR="00220003" w:rsidRPr="00220003" w:rsidRDefault="00220003" w:rsidP="00220003">
      <w:pPr>
        <w:numPr>
          <w:ilvl w:val="0"/>
          <w:numId w:val="3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beklemekte zorlanma</w:t>
      </w:r>
    </w:p>
    <w:p w14:paraId="2BCDB193" w14:textId="77777777" w:rsidR="00220003" w:rsidRPr="00220003" w:rsidRDefault="00220003" w:rsidP="00220003">
      <w:pPr>
        <w:numPr>
          <w:ilvl w:val="0"/>
          <w:numId w:val="3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sırasını alamama veya sürdürmeme</w:t>
      </w:r>
    </w:p>
    <w:p w14:paraId="0D22203C" w14:textId="77777777" w:rsidR="00220003" w:rsidRPr="00220003" w:rsidRDefault="00220003" w:rsidP="00220003">
      <w:pPr>
        <w:numPr>
          <w:ilvl w:val="0"/>
          <w:numId w:val="3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dürtüsel tepki verme</w:t>
      </w:r>
    </w:p>
    <w:p w14:paraId="713B4A60" w14:textId="77777777" w:rsidR="00220003" w:rsidRPr="00220003" w:rsidRDefault="00220003" w:rsidP="00220003">
      <w:pPr>
        <w:numPr>
          <w:ilvl w:val="0"/>
          <w:numId w:val="3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kurallı oyunlarda zorlanma</w:t>
      </w:r>
    </w:p>
    <w:p w14:paraId="0AA14801" w14:textId="77777777" w:rsidR="00220003" w:rsidRPr="00220003" w:rsidRDefault="00220003" w:rsidP="00220003">
      <w:pPr>
        <w:numPr>
          <w:ilvl w:val="0"/>
          <w:numId w:val="3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çok basamaklı yönergelerde kopma</w:t>
      </w:r>
    </w:p>
    <w:p w14:paraId="6853FCE4" w14:textId="77777777" w:rsidR="00220003" w:rsidRPr="00220003" w:rsidRDefault="00220003" w:rsidP="00220003">
      <w:pPr>
        <w:numPr>
          <w:ilvl w:val="0"/>
          <w:numId w:val="3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geri bildirim sonrası davranışı ayarlamada güçlük</w:t>
      </w:r>
    </w:p>
    <w:p w14:paraId="7919AF4F" w14:textId="77777777" w:rsidR="00220003" w:rsidRPr="00220003" w:rsidRDefault="00220003" w:rsidP="00220003">
      <w:pPr>
        <w:numPr>
          <w:ilvl w:val="0"/>
          <w:numId w:val="3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hatayı fark etse bile düzenlemeyi sürdürememe</w:t>
      </w:r>
    </w:p>
    <w:p w14:paraId="69676CE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görünüm, yalnızca “hareketlilik” ya da “kuralsızlık” olarak okunmamalıdır. Asıl klinik nokta, davranışın içsel kontrol ve çevresel taleplere göre ayarlanmasındaki zorluktur. Rapor dili davranışın işlevsel kontrol boyutunu görünür kılmalı, çocuğu olumsuz sıfatlarla tanımlamamalıdır. Yürütücü işlevin okul öncesi dönemde sosyal davranış, içe/dışa yönelim sorunları ve sınıf uyumu ile ilişkisi iyi belgelenmiştir. (</w:t>
      </w:r>
      <w:hyperlink r:id="rId29"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3FC98F7E"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EXECUTIVE_FUNCTION_WATCH_RANGE</w:t>
      </w:r>
    </w:p>
    <w:p w14:paraId="3292A9B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Yürütücü işlevde </w:t>
      </w:r>
      <w:r w:rsidRPr="00220003">
        <w:rPr>
          <w:rFonts w:ascii="Times New Roman" w:eastAsia="Times New Roman" w:hAnsi="Times New Roman" w:cs="Times New Roman"/>
          <w:b/>
          <w:bCs/>
          <w:kern w:val="0"/>
          <w:lang w:eastAsia="tr-TR"/>
          <w14:ligatures w14:val="none"/>
        </w:rPr>
        <w:t>watch range</w:t>
      </w:r>
      <w:r w:rsidRPr="00220003">
        <w:rPr>
          <w:rFonts w:ascii="Times New Roman" w:eastAsia="Times New Roman" w:hAnsi="Times New Roman" w:cs="Times New Roman"/>
          <w:kern w:val="0"/>
          <w:lang w:eastAsia="tr-TR"/>
          <w14:ligatures w14:val="none"/>
        </w:rPr>
        <w:t>, özellikle şu durumlarda kırılganlığın artabileceğini düşündürür:</w:t>
      </w:r>
    </w:p>
    <w:p w14:paraId="3F86B71D" w14:textId="77777777" w:rsidR="00220003" w:rsidRPr="00220003" w:rsidRDefault="00220003" w:rsidP="00220003">
      <w:pPr>
        <w:numPr>
          <w:ilvl w:val="0"/>
          <w:numId w:val="3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bekleme gerektiren etkinlikler</w:t>
      </w:r>
    </w:p>
    <w:p w14:paraId="2E2BAC40" w14:textId="77777777" w:rsidR="00220003" w:rsidRPr="00220003" w:rsidRDefault="00220003" w:rsidP="00220003">
      <w:pPr>
        <w:numPr>
          <w:ilvl w:val="0"/>
          <w:numId w:val="3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yeni kurallı oyunlar</w:t>
      </w:r>
    </w:p>
    <w:p w14:paraId="5C7BEF7C" w14:textId="77777777" w:rsidR="00220003" w:rsidRPr="00220003" w:rsidRDefault="00220003" w:rsidP="00220003">
      <w:pPr>
        <w:numPr>
          <w:ilvl w:val="0"/>
          <w:numId w:val="3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davranışı durdurma veya değiştirme gerektiren koşullar</w:t>
      </w:r>
    </w:p>
    <w:p w14:paraId="199F58E4" w14:textId="77777777" w:rsidR="00220003" w:rsidRPr="00220003" w:rsidRDefault="00220003" w:rsidP="00220003">
      <w:pPr>
        <w:numPr>
          <w:ilvl w:val="0"/>
          <w:numId w:val="3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art arda gelen çoklu yönergeler</w:t>
      </w:r>
    </w:p>
    <w:p w14:paraId="1121EB70" w14:textId="77777777" w:rsidR="00220003" w:rsidRPr="00220003" w:rsidRDefault="00220003" w:rsidP="00220003">
      <w:pPr>
        <w:numPr>
          <w:ilvl w:val="0"/>
          <w:numId w:val="3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yüklenme sonrası davranışı yeniden organize etme gereksinimi</w:t>
      </w:r>
    </w:p>
    <w:p w14:paraId="5D51DB8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profillerde rapor, “yürütücü işlev bozukluğu” gibi sert ifadelerden kaçınmalı; “özellikle davranış kontrolü ve kural temelli sürdürme talebi yükseldiğinde zorluk artabilir” demelidir. Bu, hem bilimsel olarak daha savunulabilir hem de klinik karar destek sisteminin sınırlarına daha uygundur. (</w:t>
      </w:r>
      <w:hyperlink r:id="rId30"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28600B49"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EXECUTIVE_FUNCTION_RELATIVE_STRENGTH</w:t>
      </w:r>
    </w:p>
    <w:p w14:paraId="079DB44F"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Yürütücü işlevde </w:t>
      </w:r>
      <w:r w:rsidRPr="00220003">
        <w:rPr>
          <w:rFonts w:ascii="Times New Roman" w:eastAsia="Times New Roman" w:hAnsi="Times New Roman" w:cs="Times New Roman"/>
          <w:b/>
          <w:bCs/>
          <w:kern w:val="0"/>
          <w:lang w:eastAsia="tr-TR"/>
          <w14:ligatures w14:val="none"/>
        </w:rPr>
        <w:t>relative strength</w:t>
      </w:r>
      <w:r w:rsidRPr="00220003">
        <w:rPr>
          <w:rFonts w:ascii="Times New Roman" w:eastAsia="Times New Roman" w:hAnsi="Times New Roman" w:cs="Times New Roman"/>
          <w:kern w:val="0"/>
          <w:lang w:eastAsia="tr-TR"/>
          <w14:ligatures w14:val="none"/>
        </w:rPr>
        <w:t>, çocuğun hedefe uygun davranış ayarlama kapasitesinin göreli olarak daha iyi olduğunu düşündürebilir. Bu şu örüntülerle uyumlu olabilir:</w:t>
      </w:r>
    </w:p>
    <w:p w14:paraId="481AE46F" w14:textId="77777777" w:rsidR="00220003" w:rsidRPr="00220003" w:rsidRDefault="00220003" w:rsidP="00220003">
      <w:pPr>
        <w:numPr>
          <w:ilvl w:val="0"/>
          <w:numId w:val="3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bekleme ve sırasını sürdürmede daha iyi performans</w:t>
      </w:r>
    </w:p>
    <w:p w14:paraId="4ABA56D5" w14:textId="77777777" w:rsidR="00220003" w:rsidRPr="00220003" w:rsidRDefault="00220003" w:rsidP="00220003">
      <w:pPr>
        <w:numPr>
          <w:ilvl w:val="0"/>
          <w:numId w:val="3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basit kural yapılarında daha iyi uyum</w:t>
      </w:r>
    </w:p>
    <w:p w14:paraId="69A2016B" w14:textId="77777777" w:rsidR="00220003" w:rsidRPr="00220003" w:rsidRDefault="00220003" w:rsidP="00220003">
      <w:pPr>
        <w:numPr>
          <w:ilvl w:val="0"/>
          <w:numId w:val="3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davranışı gerektiğinde durdurabilme</w:t>
      </w:r>
    </w:p>
    <w:p w14:paraId="071D5020" w14:textId="77777777" w:rsidR="00220003" w:rsidRPr="00220003" w:rsidRDefault="00220003" w:rsidP="00220003">
      <w:pPr>
        <w:numPr>
          <w:ilvl w:val="0"/>
          <w:numId w:val="3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yönergeyi akılda tutma ve sürdürme</w:t>
      </w:r>
    </w:p>
    <w:p w14:paraId="0A977E78" w14:textId="77777777" w:rsidR="00220003" w:rsidRPr="00220003" w:rsidRDefault="00220003" w:rsidP="00220003">
      <w:pPr>
        <w:numPr>
          <w:ilvl w:val="0"/>
          <w:numId w:val="3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geri bildirim sonrası daha iyi uyum sağlama</w:t>
      </w:r>
    </w:p>
    <w:p w14:paraId="70DB86D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alanın göreli güçlü olması, özellikle duygusal veya duyusal yüklenme yaşayan çocuklarda işlevselliği koruyan önemli bir tampon olabilir. Ancak yine de rapor mutlak olumlama yerine göreli güçlü alan diliyle yazılmalıdır. (</w:t>
      </w:r>
      <w:hyperlink r:id="rId31"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30D04690"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EXECUTIVE_FUNCTION_ANAMNESIS_INTEGRATION</w:t>
      </w:r>
    </w:p>
    <w:p w14:paraId="412FCA2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şu bilgiler yürütücü işlev yorumunda önemlidir:</w:t>
      </w:r>
    </w:p>
    <w:p w14:paraId="616BB4E0"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dürtüsellik tanımı</w:t>
      </w:r>
    </w:p>
    <w:p w14:paraId="7C06ECBC"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risk alma veya kurala aldırmama bildirimleri</w:t>
      </w:r>
    </w:p>
    <w:p w14:paraId="30B4CFB3"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bekleyememe</w:t>
      </w:r>
    </w:p>
    <w:p w14:paraId="2390D2FB"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sırasını sürdürememe</w:t>
      </w:r>
    </w:p>
    <w:p w14:paraId="05FAAF91"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yönergeyi unutma</w:t>
      </w:r>
    </w:p>
    <w:p w14:paraId="7D2E12FB"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kurallı oyunlarda zorlanma</w:t>
      </w:r>
    </w:p>
    <w:p w14:paraId="6B9B280F"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sınır koyma durumlarında sık çatışma</w:t>
      </w:r>
    </w:p>
    <w:p w14:paraId="3A5CB179" w14:textId="77777777" w:rsidR="00220003" w:rsidRPr="00220003" w:rsidRDefault="00220003" w:rsidP="00220003">
      <w:pPr>
        <w:numPr>
          <w:ilvl w:val="0"/>
          <w:numId w:val="3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geri bildirimle davranışı toparlamakta güçlük</w:t>
      </w:r>
    </w:p>
    <w:p w14:paraId="111149B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bulgular, yürütücü işlev skorlarını günlük yaşam organizasyonu ve davranış kontrolüyle ilişkilendirmede kullanılır. Ancak rapor tek başına tanısal bir yargı vermemelidir; aynı görünüm duygusal yüklenme, yorgunluk, duyusal aşırı yük veya bilişsel regülasyon zorluğu ile de ilişkili olabilir. Bu nedenle yürütücü işlev yorumu, diğer ölçeklerle birlikte yapılmalıdır. Erken yürütücü işlev ile sosyal-davranışsal sonuçlar arasındaki ilişkiler ve erken duygusal regülasyonun sonraki yürütücü işleve katkısı bu bütüncül yorumu destekler. (</w:t>
      </w:r>
      <w:hyperlink r:id="rId32" w:tooltip="https://pubmed.ncbi.nlm.nih.gov/39418439"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F450A3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EXECUTIVE_FUNCTION_REPORT_LANGUAGE</w:t>
      </w:r>
    </w:p>
    <w:p w14:paraId="76A647B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dilinde kullanılabilecek örnek cümleler:</w:t>
      </w:r>
    </w:p>
    <w:p w14:paraId="641ACA04" w14:textId="77777777" w:rsidR="00220003" w:rsidRPr="00220003" w:rsidRDefault="00220003" w:rsidP="00220003">
      <w:pPr>
        <w:numPr>
          <w:ilvl w:val="0"/>
          <w:numId w:val="3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“Yürütücü işlev alanındaki örüntü, davranışı hedefe ve kurala göre ayarlama süreçlerinde kırılganlık olabileceğini düşündürmektedir.”</w:t>
      </w:r>
    </w:p>
    <w:p w14:paraId="72C4E9AB" w14:textId="77777777" w:rsidR="00220003" w:rsidRPr="00220003" w:rsidRDefault="00220003" w:rsidP="00220003">
      <w:pPr>
        <w:numPr>
          <w:ilvl w:val="0"/>
          <w:numId w:val="3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“Özellikle inhibisyon, yönergeyi sürdürme ve geri bildirim sonrası davranışı düzenleme alanlarında zorlanma görünür hale gelebilir.”</w:t>
      </w:r>
    </w:p>
    <w:p w14:paraId="07454CBF" w14:textId="77777777" w:rsidR="00220003" w:rsidRPr="00220003" w:rsidRDefault="00220003" w:rsidP="00220003">
      <w:pPr>
        <w:numPr>
          <w:ilvl w:val="0"/>
          <w:numId w:val="3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alanın yorumu, bilişsel ve duygusal regülasyon bulgularıyla birlikte ele alındığında daha anlamlı hale gelmektedir.”</w:t>
      </w:r>
    </w:p>
    <w:p w14:paraId="089DE60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Kaçınılacak cümleler:</w:t>
      </w:r>
    </w:p>
    <w:p w14:paraId="2C8E3538" w14:textId="77777777" w:rsidR="00220003" w:rsidRPr="00220003" w:rsidRDefault="00220003" w:rsidP="00220003">
      <w:pPr>
        <w:numPr>
          <w:ilvl w:val="0"/>
          <w:numId w:val="3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“Kesin olarak DEHB vardır.”</w:t>
      </w:r>
    </w:p>
    <w:p w14:paraId="669C724B" w14:textId="77777777" w:rsidR="00220003" w:rsidRPr="00220003" w:rsidRDefault="00220003" w:rsidP="00220003">
      <w:pPr>
        <w:numPr>
          <w:ilvl w:val="0"/>
          <w:numId w:val="3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“Davranış bozukluğu profili göstermektedir.”</w:t>
      </w:r>
    </w:p>
    <w:p w14:paraId="1AD995FE" w14:textId="77777777" w:rsidR="00220003" w:rsidRPr="00220003" w:rsidRDefault="00220003" w:rsidP="00220003">
      <w:pPr>
        <w:numPr>
          <w:ilvl w:val="0"/>
          <w:numId w:val="3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“Nöropsikolojik bozukluk tanısı uygundur.”</w:t>
      </w:r>
    </w:p>
    <w:p w14:paraId="285BF695"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4C6D30EE">
          <v:rect id="_x0000_i1030" alt="" style="width:453.6pt;height:.05pt;mso-width-percent:0;mso-height-percent:0;mso-width-percent:0;mso-height-percent:0" o:hralign="center" o:hrstd="t" o:hr="t" fillcolor="#a0a0a0" stroked="f"/>
        </w:pict>
      </w:r>
    </w:p>
    <w:p w14:paraId="6B0F8CA4"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7 — INTEROCEPTION</w:t>
      </w:r>
    </w:p>
    <w:p w14:paraId="4E93599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INTEROCEPTION_CONSTRUCT</w:t>
      </w:r>
    </w:p>
    <w:p w14:paraId="05E143B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İnterosepsiyon, bedenin içinden gelen sinyalleri fark etme, anlamlandırma ve bu sinyallere yanıt verebilme kapasitesidir. Açlık, susuzluk, yorgunluk, ağrı, içsel rahatsızlık, kalp atımı, ısı, tuvalet ihtiyacı ve genel bedensel durum farkındalığı bu alanla ilişkilidir. Gelişimsel literatürde interosepsiyonun erken dönemde önemli olduğu kabul edilmekle birlikte, okul öncesi dönemde bu yapının ölçülmesi ve yorumlanması hâlâ görece sınırlı bir kanıt alanıdır. Yine de beden sinyallerini algılama ve bu sinyallere yanıt verme kapasitesinin hem homeostatik denge hem de duygusal işlevsellik açısından önemli olduğu kabul edilir. (</w:t>
      </w:r>
      <w:hyperlink r:id="rId33"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2DEE6924"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INTEROCEPTION_RELATIVE_WEAKNESS</w:t>
      </w:r>
    </w:p>
    <w:p w14:paraId="2E44586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İnterosepsiyonda </w:t>
      </w:r>
      <w:r w:rsidRPr="00220003">
        <w:rPr>
          <w:rFonts w:ascii="Times New Roman" w:eastAsia="Times New Roman" w:hAnsi="Times New Roman" w:cs="Times New Roman"/>
          <w:b/>
          <w:bCs/>
          <w:kern w:val="0"/>
          <w:lang w:eastAsia="tr-TR"/>
          <w14:ligatures w14:val="none"/>
        </w:rPr>
        <w:t>relative weakness</w:t>
      </w:r>
      <w:r w:rsidRPr="00220003">
        <w:rPr>
          <w:rFonts w:ascii="Times New Roman" w:eastAsia="Times New Roman" w:hAnsi="Times New Roman" w:cs="Times New Roman"/>
          <w:kern w:val="0"/>
          <w:lang w:eastAsia="tr-TR"/>
          <w14:ligatures w14:val="none"/>
        </w:rPr>
        <w:t>, çocuğun iç bedensel sinyalleri fark etmekte, isimlendirmekte ya da uygun davranışsal yanıt üretmekte zorlanabileceğini düşündürür. Bu profil şu örüntülerle uyumlu olabilir:</w:t>
      </w:r>
    </w:p>
    <w:p w14:paraId="0EFF53F6" w14:textId="77777777" w:rsidR="00220003" w:rsidRPr="00220003" w:rsidRDefault="00220003" w:rsidP="00220003">
      <w:pPr>
        <w:numPr>
          <w:ilvl w:val="0"/>
          <w:numId w:val="3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açlık ve susuzluğu geç fark etme</w:t>
      </w:r>
    </w:p>
    <w:p w14:paraId="7444CC38" w14:textId="77777777" w:rsidR="00220003" w:rsidRPr="00220003" w:rsidRDefault="00220003" w:rsidP="00220003">
      <w:pPr>
        <w:numPr>
          <w:ilvl w:val="0"/>
          <w:numId w:val="3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tuvalet ihtiyacını geç bildirme</w:t>
      </w:r>
    </w:p>
    <w:p w14:paraId="0E5B87F8" w14:textId="77777777" w:rsidR="00220003" w:rsidRPr="00220003" w:rsidRDefault="00220003" w:rsidP="00220003">
      <w:pPr>
        <w:numPr>
          <w:ilvl w:val="0"/>
          <w:numId w:val="3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bedensel rahatsızlığı tarif etmekte zorlanma</w:t>
      </w:r>
    </w:p>
    <w:p w14:paraId="687BDFBA" w14:textId="77777777" w:rsidR="00220003" w:rsidRPr="00220003" w:rsidRDefault="00220003" w:rsidP="00220003">
      <w:pPr>
        <w:numPr>
          <w:ilvl w:val="0"/>
          <w:numId w:val="3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yorgunluk artana kadar bunu fark etmeme</w:t>
      </w:r>
    </w:p>
    <w:p w14:paraId="7342C9F8" w14:textId="77777777" w:rsidR="00220003" w:rsidRPr="00220003" w:rsidRDefault="00220003" w:rsidP="00220003">
      <w:pPr>
        <w:numPr>
          <w:ilvl w:val="0"/>
          <w:numId w:val="3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bedensel gerginlik ile duygusal taşma arasında köprü kuramama</w:t>
      </w:r>
    </w:p>
    <w:p w14:paraId="644B2268" w14:textId="77777777" w:rsidR="00220003" w:rsidRPr="00220003" w:rsidRDefault="00220003" w:rsidP="00220003">
      <w:pPr>
        <w:numPr>
          <w:ilvl w:val="0"/>
          <w:numId w:val="3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içsel huzursuzluk arttığında bunu dış davranışla ifade etme</w:t>
      </w:r>
    </w:p>
    <w:p w14:paraId="3173DE9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alanın yorumunda dikkatli olunmalıdır; çünkü erken çocuklukta interosepsiyonla ilgili ölçüm literatürü hâlâ gelişmektedir. Buna rağmen, beden içi sinyallere düşük erişimin günlük öz-düzenleme ve beden-duygu ilişkisini etkileyebileceği kuramsal olarak güçlüdür. Okul öncesi yaşta interoseptif farkındalık ile duygusal değişkenler arasında sınırlı ama anlamlı ipuçları bildirilmiştir. (</w:t>
      </w:r>
      <w:hyperlink r:id="rId34"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452F8639"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INTEROCEPTION_WATCH_RANGE</w:t>
      </w:r>
    </w:p>
    <w:p w14:paraId="4B3D0F1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İnterosepsiyonda </w:t>
      </w:r>
      <w:r w:rsidRPr="00220003">
        <w:rPr>
          <w:rFonts w:ascii="Times New Roman" w:eastAsia="Times New Roman" w:hAnsi="Times New Roman" w:cs="Times New Roman"/>
          <w:b/>
          <w:bCs/>
          <w:kern w:val="0"/>
          <w:lang w:eastAsia="tr-TR"/>
          <w14:ligatures w14:val="none"/>
        </w:rPr>
        <w:t>watch range</w:t>
      </w:r>
      <w:r w:rsidRPr="00220003">
        <w:rPr>
          <w:rFonts w:ascii="Times New Roman" w:eastAsia="Times New Roman" w:hAnsi="Times New Roman" w:cs="Times New Roman"/>
          <w:kern w:val="0"/>
          <w:lang w:eastAsia="tr-TR"/>
          <w14:ligatures w14:val="none"/>
        </w:rPr>
        <w:t>, beden sinyallerini fark etmenin tüm zamanlarda değil, özellikle arousal yükseldiğinde veya günlük talepler arttığında zorlaşabildiğini düşündürebilir. Örneğin:</w:t>
      </w:r>
    </w:p>
    <w:p w14:paraId="00791C7C" w14:textId="77777777" w:rsidR="00220003" w:rsidRPr="00220003" w:rsidRDefault="00220003" w:rsidP="00220003">
      <w:pPr>
        <w:numPr>
          <w:ilvl w:val="0"/>
          <w:numId w:val="3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oyun sırasında bedensel ihtiyaçları fark etmeme</w:t>
      </w:r>
    </w:p>
    <w:p w14:paraId="414671D3" w14:textId="77777777" w:rsidR="00220003" w:rsidRPr="00220003" w:rsidRDefault="00220003" w:rsidP="00220003">
      <w:pPr>
        <w:numPr>
          <w:ilvl w:val="0"/>
          <w:numId w:val="3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taşma yaşanana kadar açlık/yorgunluğu bildirmeme</w:t>
      </w:r>
    </w:p>
    <w:p w14:paraId="46898F02" w14:textId="77777777" w:rsidR="00220003" w:rsidRPr="00220003" w:rsidRDefault="00220003" w:rsidP="00220003">
      <w:pPr>
        <w:numPr>
          <w:ilvl w:val="0"/>
          <w:numId w:val="3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bedensel gerginlik ile rahatsızlık arasında ilişki kuramama</w:t>
      </w:r>
    </w:p>
    <w:p w14:paraId="26401F7D" w14:textId="77777777" w:rsidR="00220003" w:rsidRPr="00220003" w:rsidRDefault="00220003" w:rsidP="00220003">
      <w:pPr>
        <w:numPr>
          <w:ilvl w:val="0"/>
          <w:numId w:val="3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bedensel belirtileri yalnızca yoğunlaştığında fark etme</w:t>
      </w:r>
    </w:p>
    <w:p w14:paraId="0504B72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dili bu durumda “içsel beden sinyallerine erişim değişken görünüyor olabilir” şeklinde kurulmalıdır. Erken çocukluk interosepsiyon araştırmaları henüz sınırlı olduğundan, bu alanda kesin dil kullanmak doğru değildir. (</w:t>
      </w:r>
      <w:hyperlink r:id="rId35"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20F25A16"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INTEROCEPTION_RELATIVE_STRENGTH</w:t>
      </w:r>
    </w:p>
    <w:p w14:paraId="0C76C37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İnterosepsiyonda </w:t>
      </w:r>
      <w:r w:rsidRPr="00220003">
        <w:rPr>
          <w:rFonts w:ascii="Times New Roman" w:eastAsia="Times New Roman" w:hAnsi="Times New Roman" w:cs="Times New Roman"/>
          <w:b/>
          <w:bCs/>
          <w:kern w:val="0"/>
          <w:lang w:eastAsia="tr-TR"/>
          <w14:ligatures w14:val="none"/>
        </w:rPr>
        <w:t>relative strength</w:t>
      </w:r>
      <w:r w:rsidRPr="00220003">
        <w:rPr>
          <w:rFonts w:ascii="Times New Roman" w:eastAsia="Times New Roman" w:hAnsi="Times New Roman" w:cs="Times New Roman"/>
          <w:kern w:val="0"/>
          <w:lang w:eastAsia="tr-TR"/>
          <w14:ligatures w14:val="none"/>
        </w:rPr>
        <w:t>, çocuğun iç bedensel ihtiyaçları fark etme ve bunlara davranışsal yanıt verme kapasitesinin göreli olarak daha düzenli olabileceğini düşündürür. Bu şu örüntülerle uyumlu olabilir:</w:t>
      </w:r>
    </w:p>
    <w:p w14:paraId="4334FB3A" w14:textId="77777777" w:rsidR="00220003" w:rsidRPr="00220003" w:rsidRDefault="00220003" w:rsidP="00220003">
      <w:pPr>
        <w:numPr>
          <w:ilvl w:val="0"/>
          <w:numId w:val="3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açlık, susuzluk, tuvalet ve yorgunluk sinyallerini daha zamanında fark etme</w:t>
      </w:r>
    </w:p>
    <w:p w14:paraId="6296C1DA" w14:textId="77777777" w:rsidR="00220003" w:rsidRPr="00220003" w:rsidRDefault="00220003" w:rsidP="00220003">
      <w:pPr>
        <w:numPr>
          <w:ilvl w:val="0"/>
          <w:numId w:val="3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içsel rahatsızlıkları daha görünür biçimde ifade etme</w:t>
      </w:r>
    </w:p>
    <w:p w14:paraId="4C97A39B" w14:textId="77777777" w:rsidR="00220003" w:rsidRPr="00220003" w:rsidRDefault="00220003" w:rsidP="00220003">
      <w:pPr>
        <w:numPr>
          <w:ilvl w:val="0"/>
          <w:numId w:val="3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bedensel durum ile duygusal tepkiler arasında daha iyi bağlantı kurabilme</w:t>
      </w:r>
    </w:p>
    <w:p w14:paraId="706C6239" w14:textId="77777777" w:rsidR="00220003" w:rsidRPr="00220003" w:rsidRDefault="00220003" w:rsidP="00220003">
      <w:pPr>
        <w:numPr>
          <w:ilvl w:val="0"/>
          <w:numId w:val="3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günlük beden temelli ihtiyaçlarda daha öngörülebilir örüntü</w:t>
      </w:r>
    </w:p>
    <w:p w14:paraId="09011AA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yine mutlak bir sonuç değildir; yalnızca mevcut veri setinde interoseptif alanın göreli olarak daha güçlü işlediğine işaret eder. Erken gelişim literatürü interosepsiyonun işlevsel önemini desteklemekle birlikte, okul öncesi dönemde doğrudan ölçüm sınırlı olduğundan rapor dili temkinli kalmalıdır. (</w:t>
      </w:r>
      <w:hyperlink r:id="rId36"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A68020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INTEROCEPTION_ANAMNESIS_INTEGRATION</w:t>
      </w:r>
    </w:p>
    <w:p w14:paraId="5322E1C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şu veriler interosepsiyon yorumuna özellikle eklenmelidir:</w:t>
      </w:r>
    </w:p>
    <w:p w14:paraId="7C3D105E" w14:textId="77777777" w:rsidR="00220003" w:rsidRPr="00220003" w:rsidRDefault="00220003" w:rsidP="00220003">
      <w:pPr>
        <w:numPr>
          <w:ilvl w:val="0"/>
          <w:numId w:val="3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tuvalet ihtiyacını geç söyleme</w:t>
      </w:r>
    </w:p>
    <w:p w14:paraId="4DA9EE5E" w14:textId="77777777" w:rsidR="00220003" w:rsidRPr="00220003" w:rsidRDefault="00220003" w:rsidP="00220003">
      <w:pPr>
        <w:numPr>
          <w:ilvl w:val="0"/>
          <w:numId w:val="3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acı/rahatsızlık hissettiğini geç bildirme</w:t>
      </w:r>
    </w:p>
    <w:p w14:paraId="0B2A6E88" w14:textId="77777777" w:rsidR="00220003" w:rsidRPr="00220003" w:rsidRDefault="00220003" w:rsidP="00220003">
      <w:pPr>
        <w:numPr>
          <w:ilvl w:val="0"/>
          <w:numId w:val="3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açlık veya susuzluğu düzenli fark etmeme</w:t>
      </w:r>
    </w:p>
    <w:p w14:paraId="75DF1DD6" w14:textId="77777777" w:rsidR="00220003" w:rsidRPr="00220003" w:rsidRDefault="00220003" w:rsidP="00220003">
      <w:pPr>
        <w:numPr>
          <w:ilvl w:val="0"/>
          <w:numId w:val="3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yorgunluğunu fark etmekte güçlük</w:t>
      </w:r>
    </w:p>
    <w:p w14:paraId="0B88910F" w14:textId="77777777" w:rsidR="00220003" w:rsidRPr="00220003" w:rsidRDefault="00220003" w:rsidP="00220003">
      <w:pPr>
        <w:numPr>
          <w:ilvl w:val="0"/>
          <w:numId w:val="3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bedensel yakınmaları tanımlayamama</w:t>
      </w:r>
    </w:p>
    <w:p w14:paraId="113198BC" w14:textId="77777777" w:rsidR="00220003" w:rsidRPr="00220003" w:rsidRDefault="00220003" w:rsidP="00220003">
      <w:pPr>
        <w:numPr>
          <w:ilvl w:val="0"/>
          <w:numId w:val="3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taşma öncesi beden sinyallerini kullanamama</w:t>
      </w:r>
    </w:p>
    <w:p w14:paraId="36BD253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anamnez verileri, interosepsiyon skorunu günlük yaşam bağlamında anlamlandırmak için önemlidir. Ancak rapor, “çocuk bedenini fark etmiyor” gibi katı ve yargılayıcı dil kullanmamalıdır. Daha doğru ifade, “içsel bedensel sinyalleri fark etme ve kullanma alanında kırılganlık olabileceği” yönündedir. Okul öncesi dönemde interoseptif doğruluk araştırmaları sınırlı olduğundan, bu alan özellikle temkinli yorum gerektirir. (</w:t>
      </w:r>
      <w:hyperlink r:id="rId37"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11486175"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INTEROCEPTION_REPORT_LANGUAGE</w:t>
      </w:r>
    </w:p>
    <w:p w14:paraId="20CF6FC4"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dilinde kullanılabilecek örnek cümleler:</w:t>
      </w:r>
    </w:p>
    <w:p w14:paraId="50FF76C3" w14:textId="77777777" w:rsidR="00220003" w:rsidRPr="00220003" w:rsidRDefault="00220003" w:rsidP="00220003">
      <w:pPr>
        <w:numPr>
          <w:ilvl w:val="0"/>
          <w:numId w:val="4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“İnterosepsiyon alanındaki örüntü, içsel beden sinyallerini fark etme ve bunları düzenleyici bilgi olarak kullanma kapasitesinde kırılganlık olabileceğini düşündürmektedir.”</w:t>
      </w:r>
    </w:p>
    <w:p w14:paraId="737BF865" w14:textId="77777777" w:rsidR="00220003" w:rsidRPr="00220003" w:rsidRDefault="00220003" w:rsidP="00220003">
      <w:pPr>
        <w:numPr>
          <w:ilvl w:val="0"/>
          <w:numId w:val="4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 temelli ihtiyaçların fark edilmesi ve ifade edilmesiyle ilgili güçlükler, günlük regülasyon örüntüsüne katkıda bulunuyor olabilir.”</w:t>
      </w:r>
    </w:p>
    <w:p w14:paraId="75F5278F" w14:textId="77777777" w:rsidR="00220003" w:rsidRPr="00220003" w:rsidRDefault="00220003" w:rsidP="00220003">
      <w:pPr>
        <w:numPr>
          <w:ilvl w:val="0"/>
          <w:numId w:val="4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alan, özellikle fizyolojik ve duygusal regülasyon bulgularıyla birlikte yorumlandığında daha anlamlı hale gelmektedir.”</w:t>
      </w:r>
    </w:p>
    <w:p w14:paraId="58FB964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Kaçınılacak cümleler:</w:t>
      </w:r>
    </w:p>
    <w:p w14:paraId="46C203D4" w14:textId="77777777" w:rsidR="00220003" w:rsidRPr="00220003" w:rsidRDefault="00220003" w:rsidP="00220003">
      <w:pPr>
        <w:numPr>
          <w:ilvl w:val="0"/>
          <w:numId w:val="4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“İnteroseptif bozukluk vardır.”</w:t>
      </w:r>
    </w:p>
    <w:p w14:paraId="1C19BF86" w14:textId="77777777" w:rsidR="00220003" w:rsidRPr="00220003" w:rsidRDefault="00220003" w:rsidP="00220003">
      <w:pPr>
        <w:numPr>
          <w:ilvl w:val="0"/>
          <w:numId w:val="4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“Çocuk beden sinyallerini algılayamamaktadır.”</w:t>
      </w:r>
    </w:p>
    <w:p w14:paraId="22D5338D" w14:textId="77777777" w:rsidR="00220003" w:rsidRPr="00220003" w:rsidRDefault="00220003" w:rsidP="00220003">
      <w:pPr>
        <w:numPr>
          <w:ilvl w:val="0"/>
          <w:numId w:val="4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durum kesin olarak psikopatoloji göstergesidir.”</w:t>
      </w:r>
    </w:p>
    <w:p w14:paraId="682760B7"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51D91E96">
          <v:rect id="_x0000_i1029" alt="" style="width:453.6pt;height:.05pt;mso-width-percent:0;mso-height-percent:0;mso-width-percent:0;mso-height-percent:0" o:hralign="center" o:hrstd="t" o:hr="t" fillcolor="#a0a0a0" stroked="f"/>
        </w:pict>
      </w:r>
    </w:p>
    <w:p w14:paraId="49B64B09"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8 — CROSS-SCALE RELATIONSHIPS</w:t>
      </w:r>
    </w:p>
    <w:p w14:paraId="71696A17"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CROSS_SCALE_SENSORY_EMOTIONAL</w:t>
      </w:r>
    </w:p>
    <w:p w14:paraId="7417DBA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Duyusal regülasyon ve duygusal regülasyon birlikte zayıf göründüğünde, çevresel uyaran yükünün duygusal toparlanmayı zorlaştırdığı bir örüntü düşünülebilir. Bu tür profillerde çocuk, duyusal olarak taşındığında duygusal olarak da daha hızlı yükseliyor olabilir; ya da duygusal yüklenme sonrası çevresel uyaranlara tolerans daha da düşebilir. Rapor dili burada nedensellik değil, karşılıklı etkileşim dili kullanmalıdır: “Duyusal yüklenme ile duygusal zorlanma birbirini artırıyor olabilir.” Erken çocukluk çalışmalarında duyusal aşırı yanıtlılığın kaygı, davranışsal zorluklar ve duygu düzenleme güçlükleriyle ilişkilendiği bildirilmiştir. (</w:t>
      </w:r>
      <w:hyperlink r:id="rId38" w:tooltip="https://pubmed.ncbi.nlm.nih.gov/3056925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2538EA2"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CROSS_SCALE_PHYSIOLOGICAL_EMOTIONAL</w:t>
      </w:r>
    </w:p>
    <w:p w14:paraId="6A93B06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Fizyolojik regülasyon ve duygusal regülasyon birlikte zayıf olduğunda, bedensel dengenin bozulmasının duygusal eşikleri düşürebildiği bir örüntü düşünülebilir. Uyku bozukluğu, yorgunluk, açlık veya genel fizyolojik dengesizlik; çocuğun hayal kırıklığına toleransını düşürüyor ve duygusal toparlanmayı zorlaştırıyor olabilir. Bu ilişki özellikle anamnezde uyku ve rutin zorlukları varsa daha anlamlı hale gelir. Rapor dili “fizyolojik yüklenmelerin duygusal regülasyonu zorlaştırabileceği” şeklinde kurulmalıdır. Okul öncesi çocuklarda uyku kalitesi ve duygusal öz-düzenleme arasındaki aynı-çocuk ilişkisi ile otonom profil ve öz-düzenleme bağlantıları bu örüntüyü destekler. (</w:t>
      </w:r>
      <w:hyperlink r:id="rId39" w:tooltip="https://pubmed.ncbi.nlm.nih.gov/4142450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3EE300D6"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CROSS_SCALE_INTEROCEPTION_PHYSIOLOGICAL</w:t>
      </w:r>
    </w:p>
    <w:p w14:paraId="25A3EC08"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İnterosepsiyon ile fizyolojik regülasyon birlikte zayıf olduğunda, çocuğun iç bedensel sinyalleri zamanında fark etmede ve bu sinyallere davranışsal düzen kurmada zorlanabileceği düşünülebilir. Bu durumda beden temelli ihtiyaçlar taşma düzeyine gelene kadar fark edilmiyor olabilir; fizyolojik dengesizlik ise ancak belirgin davranışsal bozulma ile görünür hale geliyor olabilir. Bu alanın literatürü erken çocuklukta daha sınırlı olduğundan, rapor dili özellikle temkinli olmalıdır: “İçsel beden sinyallerini fark etme ve bedensel düzenleme süreçleri birlikte zorlanıyor olabilir.” Bu ifade, interosepsiyonun homeostatik işlevine ilişkin kuramsal çerçeve ve erken çocukluk ölçüm literatürüyle uyumludur. (</w:t>
      </w:r>
      <w:hyperlink r:id="rId40"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1CA2C407"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CROSS_SCALE_INTEROCEPTION_EMOTIONAL</w:t>
      </w:r>
    </w:p>
    <w:p w14:paraId="2B47013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İnterosepsiyon ve duygusal regülasyon birlikte zayıf göründüğünde, beden sinyalleri ile duygusal deneyim arasında köprü kurmakta zorlanma olasılığı düşünülebilir. Çocuk içsel gerilimi erken fark etmediği için duygusal yüklenme hızlı tırmanıyor olabilir; ya da duygusal durumunu beden sinyalleri üzerinden organize etmekte güçlük yaşayabilir. Bu alandaki doğrudan okul öncesi kanıt sınırlı olduğundan, raporun dilini daha ihtiyatlı kurmak gerekir: “Beden temelli sinyalleri kullanarak duygusal toparlanmayı destekleme kapasitesinde kırılganlık olabilir.” (</w:t>
      </w:r>
      <w:hyperlink r:id="rId41"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E061EB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CROSS_SCALE_COGNITIVE_EXECUTIVE</w:t>
      </w:r>
    </w:p>
    <w:p w14:paraId="2BD5A28F"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Bilişsel regülasyon ve yürütücü işlev birlikte zayıf olduğunda, dikkat sürdürme ile davranış kontrolünün aynı anda zorlandığı bir örüntü düşünülebilir. Bu durumda çocuk yalnızca dağılmakla kalmayabilir; aynı zamanda davranışını kurala göre ayarlamakta, yönergeyi tutmakta ve göreve geri dönmekte de zorlanabilir. Rapor bu profili “hedefe dönük davranışın sürdürülmesinde çok bileşenli zorlanma” olarak yazabilir. Okul öncesi yürütücü işlev literatürü, inhibisyon, çalışma belleği, shifting ve dikkat entegrasyonunun birlikte işlevsellik ürettiğini desteklemektedir. (</w:t>
      </w:r>
      <w:hyperlink r:id="rId42"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3DCA0B63"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lastRenderedPageBreak/>
        <w:t>CHUNK_ID: CROSS_SCALE_EMOTIONAL_EXECUTIVE</w:t>
      </w:r>
    </w:p>
    <w:p w14:paraId="0B239AB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regülasyon ile yürütücü işlev birlikte zayıf olduğunda, duygusal yükselme anlarında davranışsal kontrolün daha da bozulduğu bir örüntü görülebilir. Çocuk, duygusal yüklenme sonrası yalnızca üzülmek ya da öfkelenmekle kalmayıp; bekleme, durma, dinleme, strateji değiştirme ve geri bildirim alma süreçlerinde de zorlanıyor olabilir. Erken dönemde yüksek duygusal reaktivitenin, düzenleyici kapasite düşük olduğunda sonraki yürütücü işlev performansıyla olumsuz ilişkilenebildiği bildirilmiştir. Bu nedenle rapor dili, duygusal ve davranışsal kontrol süreçlerinin birlikte düşünülmesi gerektiğini vurgulamalıdır. (</w:t>
      </w:r>
      <w:hyperlink r:id="rId43" w:tooltip="https://pubmed.ncbi.nlm.nih.gov/2256367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6FF3892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CROSS_SCALE_WIDESPREAD_PATTERN</w:t>
      </w:r>
    </w:p>
    <w:p w14:paraId="6CE207E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Üç veya daha fazla alanda </w:t>
      </w:r>
      <w:r w:rsidRPr="00220003">
        <w:rPr>
          <w:rFonts w:ascii="Times New Roman" w:eastAsia="Times New Roman" w:hAnsi="Times New Roman" w:cs="Times New Roman"/>
          <w:b/>
          <w:bCs/>
          <w:kern w:val="0"/>
          <w:lang w:eastAsia="tr-TR"/>
          <w14:ligatures w14:val="none"/>
        </w:rPr>
        <w:t>relative weakness</w:t>
      </w:r>
      <w:r w:rsidRPr="00220003">
        <w:rPr>
          <w:rFonts w:ascii="Times New Roman" w:eastAsia="Times New Roman" w:hAnsi="Times New Roman" w:cs="Times New Roman"/>
          <w:kern w:val="0"/>
          <w:lang w:eastAsia="tr-TR"/>
          <w14:ligatures w14:val="none"/>
        </w:rPr>
        <w:t xml:space="preserve"> örüntüsü görülmesi, regülasyon zorluğunun tek bir alt sistemle sınırlı kalmayabileceğini düşündüren geniş bir profil oluşturabilir. Ancak bu, tanısal bir hüküm değildir. Daha doğru yorum, “çoklu düzenleme sistemlerinde eşzamanlı kırılganlık” şeklindedir. Bu tür profillerde AI raporu, en baskın alanları görünür kılmalı; fakat aynı zamanda örüntünün yaygınlığını ve günlük katılım üzerindeki olası etkisini de özetlemelidir. Erken öz-düzenleme becerilerinin çoklu gelişim alanlarıyla ilişkili olması, geniş regülasyon örüntülerinin işlevsel açıdan önemli olabileceğini göstermektedir. (</w:t>
      </w:r>
      <w:hyperlink r:id="rId44" w:tooltip="https://pubmed.ncbi.nlm.nih.gov/3190424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36569F5C"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CROSS_SCALE_ASYMMETRICAL_PROFILE</w:t>
      </w:r>
    </w:p>
    <w:p w14:paraId="342C4FEF"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Bazı çocuklarda belirgin bir asimetri görülebilir: örneğin duyusal ve duygusal alanlar zayıfken bilişsel ve yürütücü alanlar görece güçlü olabilir; ya da fizyolojik ve interoseptif alanlar zayıfken davranış kontrolü görece korunuyor olabilir. Bu tür asimetrik profiller, AI raporunda özellikle değerli bir bilgidir; çünkü çocuğun yalnızca riskini değil, aynı zamanda </w:t>
      </w:r>
      <w:r w:rsidRPr="00220003">
        <w:rPr>
          <w:rFonts w:ascii="Times New Roman" w:eastAsia="Times New Roman" w:hAnsi="Times New Roman" w:cs="Times New Roman"/>
          <w:b/>
          <w:bCs/>
          <w:kern w:val="0"/>
          <w:lang w:eastAsia="tr-TR"/>
          <w14:ligatures w14:val="none"/>
        </w:rPr>
        <w:t>korunmuş işlev alanlarını</w:t>
      </w:r>
      <w:r w:rsidRPr="00220003">
        <w:rPr>
          <w:rFonts w:ascii="Times New Roman" w:eastAsia="Times New Roman" w:hAnsi="Times New Roman" w:cs="Times New Roman"/>
          <w:kern w:val="0"/>
          <w:lang w:eastAsia="tr-TR"/>
          <w14:ligatures w14:val="none"/>
        </w:rPr>
        <w:t xml:space="preserve"> da gösterir. Bu nedenle rapor, yalnızca zayıflıkları sıralamamalı; “hangi alanlar düzenleyici tampon işlevi görüyor olabilir?” sorusunu da yanıtlamalıdır. Erken öz-düzenleme ve yürütücü işlev literatürü, göreli güçlü alanların işlevsellik açısından önemini dolaylı olarak desteklemektedir. (</w:t>
      </w:r>
      <w:hyperlink r:id="rId45" w:tooltip="https://pubmed.ncbi.nlm.nih.gov/3190424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2303508E"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15CAD411">
          <v:rect id="_x0000_i1028" alt="" style="width:453.6pt;height:.05pt;mso-width-percent:0;mso-height-percent:0;mso-width-percent:0;mso-height-percent:0" o:hralign="center" o:hrstd="t" o:hr="t" fillcolor="#a0a0a0" stroked="f"/>
        </w:pict>
      </w:r>
    </w:p>
    <w:p w14:paraId="51360B10"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9 — RISK PROFILE INTERPRETATION</w:t>
      </w:r>
    </w:p>
    <w:p w14:paraId="2153367D"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RISK_PROFILE_GENERAL_RULE</w:t>
      </w:r>
    </w:p>
    <w:p w14:paraId="105E0C7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Bu kısa form için risk profili yorumunda temel kural şudur: </w:t>
      </w:r>
      <w:r w:rsidRPr="00220003">
        <w:rPr>
          <w:rFonts w:ascii="Times New Roman" w:eastAsia="Times New Roman" w:hAnsi="Times New Roman" w:cs="Times New Roman"/>
          <w:b/>
          <w:bCs/>
          <w:kern w:val="0"/>
          <w:lang w:eastAsia="tr-TR"/>
          <w14:ligatures w14:val="none"/>
        </w:rPr>
        <w:t>RAG, risk sınıflamasını üretmez; yalnızca sınıflamayı açıklar.</w:t>
      </w:r>
      <w:r w:rsidRPr="00220003">
        <w:rPr>
          <w:rFonts w:ascii="Times New Roman" w:eastAsia="Times New Roman" w:hAnsi="Times New Roman" w:cs="Times New Roman"/>
          <w:kern w:val="0"/>
          <w:lang w:eastAsia="tr-TR"/>
          <w14:ligatures w14:val="none"/>
        </w:rPr>
        <w:t xml:space="preserve"> Eğer uygulama katmanında “Tipik / Riskli / Atipik” ya da benzeri etiketler üretilecekse, bu etiketler ayrı bir skor motoru tarafından belirlenmelidir. RAG’ın rolü, bu sınıflamanın klinik anlamını bağlamsal dille açıklamaktır.</w:t>
      </w:r>
    </w:p>
    <w:p w14:paraId="030FF2E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Norm çalışması tamamlanmamış kısa formlarda yalnızca ham puanlara bakarak kesin klinik sınıflama üretmek yöntemsel olarak zayıftır. Bu nedenle daha güvenilir yol, önce ölçekleri göreli yorum kategorilerine dönüştürmek, sonra çoklu alan örüntüsü üretmektir.</w:t>
      </w:r>
    </w:p>
    <w:p w14:paraId="15E6C6C3"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RISK_PROFILE_SINGLE_DOMAIN</w:t>
      </w:r>
    </w:p>
    <w:p w14:paraId="5163F2D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Tek alanda belirgin zayıflık, daha </w:t>
      </w:r>
      <w:r w:rsidRPr="00220003">
        <w:rPr>
          <w:rFonts w:ascii="Times New Roman" w:eastAsia="Times New Roman" w:hAnsi="Times New Roman" w:cs="Times New Roman"/>
          <w:b/>
          <w:bCs/>
          <w:kern w:val="0"/>
          <w:lang w:eastAsia="tr-TR"/>
          <w14:ligatures w14:val="none"/>
        </w:rPr>
        <w:t>odaklı</w:t>
      </w:r>
      <w:r w:rsidRPr="00220003">
        <w:rPr>
          <w:rFonts w:ascii="Times New Roman" w:eastAsia="Times New Roman" w:hAnsi="Times New Roman" w:cs="Times New Roman"/>
          <w:kern w:val="0"/>
          <w:lang w:eastAsia="tr-TR"/>
          <w14:ligatures w14:val="none"/>
        </w:rPr>
        <w:t xml:space="preserve"> bir regülasyon kırılganlığına işaret ediyor olabilir. Bu tür profillerde AI raporu şu mantıkla yazılmalıdır:</w:t>
      </w:r>
    </w:p>
    <w:p w14:paraId="026733D1" w14:textId="77777777" w:rsidR="00220003" w:rsidRPr="00220003" w:rsidRDefault="00220003" w:rsidP="00220003">
      <w:pPr>
        <w:numPr>
          <w:ilvl w:val="0"/>
          <w:numId w:val="4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baskın zayıf alanı açıkça tanımla</w:t>
      </w:r>
    </w:p>
    <w:p w14:paraId="4C3B7E04" w14:textId="77777777" w:rsidR="00220003" w:rsidRPr="00220003" w:rsidRDefault="00220003" w:rsidP="00220003">
      <w:pPr>
        <w:numPr>
          <w:ilvl w:val="0"/>
          <w:numId w:val="4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alanın günlük yaşam görünümünü anlat</w:t>
      </w:r>
    </w:p>
    <w:p w14:paraId="215E35ED" w14:textId="77777777" w:rsidR="00220003" w:rsidRPr="00220003" w:rsidRDefault="00220003" w:rsidP="00220003">
      <w:pPr>
        <w:numPr>
          <w:ilvl w:val="0"/>
          <w:numId w:val="4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diğer alanların görece korunmuş olup olmadığını belirt</w:t>
      </w:r>
    </w:p>
    <w:p w14:paraId="364780BE" w14:textId="77777777" w:rsidR="00220003" w:rsidRPr="00220003" w:rsidRDefault="00220003" w:rsidP="00220003">
      <w:pPr>
        <w:numPr>
          <w:ilvl w:val="0"/>
          <w:numId w:val="4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tek alan zorluğunu genel patoloji gibi sunma</w:t>
      </w:r>
    </w:p>
    <w:p w14:paraId="7022C2F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Örneğin yalnız duyusal regülasyon zayıfsa, rapor “duyusal yüklenmenin davranış ve duygulanım üzerinde ikincil etkileri olabileceği” üzerinden yazılabilir. Yalnız fizyolojik alan zayıfsa, bedensel ritim ve toparlanma üzerinden yorum kurulabilir. Tek alan örüntüsünün korunmuş alanlarla birlikte yazılması, raporun klinik değerini artırır. Erken öz-düzenlemenin çok farklı sonuç alanlarıyla ilişkili olduğuna dair meta-analitik bulgular, hangi alanların korunmuş olduğunun da önemli olduğunu düşündürür. (</w:t>
      </w:r>
      <w:hyperlink r:id="rId46" w:tooltip="https://pubmed.ncbi.nlm.nih.gov/3190424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09ED561"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RISK_PROFILE_DUAL_DOMAIN</w:t>
      </w:r>
    </w:p>
    <w:p w14:paraId="686C949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İki alanda birlikte zayıflık varsa, rapor yalnız iki skoru ayrı ayrı açıklamamalı; bu iki alanın birbirini nasıl etkileyebileceğini de yazmalıdır. En anlamlı ikili örüntüler genellikle şunlardır:</w:t>
      </w:r>
    </w:p>
    <w:p w14:paraId="288C96EF" w14:textId="77777777" w:rsidR="00220003" w:rsidRPr="00220003" w:rsidRDefault="00220003" w:rsidP="00220003">
      <w:pPr>
        <w:numPr>
          <w:ilvl w:val="0"/>
          <w:numId w:val="4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 duygusal</w:t>
      </w:r>
    </w:p>
    <w:p w14:paraId="3487115D" w14:textId="77777777" w:rsidR="00220003" w:rsidRPr="00220003" w:rsidRDefault="00220003" w:rsidP="00220003">
      <w:pPr>
        <w:numPr>
          <w:ilvl w:val="0"/>
          <w:numId w:val="4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fizyolojik + duygusal</w:t>
      </w:r>
    </w:p>
    <w:p w14:paraId="3CB1DBA7" w14:textId="77777777" w:rsidR="00220003" w:rsidRPr="00220003" w:rsidRDefault="00220003" w:rsidP="00220003">
      <w:pPr>
        <w:numPr>
          <w:ilvl w:val="0"/>
          <w:numId w:val="4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interosepsiyon + fizyolojik</w:t>
      </w:r>
    </w:p>
    <w:p w14:paraId="0E44585C" w14:textId="77777777" w:rsidR="00220003" w:rsidRPr="00220003" w:rsidRDefault="00220003" w:rsidP="00220003">
      <w:pPr>
        <w:numPr>
          <w:ilvl w:val="0"/>
          <w:numId w:val="4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bilişsel + yürütücü</w:t>
      </w:r>
    </w:p>
    <w:p w14:paraId="6EFE67DC" w14:textId="77777777" w:rsidR="00220003" w:rsidRPr="00220003" w:rsidRDefault="00220003" w:rsidP="00220003">
      <w:pPr>
        <w:numPr>
          <w:ilvl w:val="0"/>
          <w:numId w:val="4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 yürütücü</w:t>
      </w:r>
    </w:p>
    <w:p w14:paraId="30E343B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profillerde risk, tek alandaki şiddetten çok, sistemler arası etkileşimden doğabilir. Bu nedenle rapor dili “iki ayrı zorluk” yerine “birbirini besleyebilen iki düzenleme alanı” biçiminde kurulmalıdır. Bu çerçeve, erken çocuklukta öz-düzenleme sistemlerinin birbirine bağlı olduğu yönündeki literatürle tutarlıdır. (</w:t>
      </w:r>
      <w:hyperlink r:id="rId47" w:tooltip="https://pubmed.ncbi.nlm.nih.gov/3496202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19AA2A7D"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RISK_PROFILE_MULTI_DOMAIN</w:t>
      </w:r>
    </w:p>
    <w:p w14:paraId="302CB0D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Üç veya daha fazla alanda zayıflık görüldüğünde, rapor daha </w:t>
      </w:r>
      <w:r w:rsidRPr="00220003">
        <w:rPr>
          <w:rFonts w:ascii="Times New Roman" w:eastAsia="Times New Roman" w:hAnsi="Times New Roman" w:cs="Times New Roman"/>
          <w:b/>
          <w:bCs/>
          <w:kern w:val="0"/>
          <w:lang w:eastAsia="tr-TR"/>
          <w14:ligatures w14:val="none"/>
        </w:rPr>
        <w:t>geniş spektrumlu düzenleme kırılganlığı</w:t>
      </w:r>
      <w:r w:rsidRPr="00220003">
        <w:rPr>
          <w:rFonts w:ascii="Times New Roman" w:eastAsia="Times New Roman" w:hAnsi="Times New Roman" w:cs="Times New Roman"/>
          <w:kern w:val="0"/>
          <w:lang w:eastAsia="tr-TR"/>
          <w14:ligatures w14:val="none"/>
        </w:rPr>
        <w:t xml:space="preserve"> dili kullanabilir. Ancak burada dikkat edilmesi gereken kritik nokta, bunu tanısal ya da ağırlaştırıcı bir etiket gibi sunmamaktır. Doğru ifade şudur:</w:t>
      </w:r>
    </w:p>
    <w:p w14:paraId="3D87E644" w14:textId="77777777" w:rsidR="00220003" w:rsidRPr="00220003" w:rsidRDefault="00220003" w:rsidP="00220003">
      <w:pPr>
        <w:numPr>
          <w:ilvl w:val="0"/>
          <w:numId w:val="4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“çoklu alanlarda eşzamanlı kırılganlık”</w:t>
      </w:r>
    </w:p>
    <w:p w14:paraId="21999C37" w14:textId="77777777" w:rsidR="00220003" w:rsidRPr="00220003" w:rsidRDefault="00220003" w:rsidP="00220003">
      <w:pPr>
        <w:numPr>
          <w:ilvl w:val="0"/>
          <w:numId w:val="4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“regülasyon süreçlerinin birden fazla sistemde zorlandığı profil”</w:t>
      </w:r>
    </w:p>
    <w:p w14:paraId="1D0AB7D5" w14:textId="77777777" w:rsidR="00220003" w:rsidRPr="00220003" w:rsidRDefault="00220003" w:rsidP="00220003">
      <w:pPr>
        <w:numPr>
          <w:ilvl w:val="0"/>
          <w:numId w:val="4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“genişleyen düzenleme yükü”</w:t>
      </w:r>
    </w:p>
    <w:p w14:paraId="3F3B35A7"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yorumlar, çocuğun işlevsellik yükünü daha iyi anlatır. Özellikle çoklu alan zayıflığında günlük rutin, sosyal katılım, oyun sürdürücülüğü ve bakım veren ihtiyacı gibi alanlar daha fazla etkileniyor olabilir. Erken çocuklukta öz-düzenleme düzeyinin sosyal, davranışsal ve eğitimsel sonuçlarla ilişkili olması, geniş örüntülerin daha dikkatli ele alınması gerektiğini düşündürür. (</w:t>
      </w:r>
      <w:hyperlink r:id="rId48" w:tooltip="https://pubmed.ncbi.nlm.nih.gov/3190424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5D862840"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RISK_PROFILE_CONTEXT_MODIFIERS</w:t>
      </w:r>
    </w:p>
    <w:p w14:paraId="7EC2FE4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Risk profili yorumunda bağlam değiştiriciler mutlaka dikkate alınmalıdır. Aynı skor örüntüsü iki çocukta farklı anlam taşıyabilir. Özellikle şu etmenler yorumun ağırlığını değiştirir:</w:t>
      </w:r>
    </w:p>
    <w:p w14:paraId="19A1101B" w14:textId="77777777" w:rsidR="00220003" w:rsidRPr="00220003" w:rsidRDefault="00220003" w:rsidP="00220003">
      <w:pPr>
        <w:numPr>
          <w:ilvl w:val="0"/>
          <w:numId w:val="4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uyku kalitesi</w:t>
      </w:r>
    </w:p>
    <w:p w14:paraId="52F3A576" w14:textId="77777777" w:rsidR="00220003" w:rsidRPr="00220003" w:rsidRDefault="00220003" w:rsidP="00220003">
      <w:pPr>
        <w:numPr>
          <w:ilvl w:val="0"/>
          <w:numId w:val="4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günlük rutin istikrarı</w:t>
      </w:r>
    </w:p>
    <w:p w14:paraId="681F8EE9" w14:textId="77777777" w:rsidR="00220003" w:rsidRPr="00220003" w:rsidRDefault="00220003" w:rsidP="00220003">
      <w:pPr>
        <w:numPr>
          <w:ilvl w:val="0"/>
          <w:numId w:val="4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bakım veren eş-regülasyon kapasitesi</w:t>
      </w:r>
    </w:p>
    <w:p w14:paraId="1DBA61D4" w14:textId="77777777" w:rsidR="00220003" w:rsidRPr="00220003" w:rsidRDefault="00220003" w:rsidP="00220003">
      <w:pPr>
        <w:numPr>
          <w:ilvl w:val="0"/>
          <w:numId w:val="4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çevresel stres yükü</w:t>
      </w:r>
    </w:p>
    <w:p w14:paraId="1247CC0C" w14:textId="77777777" w:rsidR="00220003" w:rsidRPr="00220003" w:rsidRDefault="00220003" w:rsidP="00220003">
      <w:pPr>
        <w:numPr>
          <w:ilvl w:val="0"/>
          <w:numId w:val="4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tıbbi geçmiş</w:t>
      </w:r>
    </w:p>
    <w:p w14:paraId="676BAD84" w14:textId="77777777" w:rsidR="00220003" w:rsidRPr="00220003" w:rsidRDefault="00220003" w:rsidP="00220003">
      <w:pPr>
        <w:numPr>
          <w:ilvl w:val="0"/>
          <w:numId w:val="4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yoğunluk maruziyeti</w:t>
      </w:r>
    </w:p>
    <w:p w14:paraId="28EC93E5" w14:textId="77777777" w:rsidR="00220003" w:rsidRPr="00220003" w:rsidRDefault="00220003" w:rsidP="00220003">
      <w:pPr>
        <w:numPr>
          <w:ilvl w:val="0"/>
          <w:numId w:val="4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davranışın ev ve okul/kurum ortamı arasında farklılaşması</w:t>
      </w:r>
    </w:p>
    <w:p w14:paraId="16F2841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nedenle AI raporu, yalnız puan örüntüsüne değil, bağlam modülatörlerine de yer vermelidir. Erken ebeveynlik, öz-düzenleme ve işlevsellik arasındaki ilişkileri gösteren çalışmalar bu yaklaşımı destekler. (</w:t>
      </w:r>
      <w:hyperlink r:id="rId49" w:tooltip="https://pubmed.ncbi.nlm.nih.gov/29911876/"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70C266A1"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RISK_PROFILE_PROTECTIVE_FACTORS</w:t>
      </w:r>
    </w:p>
    <w:p w14:paraId="6CE82D7D"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Risk profilinin yanında </w:t>
      </w:r>
      <w:r w:rsidRPr="00220003">
        <w:rPr>
          <w:rFonts w:ascii="Times New Roman" w:eastAsia="Times New Roman" w:hAnsi="Times New Roman" w:cs="Times New Roman"/>
          <w:b/>
          <w:bCs/>
          <w:kern w:val="0"/>
          <w:lang w:eastAsia="tr-TR"/>
          <w14:ligatures w14:val="none"/>
        </w:rPr>
        <w:t>koruyucu alanlar</w:t>
      </w:r>
      <w:r w:rsidRPr="00220003">
        <w:rPr>
          <w:rFonts w:ascii="Times New Roman" w:eastAsia="Times New Roman" w:hAnsi="Times New Roman" w:cs="Times New Roman"/>
          <w:kern w:val="0"/>
          <w:lang w:eastAsia="tr-TR"/>
          <w14:ligatures w14:val="none"/>
        </w:rPr>
        <w:t xml:space="preserve"> da mutlaka yazılmalıdır. Bunlar şunlar olabilir:</w:t>
      </w:r>
    </w:p>
    <w:p w14:paraId="2226101E" w14:textId="77777777" w:rsidR="00220003" w:rsidRPr="00220003" w:rsidRDefault="00220003" w:rsidP="00220003">
      <w:pPr>
        <w:numPr>
          <w:ilvl w:val="0"/>
          <w:numId w:val="4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belirli bir ölçekte relative strength</w:t>
      </w:r>
    </w:p>
    <w:p w14:paraId="2945248B" w14:textId="77777777" w:rsidR="00220003" w:rsidRPr="00220003" w:rsidRDefault="00220003" w:rsidP="00220003">
      <w:pPr>
        <w:numPr>
          <w:ilvl w:val="0"/>
          <w:numId w:val="4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günlük rutinlerin güçlü olması</w:t>
      </w:r>
    </w:p>
    <w:p w14:paraId="5C97B393" w14:textId="77777777" w:rsidR="00220003" w:rsidRPr="00220003" w:rsidRDefault="00220003" w:rsidP="00220003">
      <w:pPr>
        <w:numPr>
          <w:ilvl w:val="0"/>
          <w:numId w:val="4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ebeveynin düzenli gözlem ve yapı sunabilmesi</w:t>
      </w:r>
    </w:p>
    <w:p w14:paraId="42D0E864" w14:textId="77777777" w:rsidR="00220003" w:rsidRPr="00220003" w:rsidRDefault="00220003" w:rsidP="00220003">
      <w:pPr>
        <w:numPr>
          <w:ilvl w:val="0"/>
          <w:numId w:val="4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belirli ortamlarda daha iyi işlevsellik</w:t>
      </w:r>
    </w:p>
    <w:p w14:paraId="637023EF" w14:textId="77777777" w:rsidR="00220003" w:rsidRPr="00220003" w:rsidRDefault="00220003" w:rsidP="00220003">
      <w:pPr>
        <w:numPr>
          <w:ilvl w:val="0"/>
          <w:numId w:val="4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toparlanmanın bazı bağlamlarda korunmuş olması</w:t>
      </w:r>
    </w:p>
    <w:p w14:paraId="601F7F5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Klinik rapor yalnız kırılganlık haritası değil, aynı zamanda işlevsel denge haritası sunmalıdır. Aksi halde AI metni gereğinden fazla olumsuzlaşır ve klinik kullanışlılığı azalır.</w:t>
      </w:r>
    </w:p>
    <w:p w14:paraId="3364D538"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RISK_PROFILE_SUMMARY_RULE</w:t>
      </w:r>
    </w:p>
    <w:p w14:paraId="3E548A0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Risk profili özeti şu sıra ile yazılmalıdır:</w:t>
      </w:r>
    </w:p>
    <w:p w14:paraId="4C410437" w14:textId="77777777" w:rsidR="00220003" w:rsidRPr="00220003" w:rsidRDefault="00220003" w:rsidP="00220003">
      <w:pPr>
        <w:numPr>
          <w:ilvl w:val="0"/>
          <w:numId w:val="4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baskın zayıf alan(lar)</w:t>
      </w:r>
    </w:p>
    <w:p w14:paraId="754B969B" w14:textId="77777777" w:rsidR="00220003" w:rsidRPr="00220003" w:rsidRDefault="00220003" w:rsidP="00220003">
      <w:pPr>
        <w:numPr>
          <w:ilvl w:val="0"/>
          <w:numId w:val="4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eşlik eden ölçek ilişkileri</w:t>
      </w:r>
    </w:p>
    <w:p w14:paraId="6FDDB656" w14:textId="77777777" w:rsidR="00220003" w:rsidRPr="00220003" w:rsidRDefault="00220003" w:rsidP="00220003">
      <w:pPr>
        <w:numPr>
          <w:ilvl w:val="0"/>
          <w:numId w:val="4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anamnezle güçlenen bağlam</w:t>
      </w:r>
    </w:p>
    <w:p w14:paraId="27A8EF04" w14:textId="77777777" w:rsidR="00220003" w:rsidRPr="00220003" w:rsidRDefault="00220003" w:rsidP="00220003">
      <w:pPr>
        <w:numPr>
          <w:ilvl w:val="0"/>
          <w:numId w:val="4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korunmuş/güçlü alanlar</w:t>
      </w:r>
    </w:p>
    <w:p w14:paraId="16E623FA" w14:textId="77777777" w:rsidR="00220003" w:rsidRPr="00220003" w:rsidRDefault="00220003" w:rsidP="00220003">
      <w:pPr>
        <w:numPr>
          <w:ilvl w:val="0"/>
          <w:numId w:val="4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genel klinik cümle</w:t>
      </w:r>
    </w:p>
    <w:p w14:paraId="15FEF827"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Örnek özet mantığı:</w:t>
      </w:r>
    </w:p>
    <w:p w14:paraId="7182AAD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“Profil, özellikle duyusal ve duygusal alanlarda belirginleşen; fizyolojik kırılganlıklarla bağlamsal olarak güçlenebilen bir düzenleme örüntüsü düşündürmektedir. Anamnezde bildirilen uyku ve çevresel hassasiyet verileri bu görünümü desteklerken, bilişsel alandaki göreli korunmuş örüntü çocuğun yapılandırılmış durumlarda daha iyi işlev gösterebileceğini düşündürmektedir.”</w:t>
      </w:r>
    </w:p>
    <w:p w14:paraId="3CE0B633"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314C5105">
          <v:rect id="_x0000_i1027" alt="" style="width:453.6pt;height:.05pt;mso-width-percent:0;mso-height-percent:0;mso-width-percent:0;mso-height-percent:0" o:hralign="center" o:hrstd="t" o:hr="t" fillcolor="#a0a0a0" stroked="f"/>
        </w:pict>
      </w:r>
    </w:p>
    <w:p w14:paraId="13BA8FEE"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SECTION 10 — ANAMNESIS INTEGRATION</w:t>
      </w:r>
    </w:p>
    <w:p w14:paraId="77306949"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ANAMNESIS_INTEGRATION_GENERAL_RULE</w:t>
      </w:r>
    </w:p>
    <w:p w14:paraId="17440ED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Anamnez entegrasyonunun amacı, skoru açıklamak değil; skorun günlük yaşamdaki görünümünü bağlamsallaştırmaktır. Bu nedenle anamnez, AI raporunda “kanıt” değil, “yorum bağlamı” olarak kullanılmalıdır. Doğru cümle yapısı şöyledir:</w:t>
      </w:r>
    </w:p>
    <w:p w14:paraId="28F9B7DA" w14:textId="77777777" w:rsidR="00220003" w:rsidRPr="00220003" w:rsidRDefault="00220003" w:rsidP="00220003">
      <w:pPr>
        <w:numPr>
          <w:ilvl w:val="0"/>
          <w:numId w:val="4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bildirilen … bu örüntüyle uyumlu görünmektedir”</w:t>
      </w:r>
    </w:p>
    <w:p w14:paraId="0F0F0210" w14:textId="77777777" w:rsidR="00220003" w:rsidRPr="00220003" w:rsidRDefault="00220003" w:rsidP="00220003">
      <w:pPr>
        <w:numPr>
          <w:ilvl w:val="0"/>
          <w:numId w:val="4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“günlük yaşamda tarif edilen … alanın işlevsel görünümünü destekliyor olabilir”</w:t>
      </w:r>
    </w:p>
    <w:p w14:paraId="4DCEC773" w14:textId="77777777" w:rsidR="00220003" w:rsidRPr="00220003" w:rsidRDefault="00220003" w:rsidP="00220003">
      <w:pPr>
        <w:numPr>
          <w:ilvl w:val="0"/>
          <w:numId w:val="4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veri, ölçek sonucunu bağlamsal olarak güçlendirmektedir”</w:t>
      </w:r>
    </w:p>
    <w:p w14:paraId="10C663F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Yanlış cümle yapısı şöyledir:</w:t>
      </w:r>
    </w:p>
    <w:p w14:paraId="25F6B941" w14:textId="77777777" w:rsidR="00220003" w:rsidRPr="00220003" w:rsidRDefault="00220003" w:rsidP="00220003">
      <w:pPr>
        <w:numPr>
          <w:ilvl w:val="0"/>
          <w:numId w:val="4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 bu sorunun nedenidir”</w:t>
      </w:r>
    </w:p>
    <w:p w14:paraId="052DAC03" w14:textId="77777777" w:rsidR="00220003" w:rsidRPr="00220003" w:rsidRDefault="00220003" w:rsidP="00220003">
      <w:pPr>
        <w:numPr>
          <w:ilvl w:val="0"/>
          <w:numId w:val="4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“gebelik/doğum öyküsü doğrudan bu sonuca yol açmıştır”</w:t>
      </w:r>
    </w:p>
    <w:p w14:paraId="442CA7D0" w14:textId="77777777" w:rsidR="00220003" w:rsidRPr="00220003" w:rsidRDefault="00220003" w:rsidP="00220003">
      <w:pPr>
        <w:numPr>
          <w:ilvl w:val="0"/>
          <w:numId w:val="4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“ebeveyn davranışı bu profile sebep olmuştur”</w:t>
      </w:r>
    </w:p>
    <w:p w14:paraId="002E9D4D"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ANAMNESIS_SLEEP_AND_ROUTINE</w:t>
      </w:r>
    </w:p>
    <w:p w14:paraId="1755321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Uyku, uyanma, yemek, tuvalet, günlük geçişler ve rutin istikrarı; özellikle fizyolojik, duygusal ve kısmen yürütücü işlev yorumunda kritik bağlam verisidir. Anamnezde düzensiz uyku, gece bölünmesi, geç yatışma, sabah zor kalkma, açlıkla belirgin taşma veya düzensiz günlük akış tanımlanıyorsa bu veriler fizyolojik regülasyon yorumuna öncelikli olarak eklenmelidir. Ayrıca uyku kalitesinin bozulması, duygusal öz-düzenleme üzerinde aynı çocuk içinde etkili olabildiğinden, fizyolojik ve duygusal alan birlikte yorumlanmalıdır. (</w:t>
      </w:r>
      <w:hyperlink r:id="rId50" w:tooltip="https://pubmed.ncbi.nlm.nih.gov/4142450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3A6E9EA1"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ANAMNESIS_SENSORY_CONTEXT</w:t>
      </w:r>
    </w:p>
    <w:p w14:paraId="40C85046"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Günlük yaşamda duyusal hassasiyetlerle ilgili ifadeler duyusal regülasyon bölümüne doğrudan entegre edilmelidir. Özellikle şu veriler yüksek değer taşır:</w:t>
      </w:r>
    </w:p>
    <w:p w14:paraId="5FBC6BEA" w14:textId="77777777" w:rsidR="00220003" w:rsidRPr="00220003" w:rsidRDefault="00220003" w:rsidP="00220003">
      <w:pPr>
        <w:numPr>
          <w:ilvl w:val="0"/>
          <w:numId w:val="5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gürültü hassasiyeti</w:t>
      </w:r>
    </w:p>
    <w:p w14:paraId="5A84CBB8" w14:textId="77777777" w:rsidR="00220003" w:rsidRPr="00220003" w:rsidRDefault="00220003" w:rsidP="00220003">
      <w:pPr>
        <w:numPr>
          <w:ilvl w:val="0"/>
          <w:numId w:val="5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taktil kaçınma</w:t>
      </w:r>
    </w:p>
    <w:p w14:paraId="33883846" w14:textId="77777777" w:rsidR="00220003" w:rsidRPr="00220003" w:rsidRDefault="00220003" w:rsidP="00220003">
      <w:pPr>
        <w:numPr>
          <w:ilvl w:val="0"/>
          <w:numId w:val="5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oral seçicilik</w:t>
      </w:r>
    </w:p>
    <w:p w14:paraId="0BE39486" w14:textId="77777777" w:rsidR="00220003" w:rsidRPr="00220003" w:rsidRDefault="00220003" w:rsidP="00220003">
      <w:pPr>
        <w:numPr>
          <w:ilvl w:val="0"/>
          <w:numId w:val="5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kalabalık ortam zorlanması</w:t>
      </w:r>
    </w:p>
    <w:p w14:paraId="34C589E9" w14:textId="77777777" w:rsidR="00220003" w:rsidRPr="00220003" w:rsidRDefault="00220003" w:rsidP="00220003">
      <w:pPr>
        <w:numPr>
          <w:ilvl w:val="0"/>
          <w:numId w:val="5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hareket arayışı</w:t>
      </w:r>
    </w:p>
    <w:p w14:paraId="19487016" w14:textId="77777777" w:rsidR="00220003" w:rsidRPr="00220003" w:rsidRDefault="00220003" w:rsidP="00220003">
      <w:pPr>
        <w:numPr>
          <w:ilvl w:val="0"/>
          <w:numId w:val="5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saç/banyo/giyim direnci</w:t>
      </w:r>
    </w:p>
    <w:p w14:paraId="0B00B790" w14:textId="77777777" w:rsidR="00220003" w:rsidRPr="00220003" w:rsidRDefault="00220003" w:rsidP="00220003">
      <w:pPr>
        <w:numPr>
          <w:ilvl w:val="0"/>
          <w:numId w:val="5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yeni mekanlarda aşırı zorlanma</w:t>
      </w:r>
    </w:p>
    <w:p w14:paraId="358ED24D"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anamnez bulguları, duyusal regülasyon puanının günlük yaşamdaki davranışsal görünümünü anlamlı şekilde zenginleştirir. Duyusal hassasiyetlerin davranışsal zorluklar ve uyku örüntüleriyle ilişkisi bu entegrasyonu destekler. (</w:t>
      </w:r>
      <w:hyperlink r:id="rId51" w:tooltip="https://pubmed.ncbi.nlm.nih.gov/30569253/"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43269649"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ANAMNESIS_EMOTIONAL_CONTEXT</w:t>
      </w:r>
    </w:p>
    <w:p w14:paraId="3A603ED8"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Ebeveynin “zor sakinleşiyor”, “hemen ağlıyor”, “öfkesini toparlayamıyor”, “değişiklikte çok zorlanıyor”, “rutin bozulunca kriz çıkıyor” gibi bildirimleri duygusal regülasyon yorumunda kullanılmalıdır. Ancak bu ifadeler tanısal etiket doğurmaz; yalnızca duygusal toparlanmanın günlük görünümünü betimler. Duygusal regülasyon yorumu özellikle şu cümle yapısıyla yazılmalıdır:</w:t>
      </w:r>
    </w:p>
    <w:p w14:paraId="1957B38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 tarif edilen yoğun ve zor yatışan duygusal tepkiler, duygusal regülasyon alanındaki kırılganlığı günlük yaşam bağlamında destekliyor olabilir.”</w:t>
      </w:r>
    </w:p>
    <w:p w14:paraId="548EC0F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Bu tür entegrasyon, okul öncesi duygusal regülasyonun günlük uyum ve erken işlevsellikle ilişkisini vurgulayan literatürle uyumludur. (</w:t>
      </w:r>
      <w:hyperlink r:id="rId52" w:tooltip="https://pubmed.ncbi.nlm.nih.gov/31961177/"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038EBBA6"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ANAMNESIS_ATTENTION_AND_TASK_BEHAVIOR</w:t>
      </w:r>
    </w:p>
    <w:p w14:paraId="15C18DF3"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“Dikkatini veremiyor”, “oyunda kalamıyor”, “etkinliği yarım bırakıyor”, “sürekli başka şeye geçiyor”, “yönergeleri tamamlamıyor” gibi anamnez verileri bilişsel regülasyon ve yürütücü işlev yorumlarında birlikte kullanılmalıdır. Ancak burada ayrım önemlidir:</w:t>
      </w:r>
    </w:p>
    <w:p w14:paraId="3D6F510F" w14:textId="77777777" w:rsidR="00220003" w:rsidRPr="00220003" w:rsidRDefault="00220003" w:rsidP="00220003">
      <w:pPr>
        <w:numPr>
          <w:ilvl w:val="0"/>
          <w:numId w:val="5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dikkat sürdürme ve görevde kalma teması → bilişsel regülasyon ağırlıklı</w:t>
      </w:r>
    </w:p>
    <w:p w14:paraId="7285859C" w14:textId="77777777" w:rsidR="00220003" w:rsidRPr="00220003" w:rsidRDefault="00220003" w:rsidP="00220003">
      <w:pPr>
        <w:numPr>
          <w:ilvl w:val="0"/>
          <w:numId w:val="5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inhibisyon, bekleme, kurala uyma, dürtü kontrolü → yürütücü işlev ağırlıklı</w:t>
      </w:r>
    </w:p>
    <w:p w14:paraId="0763B7B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AI raporu bu iki alanı karıştırmamalı; ancak birlikte düşükse aralarındaki etkileşimi görünür kılmalıdır. Erken yürütücü işlev literatürü bu alanların ilişkili ancak tam olarak aynı olmayan yapılar olduğunu destekler. (</w:t>
      </w:r>
      <w:hyperlink r:id="rId53" w:tooltip="https://pubmed.ncbi.nlm.nih.gov/18193994/"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178BE60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ANAMNESIS_INTEROCEPTIVE_CONTEXT</w:t>
      </w:r>
    </w:p>
    <w:p w14:paraId="6D04B917"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İnterosepsiyon için anamnezde en değerli bilgiler şunlardır:</w:t>
      </w:r>
    </w:p>
    <w:p w14:paraId="693D8EAE" w14:textId="77777777" w:rsidR="00220003" w:rsidRPr="00220003" w:rsidRDefault="00220003" w:rsidP="00220003">
      <w:pPr>
        <w:numPr>
          <w:ilvl w:val="0"/>
          <w:numId w:val="5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tuvaleti geç söyleme</w:t>
      </w:r>
    </w:p>
    <w:p w14:paraId="799795A1" w14:textId="77777777" w:rsidR="00220003" w:rsidRPr="00220003" w:rsidRDefault="00220003" w:rsidP="00220003">
      <w:pPr>
        <w:numPr>
          <w:ilvl w:val="0"/>
          <w:numId w:val="5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açlık ve susuzluğu geç fark etme</w:t>
      </w:r>
    </w:p>
    <w:p w14:paraId="47543B52" w14:textId="77777777" w:rsidR="00220003" w:rsidRPr="00220003" w:rsidRDefault="00220003" w:rsidP="00220003">
      <w:pPr>
        <w:numPr>
          <w:ilvl w:val="0"/>
          <w:numId w:val="5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ağrı/rahatsızlığı anlatamama</w:t>
      </w:r>
    </w:p>
    <w:p w14:paraId="05749FF8" w14:textId="77777777" w:rsidR="00220003" w:rsidRPr="00220003" w:rsidRDefault="00220003" w:rsidP="00220003">
      <w:pPr>
        <w:numPr>
          <w:ilvl w:val="0"/>
          <w:numId w:val="5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yorgunluğu ancak çok yükseldiğinde fark etme</w:t>
      </w:r>
    </w:p>
    <w:p w14:paraId="6629A523" w14:textId="77777777" w:rsidR="00220003" w:rsidRPr="00220003" w:rsidRDefault="00220003" w:rsidP="00220003">
      <w:pPr>
        <w:numPr>
          <w:ilvl w:val="0"/>
          <w:numId w:val="5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 sinyalleri ile davranış arasındaki kopukluk</w:t>
      </w:r>
    </w:p>
    <w:p w14:paraId="66B12AD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tür bildirimler interosepsiyon skoruna doğrudan bağlam kazandırır. Fakat bu alanın erken çocukluktaki doğrudan ölçüm literatürü sınırlı olduğundan, rapor mutlaka daha temkinli yazılmalıdır. En doğru yaklaşım, bu verileri “beden sinyallerine erişim ve bunları kullanma alanındaki kırılganlık” olarak çerçevelemektir. (</w:t>
      </w:r>
      <w:hyperlink r:id="rId54" w:tooltip="https://pubmed.ncbi.nlm.nih.gov/40245971/"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35C4A4D7"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ANAMNESIS_PARENTING_AND_CO_REGULATION</w:t>
      </w:r>
    </w:p>
    <w:p w14:paraId="53F48AD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Bakım verenle regülasyon ilişkisi, özellikle duygusal regülasyon, fizyolojik toparlanma ve yürütücü işlev görünümünü etkileyebilen bir bağlamdır. Anamnezde aşırı kontrol, yüksek çatışma, yoğun yatıştırma ihtiyacı, sürekli dış düzenleme gereksinimi ya da olumlu ve yapılandırılmış destek örüntüleri tanımlanıyorsa bunlar raporda bağlamsal değişken olarak yer almalıdır. Burada yapılması gereken şey bakım vereni suçlamak değildir; yalnızca regülasyon örüntüsünün sosyal bağlamını görünür kılmaktır. Erken ebeveynlik örüntülerinin duygusal ve inhibitör regülasyonla ilişkili olabildiği; erken eş-regülasyon ve fizyolojik süreçlerin daha sonraki uyumla bağlantı kurabildiği gösterilmiştir. (</w:t>
      </w:r>
      <w:hyperlink r:id="rId55" w:tooltip="https://pubmed.ncbi.nlm.nih.gov/29911876/"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677E7566"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ANAMNESIS_MEDICAL_AND_DEVELOPMENTAL_HISTORY</w:t>
      </w:r>
    </w:p>
    <w:p w14:paraId="796AC57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Tıbbi geçmiş, gebelik-doğum hikâyesi, erken gelişimsel zorluklar ve önemli sağlık olayları raporda yer alabilir; ancak bunlar </w:t>
      </w:r>
      <w:r w:rsidRPr="00220003">
        <w:rPr>
          <w:rFonts w:ascii="Times New Roman" w:eastAsia="Times New Roman" w:hAnsi="Times New Roman" w:cs="Times New Roman"/>
          <w:b/>
          <w:bCs/>
          <w:kern w:val="0"/>
          <w:lang w:eastAsia="tr-TR"/>
          <w14:ligatures w14:val="none"/>
        </w:rPr>
        <w:t>yalnızca bağlamsal</w:t>
      </w:r>
      <w:r w:rsidRPr="00220003">
        <w:rPr>
          <w:rFonts w:ascii="Times New Roman" w:eastAsia="Times New Roman" w:hAnsi="Times New Roman" w:cs="Times New Roman"/>
          <w:kern w:val="0"/>
          <w:lang w:eastAsia="tr-TR"/>
          <w14:ligatures w14:val="none"/>
        </w:rPr>
        <w:t xml:space="preserve"> biçimde kullanılmalıdır. Bu alanlar için AI’nın yapmaması gereken şey, doğrudan neden-sonuç kurmaktır. Doğru yazım biçimi şöyledir:</w:t>
      </w:r>
    </w:p>
    <w:p w14:paraId="10261FEE" w14:textId="77777777" w:rsidR="00220003" w:rsidRPr="00220003" w:rsidRDefault="00220003" w:rsidP="00220003">
      <w:pPr>
        <w:numPr>
          <w:ilvl w:val="0"/>
          <w:numId w:val="5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“Tıbbi geçmişte yer alan ... bilgisi, mevcut regülasyon profilinin gelişimsel bağlamı açısından dikkate değerdir.”</w:t>
      </w:r>
    </w:p>
    <w:p w14:paraId="21A39BB2" w14:textId="77777777" w:rsidR="00220003" w:rsidRPr="00220003" w:rsidRDefault="00220003" w:rsidP="00220003">
      <w:pPr>
        <w:numPr>
          <w:ilvl w:val="0"/>
          <w:numId w:val="5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“Gebelik/doğum öyküsü, mevcut örüntünün yorumunda tek başına açıklayıcı değil; bağlamsal bir bilgi olarak değerlendirilmektedir.”</w:t>
      </w:r>
    </w:p>
    <w:p w14:paraId="1C98B1E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bölümde veri yoksa AI boşluk doldurmamalı, spekülasyon yapmamalıdır.</w:t>
      </w:r>
    </w:p>
    <w:p w14:paraId="28EE24F7"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ANAMNESIS_CONTRADICTION_RULE</w:t>
      </w:r>
    </w:p>
    <w:p w14:paraId="530CF218"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Eğer skorlar ile anamnez birbiriyle çelişiyorsa, AI bunu sorun olarak değil, klinik not olarak yazmalıdır. Örneğin duyusal regülasyon puanı zayıf görünürken anamnezde belirgin duyusal hassasiyet bildirilmemesi şu şekilde yazılabilir:</w:t>
      </w:r>
    </w:p>
    <w:p w14:paraId="32B05ECF"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“Ölçek örüntüsü duyusal alanda kırılganlık düşündürmekle birlikte, anamnezde bu alanı belirgin biçimde destekleyen veri sınırlıdır. Bu nedenle yorum dikkatli ele alınmalıdır.”</w:t>
      </w:r>
    </w:p>
    <w:p w14:paraId="3331E7BE"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yaklaşım güvenilirlik üretir ve AI’nın aşırı yorum yapmasını engeller.</w:t>
      </w:r>
    </w:p>
    <w:p w14:paraId="1C9434E0"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ANAMNESIS_PROTECTIVE_CONTEXT</w:t>
      </w:r>
    </w:p>
    <w:p w14:paraId="7CBD287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 yalnız risk değil, koruyucu bağlam da sunabilir. Örneğin:</w:t>
      </w:r>
    </w:p>
    <w:p w14:paraId="7FC6A583" w14:textId="77777777" w:rsidR="00220003" w:rsidRPr="00220003" w:rsidRDefault="00220003" w:rsidP="00220003">
      <w:pPr>
        <w:numPr>
          <w:ilvl w:val="0"/>
          <w:numId w:val="5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düzenli uyku rutini</w:t>
      </w:r>
    </w:p>
    <w:p w14:paraId="02C880AA" w14:textId="77777777" w:rsidR="00220003" w:rsidRPr="00220003" w:rsidRDefault="00220003" w:rsidP="00220003">
      <w:pPr>
        <w:numPr>
          <w:ilvl w:val="0"/>
          <w:numId w:val="5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yapılandırılmış günlük akış</w:t>
      </w:r>
    </w:p>
    <w:p w14:paraId="60FCA6CA" w14:textId="77777777" w:rsidR="00220003" w:rsidRPr="00220003" w:rsidRDefault="00220003" w:rsidP="00220003">
      <w:pPr>
        <w:numPr>
          <w:ilvl w:val="0"/>
          <w:numId w:val="5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destekleyici ebeveyn düzenleme stratejileri</w:t>
      </w:r>
    </w:p>
    <w:p w14:paraId="57977398" w14:textId="77777777" w:rsidR="00220003" w:rsidRPr="00220003" w:rsidRDefault="00220003" w:rsidP="00220003">
      <w:pPr>
        <w:numPr>
          <w:ilvl w:val="0"/>
          <w:numId w:val="5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belirli ortamlarda iyi uyum</w:t>
      </w:r>
    </w:p>
    <w:p w14:paraId="683A6163" w14:textId="77777777" w:rsidR="00220003" w:rsidRPr="00220003" w:rsidRDefault="00220003" w:rsidP="00220003">
      <w:pPr>
        <w:numPr>
          <w:ilvl w:val="0"/>
          <w:numId w:val="5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oyunda ya da sosyal ilişkide korunmuş alanlar</w:t>
      </w:r>
    </w:p>
    <w:p w14:paraId="22B704A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AI raporu bu verileri de kullanmalıdır. Aksi halde rapor eksik ve aşırı sorun odaklı olur. Öz-düzenleme becerilerinin sonraki uyumla ilişkili olması, korunmuş alanların görünür kılınmasını klinik açıdan değerli hale getirir. (</w:t>
      </w:r>
      <w:hyperlink r:id="rId56" w:tooltip="https://pubmed.ncbi.nlm.nih.gov/31904248/" w:history="1">
        <w:r w:rsidRPr="00220003">
          <w:rPr>
            <w:rFonts w:ascii="Times New Roman" w:eastAsia="Times New Roman" w:hAnsi="Times New Roman" w:cs="Times New Roman"/>
            <w:color w:val="0000FF"/>
            <w:kern w:val="0"/>
            <w:u w:val="single"/>
            <w:lang w:eastAsia="tr-TR"/>
            <w14:ligatures w14:val="none"/>
          </w:rPr>
          <w:t>PubMed</w:t>
        </w:r>
      </w:hyperlink>
      <w:r w:rsidRPr="00220003">
        <w:rPr>
          <w:rFonts w:ascii="Times New Roman" w:eastAsia="Times New Roman" w:hAnsi="Times New Roman" w:cs="Times New Roman"/>
          <w:kern w:val="0"/>
          <w:lang w:eastAsia="tr-TR"/>
          <w14:ligatures w14:val="none"/>
        </w:rPr>
        <w:t>)</w:t>
      </w:r>
    </w:p>
    <w:p w14:paraId="62398361"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06A391E5">
          <v:rect id="_x0000_i1026" alt="" style="width:453.6pt;height:.05pt;mso-width-percent:0;mso-height-percent:0;mso-width-percent:0;mso-height-percent:0" o:hralign="center" o:hrstd="t" o:hr="t" fillcolor="#a0a0a0" stroked="f"/>
        </w:pict>
      </w:r>
    </w:p>
    <w:p w14:paraId="537219D9"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APPENDIX A — AI RAPOR YAZIM KURALLARI</w:t>
      </w:r>
    </w:p>
    <w:p w14:paraId="5B566C1A"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REPORT_OUTPUT_STRUCTURE</w:t>
      </w:r>
    </w:p>
    <w:p w14:paraId="1D7E0C38"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AI raporu şu sıralamayla yazılmalıdır:</w:t>
      </w:r>
    </w:p>
    <w:p w14:paraId="07A793F8" w14:textId="77777777" w:rsidR="00220003" w:rsidRPr="00220003" w:rsidRDefault="00220003" w:rsidP="00220003">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1. Skor Tablosu Yorumu</w:t>
      </w:r>
    </w:p>
    <w:p w14:paraId="42E4397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Her ölçek için:</w:t>
      </w:r>
    </w:p>
    <w:p w14:paraId="487DF9DA" w14:textId="77777777" w:rsidR="00220003" w:rsidRPr="00220003" w:rsidRDefault="00220003" w:rsidP="00220003">
      <w:pPr>
        <w:numPr>
          <w:ilvl w:val="0"/>
          <w:numId w:val="5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skor</w:t>
      </w:r>
    </w:p>
    <w:p w14:paraId="23E6F5B1" w14:textId="77777777" w:rsidR="00220003" w:rsidRPr="00220003" w:rsidRDefault="00220003" w:rsidP="00220003">
      <w:pPr>
        <w:numPr>
          <w:ilvl w:val="0"/>
          <w:numId w:val="5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yorum durumu (RELATIVE_STRENGTH / WATCH_RANGE / RELATIVE_WEAKNESS)</w:t>
      </w:r>
    </w:p>
    <w:p w14:paraId="6E6C4471" w14:textId="77777777" w:rsidR="00220003" w:rsidRPr="00220003" w:rsidRDefault="00220003" w:rsidP="00220003">
      <w:pPr>
        <w:numPr>
          <w:ilvl w:val="0"/>
          <w:numId w:val="5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kısa tek cümlelik klinik karşılık</w:t>
      </w:r>
    </w:p>
    <w:p w14:paraId="4A8A8548" w14:textId="77777777" w:rsidR="00220003" w:rsidRPr="00220003" w:rsidRDefault="00220003" w:rsidP="00220003">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2. Genel Klinik Yorum</w:t>
      </w:r>
    </w:p>
    <w:p w14:paraId="3F27FA17"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Tüm profilin 1 paragraf özeti:</w:t>
      </w:r>
    </w:p>
    <w:p w14:paraId="7BB22383" w14:textId="77777777" w:rsidR="00220003" w:rsidRPr="00220003" w:rsidRDefault="00220003" w:rsidP="00220003">
      <w:pPr>
        <w:numPr>
          <w:ilvl w:val="0"/>
          <w:numId w:val="5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baskın düzenleme alanları</w:t>
      </w:r>
    </w:p>
    <w:p w14:paraId="7C094CA7" w14:textId="77777777" w:rsidR="00220003" w:rsidRPr="00220003" w:rsidRDefault="00220003" w:rsidP="00220003">
      <w:pPr>
        <w:numPr>
          <w:ilvl w:val="0"/>
          <w:numId w:val="5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göreli güçlü alanlar</w:t>
      </w:r>
    </w:p>
    <w:p w14:paraId="0BCE8A72" w14:textId="77777777" w:rsidR="00220003" w:rsidRPr="00220003" w:rsidRDefault="00220003" w:rsidP="00220003">
      <w:pPr>
        <w:numPr>
          <w:ilvl w:val="0"/>
          <w:numId w:val="56"/>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profilin dar mı geniş mi olduğu</w:t>
      </w:r>
    </w:p>
    <w:p w14:paraId="0DA200EC" w14:textId="77777777" w:rsidR="00220003" w:rsidRPr="00220003" w:rsidRDefault="00220003" w:rsidP="00220003">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3. Ölçekler Arası Analiz</w:t>
      </w:r>
    </w:p>
    <w:p w14:paraId="1B0A187B"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Yalnızca gerçekten anlamlı kombinasyonlar yazılmalı:</w:t>
      </w:r>
    </w:p>
    <w:p w14:paraId="6D59E9BE" w14:textId="77777777" w:rsidR="00220003" w:rsidRPr="00220003" w:rsidRDefault="00220003" w:rsidP="00220003">
      <w:pPr>
        <w:numPr>
          <w:ilvl w:val="0"/>
          <w:numId w:val="5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 duygusal</w:t>
      </w:r>
    </w:p>
    <w:p w14:paraId="2D690DAB" w14:textId="77777777" w:rsidR="00220003" w:rsidRPr="00220003" w:rsidRDefault="00220003" w:rsidP="00220003">
      <w:pPr>
        <w:numPr>
          <w:ilvl w:val="0"/>
          <w:numId w:val="5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fizyolojik + duygusal</w:t>
      </w:r>
    </w:p>
    <w:p w14:paraId="323E2553" w14:textId="77777777" w:rsidR="00220003" w:rsidRPr="00220003" w:rsidRDefault="00220003" w:rsidP="00220003">
      <w:pPr>
        <w:numPr>
          <w:ilvl w:val="0"/>
          <w:numId w:val="5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interosepsiyon + fizyolojik</w:t>
      </w:r>
    </w:p>
    <w:p w14:paraId="152AB094" w14:textId="77777777" w:rsidR="00220003" w:rsidRPr="00220003" w:rsidRDefault="00220003" w:rsidP="00220003">
      <w:pPr>
        <w:numPr>
          <w:ilvl w:val="0"/>
          <w:numId w:val="5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bilişsel + yürütücü</w:t>
      </w:r>
    </w:p>
    <w:p w14:paraId="21C4E5EC" w14:textId="77777777" w:rsidR="00220003" w:rsidRPr="00220003" w:rsidRDefault="00220003" w:rsidP="00220003">
      <w:pPr>
        <w:numPr>
          <w:ilvl w:val="0"/>
          <w:numId w:val="57"/>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 yürütücü</w:t>
      </w:r>
    </w:p>
    <w:p w14:paraId="19B56581" w14:textId="77777777" w:rsidR="00220003" w:rsidRPr="00220003" w:rsidRDefault="00220003" w:rsidP="00220003">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4. Anamnez Entegrasyonu</w:t>
      </w:r>
    </w:p>
    <w:p w14:paraId="5F03C66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Anamnezden yalnız yüksek değerli veriler alınmalı:</w:t>
      </w:r>
    </w:p>
    <w:p w14:paraId="2EDE39C7" w14:textId="77777777" w:rsidR="00220003" w:rsidRPr="00220003" w:rsidRDefault="00220003" w:rsidP="00220003">
      <w:pPr>
        <w:numPr>
          <w:ilvl w:val="0"/>
          <w:numId w:val="5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uyku</w:t>
      </w:r>
    </w:p>
    <w:p w14:paraId="1E5B4629" w14:textId="77777777" w:rsidR="00220003" w:rsidRPr="00220003" w:rsidRDefault="00220003" w:rsidP="00220003">
      <w:pPr>
        <w:numPr>
          <w:ilvl w:val="0"/>
          <w:numId w:val="5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rutin</w:t>
      </w:r>
    </w:p>
    <w:p w14:paraId="2E9F5595" w14:textId="77777777" w:rsidR="00220003" w:rsidRPr="00220003" w:rsidRDefault="00220003" w:rsidP="00220003">
      <w:pPr>
        <w:numPr>
          <w:ilvl w:val="0"/>
          <w:numId w:val="5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duyusal hassasiyet</w:t>
      </w:r>
    </w:p>
    <w:p w14:paraId="31A301EE" w14:textId="77777777" w:rsidR="00220003" w:rsidRPr="00220003" w:rsidRDefault="00220003" w:rsidP="00220003">
      <w:pPr>
        <w:numPr>
          <w:ilvl w:val="0"/>
          <w:numId w:val="5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dikkat/görev sürdürme</w:t>
      </w:r>
    </w:p>
    <w:p w14:paraId="558DE844" w14:textId="77777777" w:rsidR="00220003" w:rsidRPr="00220003" w:rsidRDefault="00220003" w:rsidP="00220003">
      <w:pPr>
        <w:numPr>
          <w:ilvl w:val="0"/>
          <w:numId w:val="5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duygusal toparlanma</w:t>
      </w:r>
    </w:p>
    <w:p w14:paraId="40146C9E" w14:textId="77777777" w:rsidR="00220003" w:rsidRPr="00220003" w:rsidRDefault="00220003" w:rsidP="00220003">
      <w:pPr>
        <w:numPr>
          <w:ilvl w:val="0"/>
          <w:numId w:val="5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beden sinyalleri</w:t>
      </w:r>
    </w:p>
    <w:p w14:paraId="6A97C329" w14:textId="77777777" w:rsidR="00220003" w:rsidRPr="00220003" w:rsidRDefault="00220003" w:rsidP="00220003">
      <w:pPr>
        <w:numPr>
          <w:ilvl w:val="0"/>
          <w:numId w:val="58"/>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ebeveyn endişesi</w:t>
      </w:r>
    </w:p>
    <w:p w14:paraId="5B26ECF6" w14:textId="77777777" w:rsidR="00220003" w:rsidRPr="00220003" w:rsidRDefault="00220003" w:rsidP="00220003">
      <w:pPr>
        <w:spacing w:before="100" w:beforeAutospacing="1" w:after="100" w:afterAutospacing="1"/>
        <w:outlineLvl w:val="2"/>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5. Kısa Klinik Özet</w:t>
      </w:r>
    </w:p>
    <w:p w14:paraId="7F5D76E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Son paragraf:</w:t>
      </w:r>
    </w:p>
    <w:p w14:paraId="3FA66397" w14:textId="77777777" w:rsidR="00220003" w:rsidRPr="00220003" w:rsidRDefault="00220003" w:rsidP="00220003">
      <w:pPr>
        <w:numPr>
          <w:ilvl w:val="0"/>
          <w:numId w:val="5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en baskın 2–3 tema</w:t>
      </w:r>
    </w:p>
    <w:p w14:paraId="6D476734" w14:textId="77777777" w:rsidR="00220003" w:rsidRPr="00220003" w:rsidRDefault="00220003" w:rsidP="00220003">
      <w:pPr>
        <w:numPr>
          <w:ilvl w:val="0"/>
          <w:numId w:val="5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korunmuş alanlar</w:t>
      </w:r>
    </w:p>
    <w:p w14:paraId="674F1D70" w14:textId="77777777" w:rsidR="00220003" w:rsidRPr="00220003" w:rsidRDefault="00220003" w:rsidP="00220003">
      <w:pPr>
        <w:numPr>
          <w:ilvl w:val="0"/>
          <w:numId w:val="59"/>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tanısal olmayan, açıklayıcı özet</w:t>
      </w:r>
    </w:p>
    <w:p w14:paraId="612952F0"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REPORT_TONE_RULE</w:t>
      </w:r>
    </w:p>
    <w:p w14:paraId="095FA7B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Rapor tonu şu özellikleri taşımalıdır:</w:t>
      </w:r>
    </w:p>
    <w:p w14:paraId="35B0F75C" w14:textId="77777777" w:rsidR="00220003" w:rsidRPr="00220003" w:rsidRDefault="00220003" w:rsidP="00220003">
      <w:pPr>
        <w:numPr>
          <w:ilvl w:val="0"/>
          <w:numId w:val="6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objektif</w:t>
      </w:r>
    </w:p>
    <w:p w14:paraId="610E57E4" w14:textId="77777777" w:rsidR="00220003" w:rsidRPr="00220003" w:rsidRDefault="00220003" w:rsidP="00220003">
      <w:pPr>
        <w:numPr>
          <w:ilvl w:val="0"/>
          <w:numId w:val="6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klinik</w:t>
      </w:r>
    </w:p>
    <w:p w14:paraId="7E4EAD00" w14:textId="77777777" w:rsidR="00220003" w:rsidRPr="00220003" w:rsidRDefault="00220003" w:rsidP="00220003">
      <w:pPr>
        <w:numPr>
          <w:ilvl w:val="0"/>
          <w:numId w:val="6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betimleyici</w:t>
      </w:r>
    </w:p>
    <w:p w14:paraId="2B4FDDC6" w14:textId="77777777" w:rsidR="00220003" w:rsidRPr="00220003" w:rsidRDefault="00220003" w:rsidP="00220003">
      <w:pPr>
        <w:numPr>
          <w:ilvl w:val="0"/>
          <w:numId w:val="6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kısa ama bilgi yoğun</w:t>
      </w:r>
    </w:p>
    <w:p w14:paraId="31FBC9AD" w14:textId="77777777" w:rsidR="00220003" w:rsidRPr="00220003" w:rsidRDefault="00220003" w:rsidP="00220003">
      <w:pPr>
        <w:numPr>
          <w:ilvl w:val="0"/>
          <w:numId w:val="6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nedensellikten kaçınan</w:t>
      </w:r>
    </w:p>
    <w:p w14:paraId="2374B609" w14:textId="77777777" w:rsidR="00220003" w:rsidRPr="00220003" w:rsidRDefault="00220003" w:rsidP="00220003">
      <w:pPr>
        <w:numPr>
          <w:ilvl w:val="0"/>
          <w:numId w:val="6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tanısal olmayan</w:t>
      </w:r>
    </w:p>
    <w:p w14:paraId="4F7835FC" w14:textId="77777777" w:rsidR="00220003" w:rsidRPr="00220003" w:rsidRDefault="00220003" w:rsidP="00220003">
      <w:pPr>
        <w:numPr>
          <w:ilvl w:val="0"/>
          <w:numId w:val="60"/>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müdahale önermeyen</w:t>
      </w:r>
    </w:p>
    <w:p w14:paraId="51BBDFA9"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REPORT_LANGUAGE_RULE</w:t>
      </w:r>
    </w:p>
    <w:p w14:paraId="2F802B71"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AI aşağıdaki kelime ve yapılara öncelik vermelidir:</w:t>
      </w:r>
    </w:p>
    <w:p w14:paraId="630F47BE" w14:textId="77777777" w:rsidR="00220003" w:rsidRPr="00220003" w:rsidRDefault="00220003" w:rsidP="00220003">
      <w:pPr>
        <w:numPr>
          <w:ilvl w:val="0"/>
          <w:numId w:val="6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“düşündürmektedir”</w:t>
      </w:r>
    </w:p>
    <w:p w14:paraId="5C403EFB" w14:textId="77777777" w:rsidR="00220003" w:rsidRPr="00220003" w:rsidRDefault="00220003" w:rsidP="00220003">
      <w:pPr>
        <w:numPr>
          <w:ilvl w:val="0"/>
          <w:numId w:val="6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“uyumlu görünmektedir”</w:t>
      </w:r>
    </w:p>
    <w:p w14:paraId="27BCFFCC" w14:textId="77777777" w:rsidR="00220003" w:rsidRPr="00220003" w:rsidRDefault="00220003" w:rsidP="00220003">
      <w:pPr>
        <w:numPr>
          <w:ilvl w:val="0"/>
          <w:numId w:val="6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“bağlamsal olarak anlam kazanmaktadır”</w:t>
      </w:r>
    </w:p>
    <w:p w14:paraId="18ADFC12" w14:textId="77777777" w:rsidR="00220003" w:rsidRPr="00220003" w:rsidRDefault="00220003" w:rsidP="00220003">
      <w:pPr>
        <w:numPr>
          <w:ilvl w:val="0"/>
          <w:numId w:val="6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“eşlik ediyor olabilir”</w:t>
      </w:r>
    </w:p>
    <w:p w14:paraId="65ABF28A" w14:textId="77777777" w:rsidR="00220003" w:rsidRPr="00220003" w:rsidRDefault="00220003" w:rsidP="00220003">
      <w:pPr>
        <w:numPr>
          <w:ilvl w:val="0"/>
          <w:numId w:val="6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“günlük işlevsellikte görünür hale gelebilir”</w:t>
      </w:r>
    </w:p>
    <w:p w14:paraId="10847439" w14:textId="77777777" w:rsidR="00220003" w:rsidRPr="00220003" w:rsidRDefault="00220003" w:rsidP="00220003">
      <w:pPr>
        <w:numPr>
          <w:ilvl w:val="0"/>
          <w:numId w:val="61"/>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“birlikte ele alındığında”</w:t>
      </w:r>
    </w:p>
    <w:p w14:paraId="446B6B4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AI aşağıdaki dilden kaçınmalıdır:</w:t>
      </w:r>
    </w:p>
    <w:p w14:paraId="67FE4718" w14:textId="77777777" w:rsidR="00220003" w:rsidRPr="00220003" w:rsidRDefault="00220003" w:rsidP="00220003">
      <w:pPr>
        <w:numPr>
          <w:ilvl w:val="0"/>
          <w:numId w:val="6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“vardır”</w:t>
      </w:r>
    </w:p>
    <w:p w14:paraId="20FA638C" w14:textId="77777777" w:rsidR="00220003" w:rsidRPr="00220003" w:rsidRDefault="00220003" w:rsidP="00220003">
      <w:pPr>
        <w:numPr>
          <w:ilvl w:val="0"/>
          <w:numId w:val="6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“kesindir”</w:t>
      </w:r>
    </w:p>
    <w:p w14:paraId="40C9C70E" w14:textId="77777777" w:rsidR="00220003" w:rsidRPr="00220003" w:rsidRDefault="00220003" w:rsidP="00220003">
      <w:pPr>
        <w:numPr>
          <w:ilvl w:val="0"/>
          <w:numId w:val="6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“kanıtlar”</w:t>
      </w:r>
    </w:p>
    <w:p w14:paraId="17E62BB8" w14:textId="77777777" w:rsidR="00220003" w:rsidRPr="00220003" w:rsidRDefault="00220003" w:rsidP="00220003">
      <w:pPr>
        <w:numPr>
          <w:ilvl w:val="0"/>
          <w:numId w:val="6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“tanı koydurur”</w:t>
      </w:r>
    </w:p>
    <w:p w14:paraId="7427FE31" w14:textId="77777777" w:rsidR="00220003" w:rsidRPr="00220003" w:rsidRDefault="00220003" w:rsidP="00220003">
      <w:pPr>
        <w:numPr>
          <w:ilvl w:val="0"/>
          <w:numId w:val="6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“mutlaka”</w:t>
      </w:r>
    </w:p>
    <w:p w14:paraId="3D4FA186" w14:textId="77777777" w:rsidR="00220003" w:rsidRPr="00220003" w:rsidRDefault="00220003" w:rsidP="00220003">
      <w:pPr>
        <w:numPr>
          <w:ilvl w:val="0"/>
          <w:numId w:val="62"/>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“gerektirir”</w:t>
      </w:r>
    </w:p>
    <w:p w14:paraId="32F477F5"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REPORT_PRIORITY_RULE</w:t>
      </w:r>
    </w:p>
    <w:p w14:paraId="67AAC985"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Bir raporda her şeyi yazmak doğru değildir. Öncelik sırası şu olmalıdır:</w:t>
      </w:r>
    </w:p>
    <w:p w14:paraId="1E01D327" w14:textId="77777777" w:rsidR="00220003" w:rsidRPr="00220003" w:rsidRDefault="00220003" w:rsidP="00220003">
      <w:pPr>
        <w:numPr>
          <w:ilvl w:val="0"/>
          <w:numId w:val="6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en düşük/bozucu görünen ana alan</w:t>
      </w:r>
    </w:p>
    <w:p w14:paraId="470E3EDB" w14:textId="77777777" w:rsidR="00220003" w:rsidRPr="00220003" w:rsidRDefault="00220003" w:rsidP="00220003">
      <w:pPr>
        <w:numPr>
          <w:ilvl w:val="0"/>
          <w:numId w:val="6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ikinci belirgin alan</w:t>
      </w:r>
    </w:p>
    <w:p w14:paraId="088E4089" w14:textId="77777777" w:rsidR="00220003" w:rsidRPr="00220003" w:rsidRDefault="00220003" w:rsidP="00220003">
      <w:pPr>
        <w:numPr>
          <w:ilvl w:val="0"/>
          <w:numId w:val="6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ölçekler arası en anlamlı ilişki</w:t>
      </w:r>
    </w:p>
    <w:p w14:paraId="544E8D9A" w14:textId="77777777" w:rsidR="00220003" w:rsidRPr="00220003" w:rsidRDefault="00220003" w:rsidP="00220003">
      <w:pPr>
        <w:numPr>
          <w:ilvl w:val="0"/>
          <w:numId w:val="6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anamnezden bu ilişkiyi güçlendiren veri</w:t>
      </w:r>
    </w:p>
    <w:p w14:paraId="649B31DF" w14:textId="77777777" w:rsidR="00220003" w:rsidRPr="00220003" w:rsidRDefault="00220003" w:rsidP="00220003">
      <w:pPr>
        <w:numPr>
          <w:ilvl w:val="0"/>
          <w:numId w:val="63"/>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göreli güçlü alan</w:t>
      </w:r>
    </w:p>
    <w:p w14:paraId="30D52B8D"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Bu hiyerarşi, raporu dağınık olmaktan kurtarır.</w:t>
      </w:r>
    </w:p>
    <w:p w14:paraId="7CF49D81"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REPORT_SAFETY_RULE</w:t>
      </w:r>
    </w:p>
    <w:p w14:paraId="4F4B6389"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AI şu çıktıları üretmemelidir:</w:t>
      </w:r>
    </w:p>
    <w:p w14:paraId="1A365A69" w14:textId="77777777" w:rsidR="00220003" w:rsidRPr="00220003" w:rsidRDefault="00220003" w:rsidP="00220003">
      <w:pPr>
        <w:numPr>
          <w:ilvl w:val="0"/>
          <w:numId w:val="6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tanı önerisi</w:t>
      </w:r>
    </w:p>
    <w:p w14:paraId="3237273E" w14:textId="77777777" w:rsidR="00220003" w:rsidRPr="00220003" w:rsidRDefault="00220003" w:rsidP="00220003">
      <w:pPr>
        <w:numPr>
          <w:ilvl w:val="0"/>
          <w:numId w:val="6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terapi planı</w:t>
      </w:r>
    </w:p>
    <w:p w14:paraId="08E938BD" w14:textId="77777777" w:rsidR="00220003" w:rsidRPr="00220003" w:rsidRDefault="00220003" w:rsidP="00220003">
      <w:pPr>
        <w:numPr>
          <w:ilvl w:val="0"/>
          <w:numId w:val="6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seans sıklığı önerisi</w:t>
      </w:r>
    </w:p>
    <w:p w14:paraId="76325B83" w14:textId="77777777" w:rsidR="00220003" w:rsidRPr="00220003" w:rsidRDefault="00220003" w:rsidP="00220003">
      <w:pPr>
        <w:numPr>
          <w:ilvl w:val="0"/>
          <w:numId w:val="6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ilaç veya medikal yorum</w:t>
      </w:r>
    </w:p>
    <w:p w14:paraId="04ED9AEB" w14:textId="77777777" w:rsidR="00220003" w:rsidRPr="00220003" w:rsidRDefault="00220003" w:rsidP="00220003">
      <w:pPr>
        <w:numPr>
          <w:ilvl w:val="0"/>
          <w:numId w:val="6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aileye direkt tavsiye listesi</w:t>
      </w:r>
    </w:p>
    <w:p w14:paraId="2A5CD342" w14:textId="77777777" w:rsidR="00220003" w:rsidRPr="00220003" w:rsidRDefault="00220003" w:rsidP="00220003">
      <w:pPr>
        <w:numPr>
          <w:ilvl w:val="0"/>
          <w:numId w:val="64"/>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kesin neden-sonuç açıklaması</w:t>
      </w:r>
    </w:p>
    <w:p w14:paraId="4621530F" w14:textId="77777777" w:rsidR="00220003" w:rsidRPr="00220003" w:rsidRDefault="00220003" w:rsidP="00220003">
      <w:pPr>
        <w:spacing w:before="100" w:beforeAutospacing="1" w:after="100" w:afterAutospacing="1"/>
        <w:outlineLvl w:val="1"/>
        <w:rPr>
          <w:rFonts w:ascii="Times New Roman" w:eastAsia="Times New Roman" w:hAnsi="Times New Roman" w:cs="Times New Roman"/>
          <w:b/>
          <w:bCs/>
          <w:kern w:val="0"/>
          <w:lang w:eastAsia="tr-TR"/>
          <w14:ligatures w14:val="none"/>
        </w:rPr>
      </w:pPr>
      <w:r w:rsidRPr="00220003">
        <w:rPr>
          <w:rFonts w:ascii="Times New Roman" w:eastAsia="Times New Roman" w:hAnsi="Times New Roman" w:cs="Times New Roman"/>
          <w:b/>
          <w:bCs/>
          <w:kern w:val="0"/>
          <w:lang w:eastAsia="tr-TR"/>
          <w14:ligatures w14:val="none"/>
        </w:rPr>
        <w:t>CHUNK_ID: REPORT_FINAL_SUMMARY_TEMPLATE</w:t>
      </w:r>
    </w:p>
    <w:p w14:paraId="077C3640"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Final özet mantığı aşağıdaki şablona yakın kurulabilir:</w:t>
      </w:r>
    </w:p>
    <w:p w14:paraId="4339F9E2"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 xml:space="preserve">“Mevcut profil, özellikle [alan 1] ve [alan 2] eksenlerinde belirginleşen bir düzenleme örüntüsü düşündürmektedir. [Varsa ilişki] bu alanların birlikte işleyebileceğini göstermektedir. Anamnezde bildirilen [yüksek değerli bağlam verisi], bu görünümü günlük yaşam bağlamında desteklemektedir. Buna karşın [korunmuş alan], çocuğun bazı durumlarda </w:t>
      </w:r>
      <w:r w:rsidRPr="00220003">
        <w:rPr>
          <w:rFonts w:ascii="Times New Roman" w:eastAsia="Times New Roman" w:hAnsi="Times New Roman" w:cs="Times New Roman"/>
          <w:kern w:val="0"/>
          <w:lang w:eastAsia="tr-TR"/>
          <w14:ligatures w14:val="none"/>
        </w:rPr>
        <w:lastRenderedPageBreak/>
        <w:t>düzenlenme kapasitesini destekleyen göreli bir güçlü alan olabilir. Bu bulgular tanısal değil, açıklayıcı klinik yorum niteliğinde değerlendirilmelidir.”</w:t>
      </w:r>
    </w:p>
    <w:p w14:paraId="22343BA1" w14:textId="77777777" w:rsidR="00220003" w:rsidRPr="00220003" w:rsidRDefault="00EC206F" w:rsidP="00220003">
      <w:pPr>
        <w:rPr>
          <w:rFonts w:ascii="Times New Roman" w:eastAsia="Times New Roman" w:hAnsi="Times New Roman" w:cs="Times New Roman"/>
          <w:kern w:val="0"/>
          <w:lang w:eastAsia="tr-TR"/>
          <w14:ligatures w14:val="none"/>
        </w:rPr>
      </w:pPr>
      <w:r w:rsidRPr="00EC206F">
        <w:rPr>
          <w:rFonts w:ascii="Times New Roman" w:eastAsia="Times New Roman" w:hAnsi="Times New Roman" w:cs="Times New Roman"/>
          <w:noProof/>
          <w:kern w:val="0"/>
          <w:lang w:eastAsia="tr-TR"/>
        </w:rPr>
        <w:pict w14:anchorId="74CBE03B">
          <v:rect id="_x0000_i1025" alt="" style="width:453.6pt;height:.05pt;mso-width-percent:0;mso-height-percent:0;mso-width-percent:0;mso-height-percent:0" o:hralign="center" o:hrstd="t" o:hr="t" fillcolor="#a0a0a0" stroked="f"/>
        </w:pict>
      </w:r>
    </w:p>
    <w:p w14:paraId="48E051E0" w14:textId="77777777" w:rsidR="00220003" w:rsidRPr="00220003" w:rsidRDefault="00220003" w:rsidP="00220003">
      <w:pPr>
        <w:spacing w:before="100" w:beforeAutospacing="1" w:after="100" w:afterAutospacing="1"/>
        <w:outlineLvl w:val="0"/>
        <w:rPr>
          <w:rFonts w:ascii="Times New Roman" w:eastAsia="Times New Roman" w:hAnsi="Times New Roman" w:cs="Times New Roman"/>
          <w:b/>
          <w:bCs/>
          <w:kern w:val="36"/>
          <w:lang w:eastAsia="tr-TR"/>
          <w14:ligatures w14:val="none"/>
        </w:rPr>
      </w:pPr>
      <w:r w:rsidRPr="00220003">
        <w:rPr>
          <w:rFonts w:ascii="Times New Roman" w:eastAsia="Times New Roman" w:hAnsi="Times New Roman" w:cs="Times New Roman"/>
          <w:b/>
          <w:bCs/>
          <w:kern w:val="36"/>
          <w:lang w:eastAsia="tr-TR"/>
          <w14:ligatures w14:val="none"/>
        </w:rPr>
        <w:t>APPENDIX B — HIZLI RETRIEVAL ETİKETLERİ</w:t>
      </w:r>
    </w:p>
    <w:p w14:paraId="60B1D5AA" w14:textId="77777777" w:rsidR="00220003" w:rsidRPr="00220003" w:rsidRDefault="00220003" w:rsidP="00220003">
      <w:p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Aşağıdaki etiketler retrieval için kullanılabilir:</w:t>
      </w:r>
    </w:p>
    <w:p w14:paraId="215ECC0D"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REGULATION_OVERVIEW</w:t>
      </w:r>
    </w:p>
    <w:p w14:paraId="4CC6DAC6"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PHYSIOLOGICAL_REGULATION_CONSTRUCT</w:t>
      </w:r>
    </w:p>
    <w:p w14:paraId="03C3C5C9"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PHYSIOLOGICAL_REGULATION_RELATIVE_WEAKNESS</w:t>
      </w:r>
    </w:p>
    <w:p w14:paraId="08875A0F"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PHYSIOLOGICAL_REGULATION_WATCH_RANGE</w:t>
      </w:r>
    </w:p>
    <w:p w14:paraId="4B96A11A"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PHYSIOLOGICAL_REGULATION_RELATIVE_STRENGTH</w:t>
      </w:r>
    </w:p>
    <w:p w14:paraId="6CAF505D"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SENSORY_REGULATION_CONSTRUCT</w:t>
      </w:r>
    </w:p>
    <w:p w14:paraId="1CAAEB89"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SENSORY_REGULATION_RELATIVE_WEAKNESS</w:t>
      </w:r>
    </w:p>
    <w:p w14:paraId="641AA1E3"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SENSORY_REGULATION_WATCH_RANGE</w:t>
      </w:r>
    </w:p>
    <w:p w14:paraId="6CC1675D"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SENSORY_REGULATION_RELATIVE_STRENGTH</w:t>
      </w:r>
    </w:p>
    <w:p w14:paraId="52A75C2F"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EMOTIONAL_REGULATION_CONSTRUCT</w:t>
      </w:r>
    </w:p>
    <w:p w14:paraId="79886B96"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EMOTIONAL_REGULATION_RELATIVE_WEAKNESS</w:t>
      </w:r>
    </w:p>
    <w:p w14:paraId="019444A5"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EMOTIONAL_REGULATION_WATCH_RANGE</w:t>
      </w:r>
    </w:p>
    <w:p w14:paraId="301A17AE"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EMOTIONAL_REGULATION_RELATIVE_STRENGTH</w:t>
      </w:r>
    </w:p>
    <w:p w14:paraId="740B285B"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COGNITIVE_REGULATION_CONSTRUCT</w:t>
      </w:r>
    </w:p>
    <w:p w14:paraId="6B180E99"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COGNITIVE_REGULATION_RELATIVE_WEAKNESS</w:t>
      </w:r>
    </w:p>
    <w:p w14:paraId="14F4FC72"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COGNITIVE_REGULATION_WATCH_RANGE</w:t>
      </w:r>
    </w:p>
    <w:p w14:paraId="15855471"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COGNITIVE_REGULATION_RELATIVE_STRENGTH</w:t>
      </w:r>
    </w:p>
    <w:p w14:paraId="37054147"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EXECUTIVE_FUNCTION_CONSTRUCT</w:t>
      </w:r>
    </w:p>
    <w:p w14:paraId="5FA60C8B"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EXECUTIVE_FUNCTION_RELATIVE_WEAKNESS</w:t>
      </w:r>
    </w:p>
    <w:p w14:paraId="003C22D7"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EXECUTIVE_FUNCTION_WATCH_RANGE</w:t>
      </w:r>
    </w:p>
    <w:p w14:paraId="1E114CA0"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EXECUTIVE_FUNCTION_RELATIVE_STRENGTH</w:t>
      </w:r>
    </w:p>
    <w:p w14:paraId="18B56AA6"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INTEROCEPTION_CONSTRUCT</w:t>
      </w:r>
    </w:p>
    <w:p w14:paraId="02C91FFA"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INTEROCEPTION_RELATIVE_WEAKNESS</w:t>
      </w:r>
    </w:p>
    <w:p w14:paraId="78DC59BD"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INTEROCEPTION_WATCH_RANGE</w:t>
      </w:r>
    </w:p>
    <w:p w14:paraId="386B900A"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INTEROCEPTION_RELATIVE_STRENGTH</w:t>
      </w:r>
    </w:p>
    <w:p w14:paraId="11819B17"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CROSS_SCALE_SENSORY_EMOTIONAL</w:t>
      </w:r>
    </w:p>
    <w:p w14:paraId="34277176"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CROSS_SCALE_PHYSIOLOGICAL_EMOTIONAL</w:t>
      </w:r>
    </w:p>
    <w:p w14:paraId="683886DE"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CROSS_SCALE_INTEROCEPTION_PHYSIOLOGICAL</w:t>
      </w:r>
    </w:p>
    <w:p w14:paraId="5B9AEC08"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CROSS_SCALE_INTEROCEPTION_EMOTIONAL</w:t>
      </w:r>
    </w:p>
    <w:p w14:paraId="615DD2A2"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CROSS_SCALE_COGNITIVE_EXECUTIVE</w:t>
      </w:r>
    </w:p>
    <w:p w14:paraId="676687FC"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CROSS_SCALE_EMOTIONAL_EXECUTIVE</w:t>
      </w:r>
    </w:p>
    <w:p w14:paraId="637BC768"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CROSS_SCALE_WIDESPREAD_PATTERN</w:t>
      </w:r>
    </w:p>
    <w:p w14:paraId="1E9DBA19"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RISK_PROFILE_SINGLE_DOMAIN</w:t>
      </w:r>
    </w:p>
    <w:p w14:paraId="23F91857"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RISK_PROFILE_DUAL_DOMAIN</w:t>
      </w:r>
    </w:p>
    <w:p w14:paraId="2627917B"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RISK_PROFILE_MULTI_DOMAIN</w:t>
      </w:r>
    </w:p>
    <w:p w14:paraId="5704E749"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ANAMNESIS_SLEEP_AND_ROUTINE</w:t>
      </w:r>
    </w:p>
    <w:p w14:paraId="7229BFEC"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ANAMNESIS_SENSORY_CONTEXT</w:t>
      </w:r>
    </w:p>
    <w:p w14:paraId="46B4A9DC"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ANAMNESIS_EMOTIONAL_CONTEXT</w:t>
      </w:r>
    </w:p>
    <w:p w14:paraId="1BE530C5"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ANAMNESIS_ATTENTION_AND_TASK_BEHAVIOR</w:t>
      </w:r>
    </w:p>
    <w:p w14:paraId="428CB2DC"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ANAMNESIS_INTEROCEPTIVE_CONTEXT</w:t>
      </w:r>
    </w:p>
    <w:p w14:paraId="2AB66BBA"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ANAMNESIS_PARENTING_AND_CO_REGULATION</w:t>
      </w:r>
    </w:p>
    <w:p w14:paraId="334F9530"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lastRenderedPageBreak/>
        <w:t>REPORT_OUTPUT_STRUCTURE</w:t>
      </w:r>
    </w:p>
    <w:p w14:paraId="0F1B2B61" w14:textId="77777777" w:rsidR="00220003" w:rsidRPr="00220003" w:rsidRDefault="00220003" w:rsidP="00220003">
      <w:pPr>
        <w:numPr>
          <w:ilvl w:val="0"/>
          <w:numId w:val="65"/>
        </w:numPr>
        <w:spacing w:before="100" w:beforeAutospacing="1" w:after="100" w:afterAutospacing="1"/>
        <w:rPr>
          <w:rFonts w:ascii="Times New Roman" w:eastAsia="Times New Roman" w:hAnsi="Times New Roman" w:cs="Times New Roman"/>
          <w:kern w:val="0"/>
          <w:lang w:eastAsia="tr-TR"/>
          <w14:ligatures w14:val="none"/>
        </w:rPr>
      </w:pPr>
      <w:r w:rsidRPr="00220003">
        <w:rPr>
          <w:rFonts w:ascii="Times New Roman" w:eastAsia="Times New Roman" w:hAnsi="Times New Roman" w:cs="Times New Roman"/>
          <w:kern w:val="0"/>
          <w:lang w:eastAsia="tr-TR"/>
          <w14:ligatures w14:val="none"/>
        </w:rPr>
        <w:t>REPORT_SAFETY_RULE</w:t>
      </w:r>
    </w:p>
    <w:p w14:paraId="7E75B470" w14:textId="77777777" w:rsidR="007D0B22" w:rsidRPr="00220003" w:rsidRDefault="007D0B22">
      <w:pPr>
        <w:rPr>
          <w:rFonts w:ascii="Times New Roman" w:hAnsi="Times New Roman" w:cs="Times New Roman"/>
        </w:rPr>
      </w:pPr>
    </w:p>
    <w:sectPr w:rsidR="007D0B22" w:rsidRPr="002200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600"/>
    <w:multiLevelType w:val="multilevel"/>
    <w:tmpl w:val="4A3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39C3"/>
    <w:multiLevelType w:val="multilevel"/>
    <w:tmpl w:val="5CD8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4D1D"/>
    <w:multiLevelType w:val="multilevel"/>
    <w:tmpl w:val="14D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92715"/>
    <w:multiLevelType w:val="multilevel"/>
    <w:tmpl w:val="F45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B7B4C"/>
    <w:multiLevelType w:val="multilevel"/>
    <w:tmpl w:val="B49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52484"/>
    <w:multiLevelType w:val="multilevel"/>
    <w:tmpl w:val="49F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704FA"/>
    <w:multiLevelType w:val="multilevel"/>
    <w:tmpl w:val="3C9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475C5"/>
    <w:multiLevelType w:val="multilevel"/>
    <w:tmpl w:val="9F1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A2BB6"/>
    <w:multiLevelType w:val="multilevel"/>
    <w:tmpl w:val="2C7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315BE"/>
    <w:multiLevelType w:val="multilevel"/>
    <w:tmpl w:val="B7E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F0739"/>
    <w:multiLevelType w:val="multilevel"/>
    <w:tmpl w:val="AD2C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B6E89"/>
    <w:multiLevelType w:val="multilevel"/>
    <w:tmpl w:val="8A4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E570A"/>
    <w:multiLevelType w:val="multilevel"/>
    <w:tmpl w:val="D4F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77D52"/>
    <w:multiLevelType w:val="multilevel"/>
    <w:tmpl w:val="328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5515A"/>
    <w:multiLevelType w:val="multilevel"/>
    <w:tmpl w:val="759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4122C"/>
    <w:multiLevelType w:val="multilevel"/>
    <w:tmpl w:val="A08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63FCE"/>
    <w:multiLevelType w:val="multilevel"/>
    <w:tmpl w:val="F9F4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02315"/>
    <w:multiLevelType w:val="multilevel"/>
    <w:tmpl w:val="393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92F3A"/>
    <w:multiLevelType w:val="multilevel"/>
    <w:tmpl w:val="FD8E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7397B"/>
    <w:multiLevelType w:val="multilevel"/>
    <w:tmpl w:val="A1F2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C67DE5"/>
    <w:multiLevelType w:val="multilevel"/>
    <w:tmpl w:val="08B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6171A"/>
    <w:multiLevelType w:val="multilevel"/>
    <w:tmpl w:val="D36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01021"/>
    <w:multiLevelType w:val="multilevel"/>
    <w:tmpl w:val="D87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17281"/>
    <w:multiLevelType w:val="multilevel"/>
    <w:tmpl w:val="1FC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21ADC"/>
    <w:multiLevelType w:val="multilevel"/>
    <w:tmpl w:val="32D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079EF"/>
    <w:multiLevelType w:val="multilevel"/>
    <w:tmpl w:val="0B3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A7DCE"/>
    <w:multiLevelType w:val="multilevel"/>
    <w:tmpl w:val="4A8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A13E9"/>
    <w:multiLevelType w:val="multilevel"/>
    <w:tmpl w:val="E7D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72EEB"/>
    <w:multiLevelType w:val="multilevel"/>
    <w:tmpl w:val="77AA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E487D"/>
    <w:multiLevelType w:val="multilevel"/>
    <w:tmpl w:val="326E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65B04"/>
    <w:multiLevelType w:val="multilevel"/>
    <w:tmpl w:val="E7A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251200"/>
    <w:multiLevelType w:val="multilevel"/>
    <w:tmpl w:val="5EA2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86368"/>
    <w:multiLevelType w:val="multilevel"/>
    <w:tmpl w:val="C322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A2438"/>
    <w:multiLevelType w:val="multilevel"/>
    <w:tmpl w:val="77B0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2F093E"/>
    <w:multiLevelType w:val="multilevel"/>
    <w:tmpl w:val="638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B474C6"/>
    <w:multiLevelType w:val="multilevel"/>
    <w:tmpl w:val="24E8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910837"/>
    <w:multiLevelType w:val="multilevel"/>
    <w:tmpl w:val="B63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476A1"/>
    <w:multiLevelType w:val="multilevel"/>
    <w:tmpl w:val="955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EC68D4"/>
    <w:multiLevelType w:val="multilevel"/>
    <w:tmpl w:val="ACA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E7254"/>
    <w:multiLevelType w:val="multilevel"/>
    <w:tmpl w:val="7C6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B5F27"/>
    <w:multiLevelType w:val="multilevel"/>
    <w:tmpl w:val="5B9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D5E9F"/>
    <w:multiLevelType w:val="multilevel"/>
    <w:tmpl w:val="7C3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E3573A"/>
    <w:multiLevelType w:val="multilevel"/>
    <w:tmpl w:val="42C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0F4284"/>
    <w:multiLevelType w:val="multilevel"/>
    <w:tmpl w:val="116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462305"/>
    <w:multiLevelType w:val="multilevel"/>
    <w:tmpl w:val="3E7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5619DC"/>
    <w:multiLevelType w:val="multilevel"/>
    <w:tmpl w:val="697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A3F60"/>
    <w:multiLevelType w:val="multilevel"/>
    <w:tmpl w:val="2A22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D54AD1"/>
    <w:multiLevelType w:val="multilevel"/>
    <w:tmpl w:val="D4E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D1863"/>
    <w:multiLevelType w:val="multilevel"/>
    <w:tmpl w:val="6312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EC156A"/>
    <w:multiLevelType w:val="multilevel"/>
    <w:tmpl w:val="8B7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570AF8"/>
    <w:multiLevelType w:val="multilevel"/>
    <w:tmpl w:val="F400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EA52A9"/>
    <w:multiLevelType w:val="multilevel"/>
    <w:tmpl w:val="DA7C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01469F"/>
    <w:multiLevelType w:val="multilevel"/>
    <w:tmpl w:val="305E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104D9"/>
    <w:multiLevelType w:val="multilevel"/>
    <w:tmpl w:val="5780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E84227"/>
    <w:multiLevelType w:val="multilevel"/>
    <w:tmpl w:val="073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121429"/>
    <w:multiLevelType w:val="multilevel"/>
    <w:tmpl w:val="3DF4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D41259"/>
    <w:multiLevelType w:val="multilevel"/>
    <w:tmpl w:val="2CB2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FF449D"/>
    <w:multiLevelType w:val="multilevel"/>
    <w:tmpl w:val="FF8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81300F"/>
    <w:multiLevelType w:val="multilevel"/>
    <w:tmpl w:val="DBB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FE6449"/>
    <w:multiLevelType w:val="multilevel"/>
    <w:tmpl w:val="16C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073D5E"/>
    <w:multiLevelType w:val="multilevel"/>
    <w:tmpl w:val="112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875B2C"/>
    <w:multiLevelType w:val="multilevel"/>
    <w:tmpl w:val="D1A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DB4E76"/>
    <w:multiLevelType w:val="multilevel"/>
    <w:tmpl w:val="924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EE1211"/>
    <w:multiLevelType w:val="multilevel"/>
    <w:tmpl w:val="8D76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1731C4"/>
    <w:multiLevelType w:val="multilevel"/>
    <w:tmpl w:val="BB24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3166E6"/>
    <w:multiLevelType w:val="multilevel"/>
    <w:tmpl w:val="9158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127431">
    <w:abstractNumId w:val="12"/>
  </w:num>
  <w:num w:numId="2" w16cid:durableId="2019885651">
    <w:abstractNumId w:val="20"/>
  </w:num>
  <w:num w:numId="3" w16cid:durableId="1626538750">
    <w:abstractNumId w:val="50"/>
  </w:num>
  <w:num w:numId="4" w16cid:durableId="841165261">
    <w:abstractNumId w:val="55"/>
  </w:num>
  <w:num w:numId="5" w16cid:durableId="1993175521">
    <w:abstractNumId w:val="51"/>
  </w:num>
  <w:num w:numId="6" w16cid:durableId="227424778">
    <w:abstractNumId w:val="7"/>
  </w:num>
  <w:num w:numId="7" w16cid:durableId="359668401">
    <w:abstractNumId w:val="38"/>
  </w:num>
  <w:num w:numId="8" w16cid:durableId="420226734">
    <w:abstractNumId w:val="24"/>
  </w:num>
  <w:num w:numId="9" w16cid:durableId="483274522">
    <w:abstractNumId w:val="22"/>
  </w:num>
  <w:num w:numId="10" w16cid:durableId="25377565">
    <w:abstractNumId w:val="31"/>
  </w:num>
  <w:num w:numId="11" w16cid:durableId="779492182">
    <w:abstractNumId w:val="14"/>
  </w:num>
  <w:num w:numId="12" w16cid:durableId="400714495">
    <w:abstractNumId w:val="53"/>
  </w:num>
  <w:num w:numId="13" w16cid:durableId="128518433">
    <w:abstractNumId w:val="1"/>
  </w:num>
  <w:num w:numId="14" w16cid:durableId="886798937">
    <w:abstractNumId w:val="64"/>
  </w:num>
  <w:num w:numId="15" w16cid:durableId="575945074">
    <w:abstractNumId w:val="4"/>
  </w:num>
  <w:num w:numId="16" w16cid:durableId="351880706">
    <w:abstractNumId w:val="62"/>
  </w:num>
  <w:num w:numId="17" w16cid:durableId="2001234260">
    <w:abstractNumId w:val="57"/>
  </w:num>
  <w:num w:numId="18" w16cid:durableId="602499096">
    <w:abstractNumId w:val="61"/>
  </w:num>
  <w:num w:numId="19" w16cid:durableId="720321579">
    <w:abstractNumId w:val="21"/>
  </w:num>
  <w:num w:numId="20" w16cid:durableId="908613824">
    <w:abstractNumId w:val="52"/>
  </w:num>
  <w:num w:numId="21" w16cid:durableId="1367366352">
    <w:abstractNumId w:val="5"/>
  </w:num>
  <w:num w:numId="22" w16cid:durableId="1805661229">
    <w:abstractNumId w:val="29"/>
  </w:num>
  <w:num w:numId="23" w16cid:durableId="1557815645">
    <w:abstractNumId w:val="41"/>
  </w:num>
  <w:num w:numId="24" w16cid:durableId="2105764861">
    <w:abstractNumId w:val="60"/>
  </w:num>
  <w:num w:numId="25" w16cid:durableId="1291933497">
    <w:abstractNumId w:val="10"/>
  </w:num>
  <w:num w:numId="26" w16cid:durableId="1763407097">
    <w:abstractNumId w:val="63"/>
  </w:num>
  <w:num w:numId="27" w16cid:durableId="1898471691">
    <w:abstractNumId w:val="37"/>
  </w:num>
  <w:num w:numId="28" w16cid:durableId="31541122">
    <w:abstractNumId w:val="33"/>
  </w:num>
  <w:num w:numId="29" w16cid:durableId="816263560">
    <w:abstractNumId w:val="11"/>
  </w:num>
  <w:num w:numId="30" w16cid:durableId="1448967291">
    <w:abstractNumId w:val="54"/>
  </w:num>
  <w:num w:numId="31" w16cid:durableId="962275008">
    <w:abstractNumId w:val="40"/>
  </w:num>
  <w:num w:numId="32" w16cid:durableId="2035764141">
    <w:abstractNumId w:val="34"/>
  </w:num>
  <w:num w:numId="33" w16cid:durableId="434401204">
    <w:abstractNumId w:val="58"/>
  </w:num>
  <w:num w:numId="34" w16cid:durableId="1342783949">
    <w:abstractNumId w:val="13"/>
  </w:num>
  <w:num w:numId="35" w16cid:durableId="962005541">
    <w:abstractNumId w:val="18"/>
  </w:num>
  <w:num w:numId="36" w16cid:durableId="163522675">
    <w:abstractNumId w:val="49"/>
  </w:num>
  <w:num w:numId="37" w16cid:durableId="12613431">
    <w:abstractNumId w:val="0"/>
  </w:num>
  <w:num w:numId="38" w16cid:durableId="661085740">
    <w:abstractNumId w:val="36"/>
  </w:num>
  <w:num w:numId="39" w16cid:durableId="1298534176">
    <w:abstractNumId w:val="8"/>
  </w:num>
  <w:num w:numId="40" w16cid:durableId="764884103">
    <w:abstractNumId w:val="46"/>
  </w:num>
  <w:num w:numId="41" w16cid:durableId="1532570599">
    <w:abstractNumId w:val="47"/>
  </w:num>
  <w:num w:numId="42" w16cid:durableId="397360187">
    <w:abstractNumId w:val="6"/>
  </w:num>
  <w:num w:numId="43" w16cid:durableId="1072508845">
    <w:abstractNumId w:val="45"/>
  </w:num>
  <w:num w:numId="44" w16cid:durableId="1058894749">
    <w:abstractNumId w:val="30"/>
  </w:num>
  <w:num w:numId="45" w16cid:durableId="1474368173">
    <w:abstractNumId w:val="16"/>
  </w:num>
  <w:num w:numId="46" w16cid:durableId="1588689156">
    <w:abstractNumId w:val="17"/>
  </w:num>
  <w:num w:numId="47" w16cid:durableId="1163007489">
    <w:abstractNumId w:val="56"/>
  </w:num>
  <w:num w:numId="48" w16cid:durableId="626425308">
    <w:abstractNumId w:val="43"/>
  </w:num>
  <w:num w:numId="49" w16cid:durableId="715468148">
    <w:abstractNumId w:val="23"/>
  </w:num>
  <w:num w:numId="50" w16cid:durableId="600379077">
    <w:abstractNumId w:val="59"/>
  </w:num>
  <w:num w:numId="51" w16cid:durableId="294917107">
    <w:abstractNumId w:val="42"/>
  </w:num>
  <w:num w:numId="52" w16cid:durableId="1426071870">
    <w:abstractNumId w:val="3"/>
  </w:num>
  <w:num w:numId="53" w16cid:durableId="1878347541">
    <w:abstractNumId w:val="9"/>
  </w:num>
  <w:num w:numId="54" w16cid:durableId="1195267930">
    <w:abstractNumId w:val="25"/>
  </w:num>
  <w:num w:numId="55" w16cid:durableId="2139100289">
    <w:abstractNumId w:val="44"/>
  </w:num>
  <w:num w:numId="56" w16cid:durableId="1324428648">
    <w:abstractNumId w:val="35"/>
  </w:num>
  <w:num w:numId="57" w16cid:durableId="889078121">
    <w:abstractNumId w:val="26"/>
  </w:num>
  <w:num w:numId="58" w16cid:durableId="1144932228">
    <w:abstractNumId w:val="15"/>
  </w:num>
  <w:num w:numId="59" w16cid:durableId="1982884478">
    <w:abstractNumId w:val="39"/>
  </w:num>
  <w:num w:numId="60" w16cid:durableId="1812406495">
    <w:abstractNumId w:val="27"/>
  </w:num>
  <w:num w:numId="61" w16cid:durableId="1093745870">
    <w:abstractNumId w:val="28"/>
  </w:num>
  <w:num w:numId="62" w16cid:durableId="608047265">
    <w:abstractNumId w:val="65"/>
  </w:num>
  <w:num w:numId="63" w16cid:durableId="2041936380">
    <w:abstractNumId w:val="19"/>
  </w:num>
  <w:num w:numId="64" w16cid:durableId="1774015425">
    <w:abstractNumId w:val="2"/>
  </w:num>
  <w:num w:numId="65" w16cid:durableId="1182621133">
    <w:abstractNumId w:val="48"/>
  </w:num>
  <w:num w:numId="66" w16cid:durableId="14565595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003"/>
    <w:rsid w:val="00000E8C"/>
    <w:rsid w:val="0001177D"/>
    <w:rsid w:val="00012808"/>
    <w:rsid w:val="00054503"/>
    <w:rsid w:val="00056DAB"/>
    <w:rsid w:val="00073DFD"/>
    <w:rsid w:val="000F21AD"/>
    <w:rsid w:val="00102F2C"/>
    <w:rsid w:val="00130DA4"/>
    <w:rsid w:val="00157809"/>
    <w:rsid w:val="00162D76"/>
    <w:rsid w:val="001720B6"/>
    <w:rsid w:val="0018419C"/>
    <w:rsid w:val="001932E6"/>
    <w:rsid w:val="001C305B"/>
    <w:rsid w:val="001F24B9"/>
    <w:rsid w:val="00205C64"/>
    <w:rsid w:val="00220003"/>
    <w:rsid w:val="00224C31"/>
    <w:rsid w:val="002343A2"/>
    <w:rsid w:val="00241FD0"/>
    <w:rsid w:val="00257902"/>
    <w:rsid w:val="00266478"/>
    <w:rsid w:val="0027231E"/>
    <w:rsid w:val="002F7C6A"/>
    <w:rsid w:val="00312729"/>
    <w:rsid w:val="00326B7F"/>
    <w:rsid w:val="003337CF"/>
    <w:rsid w:val="003A4346"/>
    <w:rsid w:val="003E0BC1"/>
    <w:rsid w:val="003E1895"/>
    <w:rsid w:val="003F180C"/>
    <w:rsid w:val="005024A8"/>
    <w:rsid w:val="005076CD"/>
    <w:rsid w:val="0053122B"/>
    <w:rsid w:val="00544002"/>
    <w:rsid w:val="00545C20"/>
    <w:rsid w:val="00551389"/>
    <w:rsid w:val="005545F8"/>
    <w:rsid w:val="00554B3B"/>
    <w:rsid w:val="005F3A94"/>
    <w:rsid w:val="006001DB"/>
    <w:rsid w:val="00603457"/>
    <w:rsid w:val="0063637A"/>
    <w:rsid w:val="0067498A"/>
    <w:rsid w:val="00692ED3"/>
    <w:rsid w:val="006A29D1"/>
    <w:rsid w:val="007014CF"/>
    <w:rsid w:val="00711CC9"/>
    <w:rsid w:val="00716699"/>
    <w:rsid w:val="00774DC2"/>
    <w:rsid w:val="00776286"/>
    <w:rsid w:val="0078508F"/>
    <w:rsid w:val="00785DB0"/>
    <w:rsid w:val="00786C1F"/>
    <w:rsid w:val="007912A2"/>
    <w:rsid w:val="00797235"/>
    <w:rsid w:val="007D0B22"/>
    <w:rsid w:val="007E00B1"/>
    <w:rsid w:val="007E08E2"/>
    <w:rsid w:val="007E4017"/>
    <w:rsid w:val="008173FF"/>
    <w:rsid w:val="00827E40"/>
    <w:rsid w:val="008456BC"/>
    <w:rsid w:val="00852FCC"/>
    <w:rsid w:val="00863870"/>
    <w:rsid w:val="0087302D"/>
    <w:rsid w:val="008A13E9"/>
    <w:rsid w:val="008F6233"/>
    <w:rsid w:val="00901E15"/>
    <w:rsid w:val="0091018D"/>
    <w:rsid w:val="0093287D"/>
    <w:rsid w:val="00952230"/>
    <w:rsid w:val="00956A3E"/>
    <w:rsid w:val="0097046F"/>
    <w:rsid w:val="009C36ED"/>
    <w:rsid w:val="009F0D5B"/>
    <w:rsid w:val="00A42945"/>
    <w:rsid w:val="00A4393A"/>
    <w:rsid w:val="00A60D89"/>
    <w:rsid w:val="00A7145B"/>
    <w:rsid w:val="00AC7CAA"/>
    <w:rsid w:val="00AF4B36"/>
    <w:rsid w:val="00B001D1"/>
    <w:rsid w:val="00B23BA3"/>
    <w:rsid w:val="00B33637"/>
    <w:rsid w:val="00B33FE1"/>
    <w:rsid w:val="00B437BC"/>
    <w:rsid w:val="00BB2D45"/>
    <w:rsid w:val="00BC2C8B"/>
    <w:rsid w:val="00BF4131"/>
    <w:rsid w:val="00C07FB2"/>
    <w:rsid w:val="00C109D0"/>
    <w:rsid w:val="00C46D16"/>
    <w:rsid w:val="00CA2C30"/>
    <w:rsid w:val="00CC564D"/>
    <w:rsid w:val="00CF213F"/>
    <w:rsid w:val="00D05032"/>
    <w:rsid w:val="00D433E2"/>
    <w:rsid w:val="00D43FBD"/>
    <w:rsid w:val="00D740D6"/>
    <w:rsid w:val="00DB7F73"/>
    <w:rsid w:val="00DE3136"/>
    <w:rsid w:val="00E050CD"/>
    <w:rsid w:val="00E12C1A"/>
    <w:rsid w:val="00E8683D"/>
    <w:rsid w:val="00EA606B"/>
    <w:rsid w:val="00EC206F"/>
    <w:rsid w:val="00ED1E9F"/>
    <w:rsid w:val="00F03C14"/>
    <w:rsid w:val="00F12728"/>
    <w:rsid w:val="00F12FA7"/>
    <w:rsid w:val="00F23D50"/>
    <w:rsid w:val="00F23FEF"/>
    <w:rsid w:val="00F77CAA"/>
    <w:rsid w:val="00F90053"/>
    <w:rsid w:val="00FA5B72"/>
    <w:rsid w:val="00FB1ECB"/>
    <w:rsid w:val="00FC0811"/>
    <w:rsid w:val="00FE10C8"/>
    <w:rsid w:val="00FF173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73E2"/>
  <w15:chartTrackingRefBased/>
  <w15:docId w15:val="{707132CD-DC2F-154A-B874-0EC791D0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2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22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22000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2000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2000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20003"/>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20003"/>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20003"/>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20003"/>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2000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22000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22000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2000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2000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2000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2000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2000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20003"/>
    <w:rPr>
      <w:rFonts w:eastAsiaTheme="majorEastAsia" w:cstheme="majorBidi"/>
      <w:color w:val="272727" w:themeColor="text1" w:themeTint="D8"/>
    </w:rPr>
  </w:style>
  <w:style w:type="paragraph" w:styleId="KonuBal">
    <w:name w:val="Title"/>
    <w:basedOn w:val="Normal"/>
    <w:next w:val="Normal"/>
    <w:link w:val="KonuBalChar"/>
    <w:uiPriority w:val="10"/>
    <w:qFormat/>
    <w:rsid w:val="00220003"/>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2000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20003"/>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2000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20003"/>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220003"/>
    <w:rPr>
      <w:i/>
      <w:iCs/>
      <w:color w:val="404040" w:themeColor="text1" w:themeTint="BF"/>
    </w:rPr>
  </w:style>
  <w:style w:type="paragraph" w:styleId="ListeParagraf">
    <w:name w:val="List Paragraph"/>
    <w:basedOn w:val="Normal"/>
    <w:uiPriority w:val="34"/>
    <w:qFormat/>
    <w:rsid w:val="00220003"/>
    <w:pPr>
      <w:ind w:left="720"/>
      <w:contextualSpacing/>
    </w:pPr>
  </w:style>
  <w:style w:type="character" w:styleId="GlVurgulama">
    <w:name w:val="Intense Emphasis"/>
    <w:basedOn w:val="VarsaylanParagrafYazTipi"/>
    <w:uiPriority w:val="21"/>
    <w:qFormat/>
    <w:rsid w:val="00220003"/>
    <w:rPr>
      <w:i/>
      <w:iCs/>
      <w:color w:val="0F4761" w:themeColor="accent1" w:themeShade="BF"/>
    </w:rPr>
  </w:style>
  <w:style w:type="paragraph" w:styleId="GlAlnt">
    <w:name w:val="Intense Quote"/>
    <w:basedOn w:val="Normal"/>
    <w:next w:val="Normal"/>
    <w:link w:val="GlAlntChar"/>
    <w:uiPriority w:val="30"/>
    <w:qFormat/>
    <w:rsid w:val="0022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20003"/>
    <w:rPr>
      <w:i/>
      <w:iCs/>
      <w:color w:val="0F4761" w:themeColor="accent1" w:themeShade="BF"/>
    </w:rPr>
  </w:style>
  <w:style w:type="character" w:styleId="GlBavuru">
    <w:name w:val="Intense Reference"/>
    <w:basedOn w:val="VarsaylanParagrafYazTipi"/>
    <w:uiPriority w:val="32"/>
    <w:qFormat/>
    <w:rsid w:val="00220003"/>
    <w:rPr>
      <w:b/>
      <w:bCs/>
      <w:smallCaps/>
      <w:color w:val="0F4761" w:themeColor="accent1" w:themeShade="BF"/>
      <w:spacing w:val="5"/>
    </w:rPr>
  </w:style>
  <w:style w:type="paragraph" w:customStyle="1" w:styleId="msonormal0">
    <w:name w:val="msonormal"/>
    <w:basedOn w:val="Normal"/>
    <w:rsid w:val="00220003"/>
    <w:pPr>
      <w:spacing w:before="100" w:beforeAutospacing="1" w:after="100" w:afterAutospacing="1"/>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220003"/>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220003"/>
    <w:rPr>
      <w:b/>
      <w:bCs/>
    </w:rPr>
  </w:style>
  <w:style w:type="character" w:styleId="HTMLKodu">
    <w:name w:val="HTML Code"/>
    <w:basedOn w:val="VarsaylanParagrafYazTipi"/>
    <w:uiPriority w:val="99"/>
    <w:semiHidden/>
    <w:unhideWhenUsed/>
    <w:rsid w:val="00220003"/>
    <w:rPr>
      <w:rFonts w:ascii="Courier New" w:eastAsia="Times New Roman" w:hAnsi="Courier New" w:cs="Courier New"/>
      <w:sz w:val="20"/>
      <w:szCs w:val="20"/>
    </w:rPr>
  </w:style>
  <w:style w:type="character" w:styleId="Kpr">
    <w:name w:val="Hyperlink"/>
    <w:basedOn w:val="VarsaylanParagrafYazTipi"/>
    <w:uiPriority w:val="99"/>
    <w:semiHidden/>
    <w:unhideWhenUsed/>
    <w:rsid w:val="00220003"/>
    <w:rPr>
      <w:color w:val="0000FF"/>
      <w:u w:val="single"/>
    </w:rPr>
  </w:style>
  <w:style w:type="character" w:styleId="zlenenKpr">
    <w:name w:val="FollowedHyperlink"/>
    <w:basedOn w:val="VarsaylanParagrafYazTipi"/>
    <w:uiPriority w:val="99"/>
    <w:semiHidden/>
    <w:unhideWhenUsed/>
    <w:rsid w:val="0022000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0569253/" TargetMode="External"/><Relationship Id="rId18" Type="http://schemas.openxmlformats.org/officeDocument/2006/relationships/hyperlink" Target="https://pubmed.ncbi.nlm.nih.gov/31961177/" TargetMode="External"/><Relationship Id="rId26" Type="http://schemas.openxmlformats.org/officeDocument/2006/relationships/hyperlink" Target="https://pubmed.ncbi.nlm.nih.gov/18193994/" TargetMode="External"/><Relationship Id="rId39" Type="http://schemas.openxmlformats.org/officeDocument/2006/relationships/hyperlink" Target="https://pubmed.ncbi.nlm.nih.gov/41424503/" TargetMode="External"/><Relationship Id="rId21" Type="http://schemas.openxmlformats.org/officeDocument/2006/relationships/hyperlink" Target="https://pubmed.ncbi.nlm.nih.gov/31961177/" TargetMode="External"/><Relationship Id="rId34" Type="http://schemas.openxmlformats.org/officeDocument/2006/relationships/hyperlink" Target="https://pubmed.ncbi.nlm.nih.gov/40245971/" TargetMode="External"/><Relationship Id="rId42" Type="http://schemas.openxmlformats.org/officeDocument/2006/relationships/hyperlink" Target="https://pubmed.ncbi.nlm.nih.gov/18193994/" TargetMode="External"/><Relationship Id="rId47" Type="http://schemas.openxmlformats.org/officeDocument/2006/relationships/hyperlink" Target="https://pubmed.ncbi.nlm.nih.gov/34962027/" TargetMode="External"/><Relationship Id="rId50" Type="http://schemas.openxmlformats.org/officeDocument/2006/relationships/hyperlink" Target="https://pubmed.ncbi.nlm.nih.gov/41424503/" TargetMode="External"/><Relationship Id="rId55" Type="http://schemas.openxmlformats.org/officeDocument/2006/relationships/hyperlink" Target="https://pubmed.ncbi.nlm.nih.gov/29911876/" TargetMode="External"/><Relationship Id="rId7" Type="http://schemas.openxmlformats.org/officeDocument/2006/relationships/hyperlink" Target="https://pubmed.ncbi.nlm.nih.gov/31904248/" TargetMode="External"/><Relationship Id="rId2" Type="http://schemas.openxmlformats.org/officeDocument/2006/relationships/styles" Target="styles.xml"/><Relationship Id="rId16" Type="http://schemas.openxmlformats.org/officeDocument/2006/relationships/hyperlink" Target="https://pubmed.ncbi.nlm.nih.gov/33275561/" TargetMode="External"/><Relationship Id="rId29" Type="http://schemas.openxmlformats.org/officeDocument/2006/relationships/hyperlink" Target="https://pubmed.ncbi.nlm.nih.gov/18193994/" TargetMode="External"/><Relationship Id="rId11" Type="http://schemas.openxmlformats.org/officeDocument/2006/relationships/hyperlink" Target="https://pubmed.ncbi.nlm.nih.gov/34962027/" TargetMode="External"/><Relationship Id="rId24" Type="http://schemas.openxmlformats.org/officeDocument/2006/relationships/hyperlink" Target="https://pubmed.ncbi.nlm.nih.gov/18193994/" TargetMode="External"/><Relationship Id="rId32" Type="http://schemas.openxmlformats.org/officeDocument/2006/relationships/hyperlink" Target="https://pubmed.ncbi.nlm.nih.gov/39418439" TargetMode="External"/><Relationship Id="rId37" Type="http://schemas.openxmlformats.org/officeDocument/2006/relationships/hyperlink" Target="https://pubmed.ncbi.nlm.nih.gov/40245971/" TargetMode="External"/><Relationship Id="rId40" Type="http://schemas.openxmlformats.org/officeDocument/2006/relationships/hyperlink" Target="https://pubmed.ncbi.nlm.nih.gov/40245971/" TargetMode="External"/><Relationship Id="rId45" Type="http://schemas.openxmlformats.org/officeDocument/2006/relationships/hyperlink" Target="https://pubmed.ncbi.nlm.nih.gov/31904248/" TargetMode="External"/><Relationship Id="rId53" Type="http://schemas.openxmlformats.org/officeDocument/2006/relationships/hyperlink" Target="https://pubmed.ncbi.nlm.nih.gov/18193994/" TargetMode="External"/><Relationship Id="rId58" Type="http://schemas.openxmlformats.org/officeDocument/2006/relationships/theme" Target="theme/theme1.xml"/><Relationship Id="rId5" Type="http://schemas.openxmlformats.org/officeDocument/2006/relationships/hyperlink" Target="https://pubmed.ncbi.nlm.nih.gov/31904248/" TargetMode="External"/><Relationship Id="rId19" Type="http://schemas.openxmlformats.org/officeDocument/2006/relationships/hyperlink" Target="https://pubmed.ncbi.nlm.nih.gov/31961177/" TargetMode="External"/><Relationship Id="rId4" Type="http://schemas.openxmlformats.org/officeDocument/2006/relationships/webSettings" Target="webSettings.xml"/><Relationship Id="rId9" Type="http://schemas.openxmlformats.org/officeDocument/2006/relationships/hyperlink" Target="https://pubmed.ncbi.nlm.nih.gov/34962027/" TargetMode="External"/><Relationship Id="rId14" Type="http://schemas.openxmlformats.org/officeDocument/2006/relationships/hyperlink" Target="https://pubmed.ncbi.nlm.nih.gov/30569253/" TargetMode="External"/><Relationship Id="rId22" Type="http://schemas.openxmlformats.org/officeDocument/2006/relationships/hyperlink" Target="https://pubmed.ncbi.nlm.nih.gov/29911876/" TargetMode="External"/><Relationship Id="rId27" Type="http://schemas.openxmlformats.org/officeDocument/2006/relationships/hyperlink" Target="https://pubmed.ncbi.nlm.nih.gov/18193994/" TargetMode="External"/><Relationship Id="rId30" Type="http://schemas.openxmlformats.org/officeDocument/2006/relationships/hyperlink" Target="https://pubmed.ncbi.nlm.nih.gov/18193994/" TargetMode="External"/><Relationship Id="rId35" Type="http://schemas.openxmlformats.org/officeDocument/2006/relationships/hyperlink" Target="https://pubmed.ncbi.nlm.nih.gov/40245971/" TargetMode="External"/><Relationship Id="rId43" Type="http://schemas.openxmlformats.org/officeDocument/2006/relationships/hyperlink" Target="https://pubmed.ncbi.nlm.nih.gov/22563678/" TargetMode="External"/><Relationship Id="rId48" Type="http://schemas.openxmlformats.org/officeDocument/2006/relationships/hyperlink" Target="https://pubmed.ncbi.nlm.nih.gov/31904248/" TargetMode="External"/><Relationship Id="rId56" Type="http://schemas.openxmlformats.org/officeDocument/2006/relationships/hyperlink" Target="https://pubmed.ncbi.nlm.nih.gov/31904248/" TargetMode="External"/><Relationship Id="rId8" Type="http://schemas.openxmlformats.org/officeDocument/2006/relationships/hyperlink" Target="https://pubmed.ncbi.nlm.nih.gov/34962027/" TargetMode="External"/><Relationship Id="rId51" Type="http://schemas.openxmlformats.org/officeDocument/2006/relationships/hyperlink" Target="https://pubmed.ncbi.nlm.nih.gov/30569253/" TargetMode="External"/><Relationship Id="rId3" Type="http://schemas.openxmlformats.org/officeDocument/2006/relationships/settings" Target="settings.xml"/><Relationship Id="rId12" Type="http://schemas.openxmlformats.org/officeDocument/2006/relationships/hyperlink" Target="https://pubmed.ncbi.nlm.nih.gov/41424503/" TargetMode="External"/><Relationship Id="rId17" Type="http://schemas.openxmlformats.org/officeDocument/2006/relationships/hyperlink" Target="https://pubmed.ncbi.nlm.nih.gov/33275561/" TargetMode="External"/><Relationship Id="rId25" Type="http://schemas.openxmlformats.org/officeDocument/2006/relationships/hyperlink" Target="https://pubmed.ncbi.nlm.nih.gov/18193994/" TargetMode="External"/><Relationship Id="rId33" Type="http://schemas.openxmlformats.org/officeDocument/2006/relationships/hyperlink" Target="https://pubmed.ncbi.nlm.nih.gov/40245971/" TargetMode="External"/><Relationship Id="rId38" Type="http://schemas.openxmlformats.org/officeDocument/2006/relationships/hyperlink" Target="https://pubmed.ncbi.nlm.nih.gov/30569253/" TargetMode="External"/><Relationship Id="rId46" Type="http://schemas.openxmlformats.org/officeDocument/2006/relationships/hyperlink" Target="https://pubmed.ncbi.nlm.nih.gov/31904248/" TargetMode="External"/><Relationship Id="rId20" Type="http://schemas.openxmlformats.org/officeDocument/2006/relationships/hyperlink" Target="https://pubmed.ncbi.nlm.nih.gov/31961177/" TargetMode="External"/><Relationship Id="rId41" Type="http://schemas.openxmlformats.org/officeDocument/2006/relationships/hyperlink" Target="https://pubmed.ncbi.nlm.nih.gov/40245971/" TargetMode="External"/><Relationship Id="rId54" Type="http://schemas.openxmlformats.org/officeDocument/2006/relationships/hyperlink" Target="https://pubmed.ncbi.nlm.nih.gov/40245971/" TargetMode="External"/><Relationship Id="rId1" Type="http://schemas.openxmlformats.org/officeDocument/2006/relationships/numbering" Target="numbering.xml"/><Relationship Id="rId6" Type="http://schemas.openxmlformats.org/officeDocument/2006/relationships/hyperlink" Target="https://pubmed.ncbi.nlm.nih.gov/31961177/" TargetMode="External"/><Relationship Id="rId15" Type="http://schemas.openxmlformats.org/officeDocument/2006/relationships/hyperlink" Target="https://pubmed.ncbi.nlm.nih.gov/33275561/" TargetMode="External"/><Relationship Id="rId23" Type="http://schemas.openxmlformats.org/officeDocument/2006/relationships/hyperlink" Target="https://pubmed.ncbi.nlm.nih.gov/18193994/" TargetMode="External"/><Relationship Id="rId28" Type="http://schemas.openxmlformats.org/officeDocument/2006/relationships/hyperlink" Target="https://pubmed.ncbi.nlm.nih.gov/18193994/" TargetMode="External"/><Relationship Id="rId36" Type="http://schemas.openxmlformats.org/officeDocument/2006/relationships/hyperlink" Target="https://pubmed.ncbi.nlm.nih.gov/40245971/" TargetMode="External"/><Relationship Id="rId49" Type="http://schemas.openxmlformats.org/officeDocument/2006/relationships/hyperlink" Target="https://pubmed.ncbi.nlm.nih.gov/29911876/" TargetMode="External"/><Relationship Id="rId57" Type="http://schemas.openxmlformats.org/officeDocument/2006/relationships/fontTable" Target="fontTable.xml"/><Relationship Id="rId10" Type="http://schemas.openxmlformats.org/officeDocument/2006/relationships/hyperlink" Target="https://pubmed.ncbi.nlm.nih.gov/41424503/" TargetMode="External"/><Relationship Id="rId31" Type="http://schemas.openxmlformats.org/officeDocument/2006/relationships/hyperlink" Target="https://pubmed.ncbi.nlm.nih.gov/18193994/" TargetMode="External"/><Relationship Id="rId44" Type="http://schemas.openxmlformats.org/officeDocument/2006/relationships/hyperlink" Target="https://pubmed.ncbi.nlm.nih.gov/31904248/" TargetMode="External"/><Relationship Id="rId52" Type="http://schemas.openxmlformats.org/officeDocument/2006/relationships/hyperlink" Target="https://pubmed.ncbi.nlm.nih.gov/31961177/"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8544</Words>
  <Characters>48703</Characters>
  <Application>Microsoft Office Word</Application>
  <DocSecurity>0</DocSecurity>
  <Lines>405</Lines>
  <Paragraphs>114</Paragraphs>
  <ScaleCrop>false</ScaleCrop>
  <Company/>
  <LinksUpToDate>false</LinksUpToDate>
  <CharactersWithSpaces>57133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ABDULAH FURKAN CANGI</dc:creator>
  <cp:keywords/>
  <dc:description/>
  <cp:lastModifiedBy>ABDULAH FURKAN CANGI</cp:lastModifiedBy>
  <cp:revision>2</cp:revision>
  <dcterms:created xsi:type="dcterms:W3CDTF">2026-03-10T09:53:00Z</dcterms:created>
  <dcterms:modified xsi:type="dcterms:W3CDTF">2026-03-10T09:53:00Z</dcterms:modified>
</cp:coreProperties>
</file>