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240"/>
        <w:jc w:val="center"/>
      </w:pPr>
      <w:r>
        <w:rPr>
          <w:rFonts w:ascii="Calibri" w:hAnsi="Calibri"/>
          <w:b/>
          <w:color w:val="154360"/>
          <w:sz w:val="56"/>
        </w:rPr>
        <w:t>HASTANE YÖNETİM SİSTEMİ</w:t>
      </w:r>
    </w:p>
    <w:p>
      <w:pPr>
        <w:spacing w:after="3600"/>
        <w:jc w:val="center"/>
      </w:pPr>
      <w:r>
        <w:rPr>
          <w:rFonts w:ascii="Calibri" w:hAnsi="Calibri"/>
          <w:color w:val="7F8C8D"/>
          <w:sz w:val="28"/>
        </w:rPr>
        <w:t>Kapsamlı Dosya-Dosya Kod İncelemesi ve Teknik Kılavuz</w:t>
        <w:br/>
        <w:t>ASP.NET Core 8 MVC &amp; PostgreSQL N-Tier Mimari Analizi</w:t>
      </w:r>
    </w:p>
    <w:p>
      <w:pPr>
        <w:jc w:val="center"/>
      </w:pPr>
      <w:r>
        <w:rPr>
          <w:rFonts w:ascii="Calibri" w:hAnsi="Calibri"/>
          <w:i/>
          <w:color w:val="7F8C8D"/>
          <w:sz w:val="20"/>
        </w:rPr>
        <w:t>Hazırlayan: Kıdemli Yazılım Mimarı &amp; Yapay Zeka Ortağı</w:t>
        <w:br/>
        <w:t>Tarih: Mayıs 2026</w:t>
        <w:br/>
        <w:t>Sürüm: 2.5 (Comprehensive Document)</w:t>
      </w:r>
    </w:p>
    <w:p>
      <w:r>
        <w:br w:type="page"/>
      </w:r>
    </w:p>
    <w:p>
      <w:pPr>
        <w:keepNext/>
        <w:spacing w:before="360" w:after="120"/>
      </w:pPr>
      <w:r>
        <w:rPr>
          <w:rFonts w:ascii="Calibri" w:hAnsi="Calibri"/>
          <w:b/>
          <w:color w:val="1B4F72"/>
          <w:sz w:val="36"/>
        </w:rPr>
        <w:t>Bölüm 1: Projeye Genel Bakış ve N-Tier Mimarisi</w:t>
      </w:r>
    </w:p>
    <w:p>
      <w:pPr>
        <w:spacing w:after="120" w:line="276" w:lineRule="auto"/>
      </w:pPr>
      <w:r>
        <w:rPr>
          <w:rFonts w:ascii="Calibri" w:hAnsi="Calibri"/>
          <w:color w:val="2C3E50"/>
          <w:sz w:val="22"/>
        </w:rPr>
        <w:t>Bu teknik manuel, modernize edilmiş olan ASP.NET Core 8 MVC tabanlı Hastane Yönetim Sistemi projesinin tüm kaynak kod dosyalarını (C# sınıfları, arayüzler ve CSHTML görünümleri) dosya dosya, satır satır analiz ederek açıklamak amacıyla oluşturulmuştur. Sistem, tek bir hastane kapsamındaki tüm randevu süreçlerini, reçete işlemlerini, ilaç stok takibini, duyuruları, sekreter, hasta ve doktor yönetim iş akışlarını dijitalleştirmeyi amaçlamaktadır.</w:t>
      </w:r>
    </w:p>
    <w:p>
      <w:pPr>
        <w:spacing w:after="120" w:line="276" w:lineRule="auto"/>
      </w:pPr>
      <w:r>
        <w:rPr>
          <w:rFonts w:ascii="Calibri" w:hAnsi="Calibri"/>
          <w:color w:val="2C3E50"/>
          <w:sz w:val="22"/>
        </w:rPr>
        <w:t>Proje mimarisi, gevşek bağlılığı (Loose Coupling) ve sorumlulukların ayrılmasını (Separation of Concerns) hedefleyen N-Tier (Çok Katmanlı) bir yapı üzerine inşa edilmiştir. Sunum (Controller &amp; View), İş Kuralları (Service), Veri Erişim (DataAccessLayer) ve Veri Modelleri (Models &amp; ViewModels) katmanları tamamen bağımsız sınıflarla yönetilmekte, katmanlar arası iletişim Arayüzler (Interfaces) üzerinden Dependency Injection (Bağımlılık Enjeksiyonu) konteyneri kullanılarak sağlanmaktadır.</w:t>
      </w:r>
    </w:p>
    <w:p>
      <w:pPr>
        <w:keepNext/>
        <w:spacing w:before="360" w:after="120"/>
      </w:pPr>
      <w:r>
        <w:rPr>
          <w:rFonts w:ascii="Calibri" w:hAnsi="Calibri"/>
          <w:b/>
          <w:color w:val="1B4F72"/>
          <w:sz w:val="36"/>
        </w:rPr>
        <w:t>Bölüm 2: Program.cs ve Helpers Katmanı</w:t>
      </w:r>
    </w:p>
    <w:p>
      <w:pPr>
        <w:keepNext/>
        <w:spacing w:before="240" w:after="80"/>
      </w:pPr>
      <w:r>
        <w:rPr>
          <w:rFonts w:ascii="Calibri" w:hAnsi="Calibri"/>
          <w:b/>
          <w:color w:val="2E86C1"/>
          <w:sz w:val="28"/>
        </w:rPr>
        <w:t>1. Program.cs</w:t>
      </w:r>
    </w:p>
    <w:p>
      <w:pPr>
        <w:spacing w:after="120" w:line="276" w:lineRule="auto"/>
      </w:pPr>
      <w:r>
        <w:rPr>
          <w:rFonts w:ascii="Calibri" w:hAnsi="Calibri"/>
          <w:color w:val="2C3E50"/>
          <w:sz w:val="22"/>
        </w:rPr>
        <w:t>Uygulamanın başlangıç noktasıdır. Bağımlılıkların (DI) sisteme kaydedilmesi, oturum (Session) desteğinin etkinleştirilmesi ve HTTP istek işleme boru hattının (Middleware Pipeline) yapılandırılması burada yapılır. Gelişmiş N-Tier mimarisi için tüm Service ve Repository arayüzleri ve sınıfları 'Scoped' (istek başına ömür) olarak kaydedilmiştir.</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9"/>
              </w:rPr>
              <w:t>// Repositories</w:t>
              <w:br/>
              <w:t>builder.Services.AddScoped&lt;IBransRepository, BransRepository&gt;();</w:t>
              <w:br/>
              <w:t>builder.Services.AddScoped&lt;IDuyuruRepository, DuyuruRepository&gt;();</w:t>
              <w:br/>
              <w:t>builder.Services.AddScoped&lt;ISekreterRepository, SekreterRepository&gt;();</w:t>
              <w:br/>
              <w:t>builder.Services.AddScoped&lt;IDoktorRepository, DoktorRepository&gt;();</w:t>
              <w:br/>
              <w:t>builder.Services.AddScoped&lt;IIlacRepository, IlacRepository&gt;();</w:t>
              <w:br/>
              <w:t>builder.Services.AddScoped&lt;IRandevuRepository, RandevuRepository&gt;();</w:t>
              <w:br/>
              <w:br/>
              <w:t>// Services</w:t>
              <w:br/>
              <w:t>builder.Services.AddScoped&lt;IBransService, BransService&gt;();</w:t>
              <w:br/>
              <w:t>builder.Services.AddScoped&lt;IDuyuruService, DuyuruService&gt;();</w:t>
              <w:br/>
              <w:t>builder.Services.AddScoped&lt;IDoktorService, DoktorService&gt;();</w:t>
              <w:br/>
              <w:t>builder.Services.AddScoped&lt;IIlacService, IlacService&gt;();</w:t>
              <w:br/>
              <w:t>builder.Services.AddScoped&lt;ISekreterService, SekreterService&gt;();</w:t>
              <w:br/>
              <w:t>builder.Services.AddScoped&lt;IRandevuService, RandevuService&gt;();</w:t>
              <w:br/>
              <w:br/>
              <w:t>// Middleware ve Oturum</w:t>
              <w:br/>
              <w:t>builder.Services.AddSession();</w:t>
              <w:br/>
              <w:t>app.UseSession();</w:t>
            </w:r>
          </w:p>
        </w:tc>
      </w:tr>
    </w:tbl>
    <w:p>
      <w:pPr>
        <w:spacing w:after="120"/>
      </w:pPr>
    </w:p>
    <w:p>
      <w:pPr>
        <w:keepNext/>
        <w:spacing w:before="240" w:after="80"/>
      </w:pPr>
      <w:r>
        <w:rPr>
          <w:rFonts w:ascii="Calibri" w:hAnsi="Calibri"/>
          <w:b/>
          <w:color w:val="2E86C1"/>
          <w:sz w:val="28"/>
        </w:rPr>
        <w:t>2. sqlBaglanti.cs</w:t>
      </w:r>
    </w:p>
    <w:p>
      <w:pPr>
        <w:spacing w:after="120" w:line="276" w:lineRule="auto"/>
      </w:pPr>
      <w:r>
        <w:rPr>
          <w:rFonts w:ascii="Calibri" w:hAnsi="Calibri"/>
          <w:color w:val="2C3E50"/>
          <w:sz w:val="22"/>
        </w:rPr>
        <w:t>PostgreSQL veritabanına ADO.NET (Npgsql) üzerinden fiziksel bağlantı kuran yardımcı sınıftır. IConfiguration üzerinden DefaultConnection dizesini dinamik okuyarak hardcoded şifreleme sızıntılarını önler. Bağlantı açık değilse açıp geriye döner. 'using var conn = _bgl.baglanti();' ifadesi ile kullanıldığında Garbage Collector tarafından otomatik kapatılıp havuzuna (Connection Pool) iade edilerek kaynak sızıntılarını (leak) engeller.</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9"/>
              </w:rPr>
              <w:t>public NpgsqlConnection baglanti()</w:t>
              <w:br/>
              <w:t>{</w:t>
              <w:br/>
              <w:t xml:space="preserve">    string baglantiAdresi = _configuration.GetConnectionString("DefaultConnection") </w:t>
              <w:br/>
              <w:t xml:space="preserve">        ?? "Host=localhost;Port=5432;Database=HastaneYonetimSistemi;Username=postgres;Password=12345";</w:t>
              <w:br/>
              <w:t xml:space="preserve">    NpgsqlConnection baglanma = new NpgsqlConnection(baglantiAdresi);</w:t>
              <w:br/>
              <w:t xml:space="preserve">    if (baglanma.State != System.Data.ConnectionState.Open)</w:t>
              <w:br/>
              <w:t xml:space="preserve">    {</w:t>
              <w:br/>
              <w:t xml:space="preserve">        baglanma.Open();</w:t>
              <w:br/>
              <w:t xml:space="preserve">    }</w:t>
              <w:br/>
              <w:t xml:space="preserve">    return baglanma;</w:t>
              <w:br/>
              <w:t>}</w:t>
            </w:r>
          </w:p>
        </w:tc>
      </w:tr>
    </w:tbl>
    <w:p>
      <w:pPr>
        <w:spacing w:after="120"/>
      </w:pPr>
    </w:p>
    <w:p>
      <w:pPr>
        <w:keepNext/>
        <w:spacing w:before="240" w:after="80"/>
      </w:pPr>
      <w:r>
        <w:rPr>
          <w:rFonts w:ascii="Calibri" w:hAnsi="Calibri"/>
          <w:b/>
          <w:color w:val="2E86C1"/>
          <w:sz w:val="28"/>
        </w:rPr>
        <w:t>3. SecurityHelper.cs</w:t>
      </w:r>
    </w:p>
    <w:p>
      <w:pPr>
        <w:spacing w:after="120" w:line="276" w:lineRule="auto"/>
      </w:pPr>
      <w:r>
        <w:rPr>
          <w:rFonts w:ascii="Calibri" w:hAnsi="Calibri"/>
          <w:color w:val="2C3E50"/>
          <w:sz w:val="22"/>
        </w:rPr>
        <w:t>Kişisel Verilerin Korunması Kanunu (KVKK) uyumluluğu için yazılmıştır. TC Kimlik numaraları ve parolaların ham halleri veritabanında ASLA tutulmaz. İki temel yöntem uygulanır:</w:t>
        <w:br/>
        <w:t>1. SHA256 Hashing (Hashle): Tek yönlüdür (one-way). Özellikle arama ve giriş endeksleme işlemlerinde veri güvenliği sağlar.</w:t>
        <w:br/>
        <w:t>2. AES256 Simetrik Şifreleme (Sifrele/Coz): Çift yönlüdür. Dinamik olarak rastgele 16 byte IV üretilir, 32 karakterlik SecretKey ile veriler şifrelenir ve IV ile birleştirilerek Base64 dizesine dönüştürülüp veritabanında saklanır. Gerektiğinde aslına çözülür.</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9"/>
              </w:rPr>
              <w:t>// SHA256 Hashing</w:t>
              <w:br/>
              <w:t>public static string Hashle(string tcKimlikNo)</w:t>
              <w:br/>
              <w:t>{</w:t>
              <w:br/>
              <w:t xml:space="preserve">    using (SHA256 sha256 = SHA256.Create())</w:t>
              <w:br/>
              <w:t xml:space="preserve">    {</w:t>
              <w:br/>
              <w:t xml:space="preserve">        byte[] bytes = sha256.ComputeHash(Encoding.UTF8.GetBytes(tcKimlikNo));</w:t>
              <w:br/>
              <w:t xml:space="preserve">        StringBuilder builder = new StringBuilder();</w:t>
              <w:br/>
              <w:t xml:space="preserve">        for (int i = 0; i &lt; bytes.Length; i++) builder.Append(bytes[i].ToString("x2"));</w:t>
              <w:br/>
              <w:t xml:space="preserve">        return builder.ToString();</w:t>
              <w:br/>
              <w:t xml:space="preserve">    }</w:t>
              <w:br/>
              <w:t>}</w:t>
              <w:br/>
              <w:br/>
              <w:t>// AES256 Decrypt</w:t>
              <w:br/>
              <w:t>public static string Coz(string sifreliMetin)</w:t>
              <w:br/>
              <w:t>{</w:t>
              <w:br/>
              <w:t xml:space="preserve">    byte[] fullCipher = Convert.FromBase64String(sifreliMetin);</w:t>
              <w:br/>
              <w:t xml:space="preserve">    byte[] iv = new byte[16];</w:t>
              <w:br/>
              <w:t xml:space="preserve">    byte[] cipher = new byte[fullCipher.Length - iv.Length];</w:t>
              <w:br/>
              <w:t xml:space="preserve">    Array.Copy(fullCipher, iv, iv.Length);</w:t>
              <w:br/>
              <w:t xml:space="preserve">    Array.Copy(fullCipher, iv.Length, cipher, 0, cipher.Length);</w:t>
              <w:br/>
              <w:t xml:space="preserve">    // ... AES Decryptor ve StreamReader ile okuma işlemleri ...</w:t>
              <w:br/>
              <w:t>}</w:t>
            </w:r>
          </w:p>
        </w:tc>
      </w:tr>
    </w:tbl>
    <w:p>
      <w:pPr>
        <w:spacing w:after="120"/>
      </w:pPr>
    </w:p>
    <w:p>
      <w:pPr>
        <w:keepNext/>
        <w:spacing w:before="240" w:after="80"/>
      </w:pPr>
      <w:r>
        <w:rPr>
          <w:rFonts w:ascii="Calibri" w:hAnsi="Calibri"/>
          <w:b/>
          <w:color w:val="2E86C1"/>
          <w:sz w:val="28"/>
        </w:rPr>
        <w:t>4. Karakter Kodlama Düzeltmeleri ve UTF-8 BOM Yapısı</w:t>
      </w:r>
    </w:p>
    <w:p>
      <w:pPr>
        <w:spacing w:after="120" w:line="276" w:lineRule="auto"/>
      </w:pPr>
      <w:r>
        <w:rPr>
          <w:rFonts w:ascii="Calibri" w:hAnsi="Calibri"/>
          <w:color w:val="2C3E50"/>
          <w:sz w:val="22"/>
        </w:rPr>
        <w:t>Özellikle Türkçe karakterlerin ('ş', 'ı', 'ğ', 'ö', 'ç', 'ü') Windows/IIS sunucu ortamlarında bozulmasını ('ÅŸ', 'Ä±', 'ÄŸ' vb.) kesin olarak çözmek için projedeki tüm .cs ve .cshtml dosyaları UTF-8 with BOM (EF BB BF imza baytları) kodlamasına dönüştürülmüştür. Bu sayede .NET derleyicisi (Roslyn) ve Razor motoru dosyaları pürüzsüz biçimde okur.</w:t>
      </w:r>
    </w:p>
    <w:p>
      <w:pPr>
        <w:keepNext/>
        <w:spacing w:before="360" w:after="120"/>
      </w:pPr>
      <w:r>
        <w:rPr>
          <w:rFonts w:ascii="Calibri" w:hAnsi="Calibri"/>
          <w:b/>
          <w:color w:val="1B4F72"/>
          <w:sz w:val="36"/>
        </w:rPr>
        <w:t>Bölüm 3: Modeller ve ViewModeller Katmanı</w:t>
      </w:r>
    </w:p>
    <w:p>
      <w:pPr>
        <w:keepNext/>
        <w:spacing w:before="240" w:after="80"/>
      </w:pPr>
      <w:r>
        <w:rPr>
          <w:rFonts w:ascii="Calibri" w:hAnsi="Calibri"/>
          <w:b/>
          <w:color w:val="2E86C1"/>
          <w:sz w:val="28"/>
        </w:rPr>
        <w:t>1. ViewModels.cs</w:t>
      </w:r>
    </w:p>
    <w:p>
      <w:pPr>
        <w:spacing w:after="120" w:line="276" w:lineRule="auto"/>
      </w:pPr>
      <w:r>
        <w:rPr>
          <w:rFonts w:ascii="Calibri" w:hAnsi="Calibri"/>
          <w:color w:val="2C3E50"/>
          <w:sz w:val="22"/>
        </w:rPr>
        <w:t>Katmanlar arası veri transferini (DTO) ve sunum katmanı veri doğrulamalarını (Data Annotations) üstlenir. Kullanıcı arayüzünde girilmesi zorunlu olan alanlar, veri boyutları ve kısıtlamalar bu modeller üzerinde işaretlenmiştir.</w:t>
      </w:r>
    </w:p>
    <w:p>
      <w:pPr>
        <w:pStyle w:val="ListBullet"/>
        <w:spacing w:after="120" w:line="276" w:lineRule="auto"/>
      </w:pPr>
      <w:r>
        <w:rPr>
          <w:rFonts w:ascii="Calibri" w:hAnsi="Calibri"/>
          <w:color w:val="2C3E50"/>
          <w:sz w:val="22"/>
        </w:rPr>
        <w:t xml:space="preserve"> GirisViewModel: TC (11 hane zorunlu) ve Şifre alanlarını doğrular.</w:t>
      </w:r>
    </w:p>
    <w:p>
      <w:pPr>
        <w:pStyle w:val="ListBullet"/>
        <w:spacing w:after="120" w:line="276" w:lineRule="auto"/>
      </w:pPr>
      <w:r>
        <w:rPr>
          <w:rFonts w:ascii="Calibri" w:hAnsi="Calibri"/>
          <w:color w:val="2C3E50"/>
          <w:sz w:val="22"/>
        </w:rPr>
        <w:t xml:space="preserve"> RegisterViewModel: Ad, Soyad, TC, Telefon, Şifre ve Cinsiyet verilerini doğrulayarak hasta kaydında rol oynar.</w:t>
      </w:r>
    </w:p>
    <w:p>
      <w:pPr>
        <w:pStyle w:val="ListBullet"/>
        <w:spacing w:after="120" w:line="276" w:lineRule="auto"/>
      </w:pPr>
      <w:r>
        <w:rPr>
          <w:rFonts w:ascii="Calibri" w:hAnsi="Calibri"/>
          <w:color w:val="2C3E50"/>
          <w:sz w:val="22"/>
        </w:rPr>
        <w:t xml:space="preserve"> RandevuAlViewModel: Randevu ID'si, Şikayet alanı ve asenkron yüklenen IFormFile tipindeki TıbbiBelge'yi taşır.</w:t>
      </w:r>
    </w:p>
    <w:p>
      <w:pPr>
        <w:pStyle w:val="ListBullet"/>
        <w:spacing w:after="120" w:line="276" w:lineRule="auto"/>
      </w:pPr>
      <w:r>
        <w:rPr>
          <w:rFonts w:ascii="Calibri" w:hAnsi="Calibri"/>
          <w:color w:val="2C3E50"/>
          <w:sz w:val="22"/>
        </w:rPr>
        <w:t xml:space="preserve"> ReceteOlusturViewModel: Randevu, Tanı, İlaç, Adet ve Kullanım Şekli doğrulamalarını içerir.</w:t>
      </w:r>
    </w:p>
    <w:p>
      <w:pPr>
        <w:pStyle w:val="ListBullet"/>
        <w:spacing w:after="120" w:line="276" w:lineRule="auto"/>
      </w:pPr>
      <w:r>
        <w:rPr>
          <w:rFonts w:ascii="Calibri" w:hAnsi="Calibri"/>
          <w:color w:val="2C3E50"/>
          <w:sz w:val="22"/>
        </w:rPr>
        <w:t xml:space="preserve"> DoktorEkleViewModel &amp; DoktorGuncelleViewModel: Doktor kayıt ve güncellemelerindeki şifre, branş, cinsiyet ve profil resmini yönetir.</w:t>
      </w:r>
    </w:p>
    <w:p>
      <w:pPr>
        <w:pStyle w:val="ListBullet"/>
        <w:spacing w:after="120" w:line="276" w:lineRule="auto"/>
      </w:pPr>
      <w:r>
        <w:rPr>
          <w:rFonts w:ascii="Calibri" w:hAnsi="Calibri"/>
          <w:color w:val="2C3E50"/>
          <w:sz w:val="22"/>
        </w:rPr>
        <w:t xml:space="preserve"> IlacViewModel &amp; BransViewModel: İlaç ve branş adları ile stok durumlarını taşır.</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9"/>
              </w:rPr>
              <w:t>public class GirisViewModel</w:t>
              <w:br/>
              <w:t>{</w:t>
              <w:br/>
              <w:t xml:space="preserve">    [Required(ErrorMessage = "TC Kimlik No zorunludur.")]</w:t>
              <w:br/>
              <w:t xml:space="preserve">    [StringLength(11, MinimumLength = 11, ErrorMessage = "TC Kimlik No 11 haneli olmalıdır.")]</w:t>
              <w:br/>
              <w:t xml:space="preserve">    public string TC { get; set; } = string.Empty;</w:t>
              <w:br/>
              <w:br/>
              <w:t xml:space="preserve">    [Required(ErrorMessage = "Şifre zorunludur.")]</w:t>
              <w:br/>
              <w:t xml:space="preserve">    public string Sifre { get; set; } = string.Empty;</w:t>
              <w:br/>
              <w:t>}</w:t>
            </w:r>
          </w:p>
        </w:tc>
      </w:tr>
    </w:tbl>
    <w:p>
      <w:pPr>
        <w:spacing w:after="120"/>
      </w:pPr>
    </w:p>
    <w:p>
      <w:pPr>
        <w:keepNext/>
        <w:spacing w:before="240" w:after="80"/>
      </w:pPr>
      <w:r>
        <w:rPr>
          <w:rFonts w:ascii="Calibri" w:hAnsi="Calibri"/>
          <w:b/>
          <w:color w:val="2E86C1"/>
          <w:sz w:val="28"/>
        </w:rPr>
        <w:t>2. UserLoginModel.cs</w:t>
      </w:r>
    </w:p>
    <w:p>
      <w:pPr>
        <w:spacing w:after="120" w:line="276" w:lineRule="auto"/>
      </w:pPr>
      <w:r>
        <w:rPr>
          <w:rFonts w:ascii="Calibri" w:hAnsi="Calibri"/>
          <w:color w:val="2C3E50"/>
          <w:sz w:val="22"/>
        </w:rPr>
        <w:t>Kullanıcı giriş süreçlerinde ortak olarak kullanılan ve form verilerini basitçe paketleyen temel model sınıfıdır.</w:t>
      </w:r>
    </w:p>
    <w:p>
      <w:pPr>
        <w:keepNext/>
        <w:spacing w:before="240" w:after="80"/>
      </w:pPr>
      <w:r>
        <w:rPr>
          <w:rFonts w:ascii="Calibri" w:hAnsi="Calibri"/>
          <w:b/>
          <w:color w:val="2E86C1"/>
          <w:sz w:val="28"/>
        </w:rPr>
        <w:t>3. ErrorViewModel.cs</w:t>
      </w:r>
    </w:p>
    <w:p>
      <w:pPr>
        <w:spacing w:after="120" w:line="276" w:lineRule="auto"/>
      </w:pPr>
      <w:r>
        <w:rPr>
          <w:rFonts w:ascii="Calibri" w:hAnsi="Calibri"/>
          <w:color w:val="2C3E50"/>
          <w:sz w:val="22"/>
        </w:rPr>
        <w:t>ASP.NET Core'un yerleşik hata yönetim mekanizması tarafından kullanılan, hata izleme (Request ID) verilerini tutan modeldir.</w:t>
      </w:r>
    </w:p>
    <w:p>
      <w:pPr>
        <w:keepNext/>
        <w:spacing w:before="360" w:after="120"/>
      </w:pPr>
      <w:r>
        <w:rPr>
          <w:rFonts w:ascii="Calibri" w:hAnsi="Calibri"/>
          <w:b/>
          <w:color w:val="1B4F72"/>
          <w:sz w:val="36"/>
        </w:rPr>
        <w:t>Bölüm 4: Veri Erişim Katmanı (DataAccessLayer - DAL)</w:t>
      </w:r>
    </w:p>
    <w:p>
      <w:pPr>
        <w:spacing w:after="120" w:line="276" w:lineRule="auto"/>
      </w:pPr>
      <w:r>
        <w:rPr>
          <w:rFonts w:ascii="Calibri" w:hAnsi="Calibri"/>
          <w:color w:val="2C3E50"/>
          <w:sz w:val="22"/>
        </w:rPr>
        <w:t>Veritabanı (PostgreSQL) ile olan tüm doğrudan fiziksel etkileşimi yönetir. NpgsqlCommand parametre bağlama yöntemlerini kullanarak SQL Enjeksiyonuna (SQL Injection) karşı %100 koruma sağlar.</w:t>
      </w:r>
    </w:p>
    <w:p>
      <w:pPr>
        <w:keepNext/>
        <w:spacing w:before="240" w:after="80"/>
      </w:pPr>
      <w:r>
        <w:rPr>
          <w:rFonts w:ascii="Calibri" w:hAnsi="Calibri"/>
          <w:b/>
          <w:color w:val="2E86C1"/>
          <w:sz w:val="28"/>
        </w:rPr>
        <w:t>1. IBransRepository ve BransRepository</w:t>
      </w:r>
    </w:p>
    <w:p>
      <w:pPr>
        <w:spacing w:after="120" w:line="276" w:lineRule="auto"/>
      </w:pPr>
      <w:r>
        <w:rPr>
          <w:rFonts w:ascii="Calibri" w:hAnsi="Calibri"/>
          <w:color w:val="2C3E50"/>
          <w:sz w:val="22"/>
        </w:rPr>
        <w:t>Branşları listelemek (GetAll), ada göre ID bulmak (GetIdByName), LOWER ve TRIM fonksiyonlarıyla büyük/küçük harf duyarsız mükerrer branş kontrolü yapmak (ExistsByName) ve branş silmek (Delete) için gerekli sorguları çalıştırır.</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9"/>
              </w:rPr>
              <w:t>// LOWER &amp; TRIM mükerrer kontrolü</w:t>
              <w:br/>
              <w:t>public bool ExistsByName(string bransAd)</w:t>
              <w:br/>
              <w:t>{</w:t>
              <w:br/>
              <w:t xml:space="preserve">    using var conn = _bgl.baglanti();</w:t>
              <w:br/>
              <w:t xml:space="preserve">    using var cmd = new NpgsqlCommand("SELECT COUNT(*) FROM branslar WHERE LOWER(TRIM(brans_ad)) = LOWER(TRIM(@p1))", conn);</w:t>
              <w:br/>
              <w:t xml:space="preserve">    cmd.Parameters.AddWithValue("@p1", bransAd ?? string.Empty);</w:t>
              <w:br/>
              <w:t xml:space="preserve">    int count = Convert.ToInt32(cmd.ExecuteScalar());</w:t>
              <w:br/>
              <w:t xml:space="preserve">    return count &gt; 0;</w:t>
              <w:br/>
              <w:t>}</w:t>
            </w:r>
          </w:p>
        </w:tc>
      </w:tr>
    </w:tbl>
    <w:p>
      <w:pPr>
        <w:spacing w:after="120"/>
      </w:pPr>
    </w:p>
    <w:p>
      <w:pPr>
        <w:keepNext/>
        <w:spacing w:before="240" w:after="80"/>
      </w:pPr>
      <w:r>
        <w:rPr>
          <w:rFonts w:ascii="Calibri" w:hAnsi="Calibri"/>
          <w:b/>
          <w:color w:val="2E86C1"/>
          <w:sz w:val="28"/>
        </w:rPr>
        <w:t>2. IDoktorRepository ve DoktorRepository</w:t>
      </w:r>
    </w:p>
    <w:p>
      <w:pPr>
        <w:spacing w:after="120" w:line="276" w:lineRule="auto"/>
      </w:pPr>
      <w:r>
        <w:rPr>
          <w:rFonts w:ascii="Calibri" w:hAnsi="Calibri"/>
          <w:color w:val="2C3E50"/>
          <w:sz w:val="22"/>
        </w:rPr>
        <w:t>Doktor bilgilerini JOIN sorgularıyla getirme (GetAllDoktorlar), profil fotoğrafını BYTEA (binary) tipinde kaydetme (Add), yetkilendirme sahiplik kontrolleri için sekreter UUID'sini çekme (GetSekreterIdByDoktorId), şifre ve görsel güncellemelerini yönetme (Update) süreçlerini üstlenir.</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9"/>
              </w:rPr>
              <w:t>public void Add(DoktorEkleViewModel model, int bransId, Guid sekreterId, byte[]? foto)</w:t>
              <w:br/>
              <w:t>{</w:t>
              <w:br/>
              <w:t xml:space="preserve">    using var conn = _bgl.baglanti();</w:t>
              <w:br/>
              <w:t xml:space="preserve">    using var cmd = new NpgsqlCommand(</w:t>
              <w:br/>
              <w:t xml:space="preserve">        "INSERT INTO doktorlar (doktor_ad, doktor_soyad, tc_hash, tc_sifreli, sifre_hash, sifre_sifreli, brans_id, sekreter_id, profil_fotografi, cinsiyet) " +</w:t>
              <w:br/>
              <w:t xml:space="preserve">        "VALUES (@p1,@p2,@p3,@p4,@p5,@p6,@p7,@p8,@p9,@p10)", conn);</w:t>
              <w:br/>
              <w:t xml:space="preserve">    </w:t>
              <w:br/>
              <w:t xml:space="preserve">    cmd.Parameters.AddWithValue("@p1", model.Ad ?? string.Empty);</w:t>
              <w:br/>
              <w:t xml:space="preserve">    cmd.Parameters.AddWithValue("@p2", model.Soyad ?? string.Empty);</w:t>
              <w:br/>
              <w:t xml:space="preserve">    cmd.Parameters.AddWithValue("@p3", SecurityHelper.Hashle(model.TC));</w:t>
              <w:br/>
              <w:t xml:space="preserve">    cmd.Parameters.AddWithValue("@p4", SecurityHelper.Sifrele(model.TC));</w:t>
              <w:br/>
              <w:t xml:space="preserve">    cmd.Parameters.AddWithValue("@p5", SecurityHelper.Hashle(model.Sifre));</w:t>
              <w:br/>
              <w:t xml:space="preserve">    cmd.Parameters.AddWithValue("@p6", SecurityHelper.Sifrele(model.Sifre));</w:t>
              <w:br/>
              <w:t xml:space="preserve">    cmd.Parameters.AddWithValue("@p7", bransId);</w:t>
              <w:br/>
              <w:t xml:space="preserve">    cmd.Parameters.AddWithValue("@p8", sekreterId);</w:t>
              <w:br/>
              <w:t xml:space="preserve">    cmd.Parameters.Add(new NpgsqlParameter("@p9", NpgsqlDbType.Bytea) { Value = foto != null ? (object)foto : DBNull.Value });</w:t>
              <w:br/>
              <w:t xml:space="preserve">    cmd.Parameters.AddWithValue("@p10", model.Cinsiyet ?? string.Empty);</w:t>
              <w:br/>
              <w:t xml:space="preserve">    cmd.ExecuteNonQuery();</w:t>
              <w:br/>
              <w:t>}</w:t>
            </w:r>
          </w:p>
        </w:tc>
      </w:tr>
    </w:tbl>
    <w:p>
      <w:pPr>
        <w:spacing w:after="120"/>
      </w:pPr>
    </w:p>
    <w:p>
      <w:pPr>
        <w:keepNext/>
        <w:spacing w:before="240" w:after="80"/>
      </w:pPr>
      <w:r>
        <w:rPr>
          <w:rFonts w:ascii="Calibri" w:hAnsi="Calibri"/>
          <w:b/>
          <w:color w:val="2E86C1"/>
          <w:sz w:val="28"/>
        </w:rPr>
        <w:t>3. IDuyuruRepository ve DuyuruRepository</w:t>
      </w:r>
    </w:p>
    <w:p>
      <w:pPr>
        <w:spacing w:after="120" w:line="276" w:lineRule="auto"/>
      </w:pPr>
      <w:r>
        <w:rPr>
          <w:rFonts w:ascii="Calibri" w:hAnsi="Calibri"/>
          <w:color w:val="2C3E50"/>
          <w:sz w:val="22"/>
        </w:rPr>
        <w:t>Sekreterler tarafından yapılan duyuruları 'duyurular' tablosuna duyuru metni ve oluşturan sekreter ID'siyle kaydeder.</w:t>
      </w:r>
    </w:p>
    <w:p>
      <w:pPr>
        <w:keepNext/>
        <w:spacing w:before="240" w:after="80"/>
      </w:pPr>
      <w:r>
        <w:rPr>
          <w:rFonts w:ascii="Calibri" w:hAnsi="Calibri"/>
          <w:b/>
          <w:color w:val="2E86C1"/>
          <w:sz w:val="28"/>
        </w:rPr>
        <w:t>4. IIlacRepository ve IlacRepository</w:t>
      </w:r>
    </w:p>
    <w:p>
      <w:pPr>
        <w:spacing w:after="120" w:line="276" w:lineRule="auto"/>
      </w:pPr>
      <w:r>
        <w:rPr>
          <w:rFonts w:ascii="Calibri" w:hAnsi="Calibri"/>
          <w:color w:val="2C3E50"/>
          <w:sz w:val="22"/>
        </w:rPr>
        <w:t>İlaçları listeleme, mükerrer kontrolü yapma (ExistsByName) ve ilaç silme (Delete) işlemlerini yönetir.</w:t>
      </w:r>
    </w:p>
    <w:p>
      <w:pPr>
        <w:keepNext/>
        <w:spacing w:before="240" w:after="80"/>
      </w:pPr>
      <w:r>
        <w:rPr>
          <w:rFonts w:ascii="Calibri" w:hAnsi="Calibri"/>
          <w:b/>
          <w:color w:val="2E86C1"/>
          <w:sz w:val="28"/>
        </w:rPr>
        <w:t>5. IRandevuRepository ve RandevuRepository</w:t>
      </w:r>
    </w:p>
    <w:p>
      <w:pPr>
        <w:spacing w:after="120" w:line="276" w:lineRule="auto"/>
      </w:pPr>
      <w:r>
        <w:rPr>
          <w:rFonts w:ascii="Calibri" w:hAnsi="Calibri"/>
          <w:color w:val="2C3E50"/>
          <w:sz w:val="22"/>
        </w:rPr>
        <w:t>Randevu yuvaları oluşturma işlemini PostgreSQL tarafındaki 'sp_randevuolustur' stored procedure'ü (saklı yordam) üzerinden çağırarak güvenli veri ekleme sağlar.</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9"/>
              </w:rPr>
              <w:t>public void AddRandevuYuvası(DateTime tarih, string saat, int bransId, Guid doktorId, bool durum)</w:t>
              <w:br/>
              <w:t>{</w:t>
              <w:br/>
              <w:t xml:space="preserve">    using var conn = _bgl.baglanti();</w:t>
              <w:br/>
              <w:t xml:space="preserve">    using var cmd = new NpgsqlCommand("CALL sp_randevuolustur(@p1, @p2, @p3, @p4, @p5)", conn);</w:t>
              <w:br/>
              <w:t xml:space="preserve">    cmd.Parameters.AddWithValue("@p1", NpgsqlTypes.NpgsqlDbType.Timestamp, tarih);</w:t>
              <w:br/>
              <w:t xml:space="preserve">    cmd.Parameters.AddWithValue("@p2", NpgsqlTypes.NpgsqlDbType.Varchar, saat);</w:t>
              <w:br/>
              <w:t xml:space="preserve">    cmd.Parameters.AddWithValue("@p3", bransId);</w:t>
              <w:br/>
              <w:t xml:space="preserve">    cmd.Parameters.AddWithValue("@p4", doktorId);</w:t>
              <w:br/>
              <w:t xml:space="preserve">    cmd.Parameters.AddWithValue("@p5", durum);</w:t>
              <w:br/>
              <w:t xml:space="preserve">    cmd.ExecuteNonQuery();</w:t>
              <w:br/>
              <w:t>}</w:t>
            </w:r>
          </w:p>
        </w:tc>
      </w:tr>
    </w:tbl>
    <w:p>
      <w:pPr>
        <w:spacing w:after="120"/>
      </w:pPr>
    </w:p>
    <w:p>
      <w:pPr>
        <w:keepNext/>
        <w:spacing w:before="240" w:after="80"/>
      </w:pPr>
      <w:r>
        <w:rPr>
          <w:rFonts w:ascii="Calibri" w:hAnsi="Calibri"/>
          <w:b/>
          <w:color w:val="2E86C1"/>
          <w:sz w:val="28"/>
        </w:rPr>
        <w:t>6. ISekreterRepository ve SekreterRepository</w:t>
      </w:r>
    </w:p>
    <w:p>
      <w:pPr>
        <w:spacing w:after="120" w:line="276" w:lineRule="auto"/>
      </w:pPr>
      <w:r>
        <w:rPr>
          <w:rFonts w:ascii="Calibri" w:hAnsi="Calibri"/>
          <w:color w:val="2C3E50"/>
          <w:sz w:val="22"/>
        </w:rPr>
        <w:t>Sekreter yetkilendirmesi, TC hash değerine göre ID veya Ad-Soyad bilgisi alma ve parola güncellemelerini SQL sorgularıyla yürütür.</w:t>
      </w:r>
    </w:p>
    <w:p>
      <w:pPr>
        <w:keepNext/>
        <w:spacing w:before="360" w:after="120"/>
      </w:pPr>
      <w:r>
        <w:rPr>
          <w:rFonts w:ascii="Calibri" w:hAnsi="Calibri"/>
          <w:b/>
          <w:color w:val="1B4F72"/>
          <w:sz w:val="36"/>
        </w:rPr>
        <w:t>Bölüm 5: İş Mantığı Katmanı (Services Layer)</w:t>
      </w:r>
    </w:p>
    <w:p>
      <w:pPr>
        <w:spacing w:after="120" w:line="276" w:lineRule="auto"/>
      </w:pPr>
      <w:r>
        <w:rPr>
          <w:rFonts w:ascii="Calibri" w:hAnsi="Calibri"/>
          <w:color w:val="2C3E50"/>
          <w:sz w:val="22"/>
        </w:rPr>
        <w:t>İş kurallarının, veri dönüştürmelerinin ve katı doğrulama mekanizmalarının uygulandığı katmandır. Exception durumlarında kullanıcı dostu hata mesajları geriye dönülmesini sağlar.</w:t>
      </w:r>
    </w:p>
    <w:p>
      <w:pPr>
        <w:keepNext/>
        <w:spacing w:before="240" w:after="80"/>
      </w:pPr>
      <w:r>
        <w:rPr>
          <w:rFonts w:ascii="Calibri" w:hAnsi="Calibri"/>
          <w:b/>
          <w:color w:val="2E86C1"/>
          <w:sz w:val="28"/>
        </w:rPr>
        <w:t>1. IBransService ve BransService</w:t>
      </w:r>
    </w:p>
    <w:p>
      <w:pPr>
        <w:spacing w:after="120" w:line="276" w:lineRule="auto"/>
      </w:pPr>
      <w:r>
        <w:rPr>
          <w:rFonts w:ascii="Calibri" w:hAnsi="Calibri"/>
          <w:color w:val="2C3E50"/>
          <w:sz w:val="22"/>
        </w:rPr>
        <w:t>Branş ekleme öncesinde veritabanında aynı isimde branş olup olmadığını denetler. Silme işleminde eğer branşa ait aktif bir doktor/randevu varsa veritabanının yabancı anahtar constraint (FK) hatası vermesini yakalar (catch PostgresException) ve geriye güvenli bir 'Bu branşa bağlı kayıtlar mevcut' mesajı döner.</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9"/>
              </w:rPr>
              <w:t>public (bool Success, string Message) SilBrans(int bransId)</w:t>
              <w:br/>
              <w:t>{</w:t>
              <w:br/>
              <w:t xml:space="preserve">    try</w:t>
              <w:br/>
              <w:t xml:space="preserve">    {</w:t>
              <w:br/>
              <w:t xml:space="preserve">        _bransRepository.Delete(bransId);</w:t>
              <w:br/>
              <w:t xml:space="preserve">        return (true, "Branş silindi.");</w:t>
              <w:br/>
              <w:t xml:space="preserve">    }</w:t>
              <w:br/>
              <w:t xml:space="preserve">    catch (PostgresException) // PostgreSQL FK Constraint Catch</w:t>
              <w:br/>
              <w:t xml:space="preserve">    {</w:t>
              <w:br/>
              <w:t xml:space="preserve">        return (false, "Silinemedi: Bu branşa bağlı kayıtlar mevcut.");</w:t>
              <w:br/>
              <w:t xml:space="preserve">    }</w:t>
              <w:br/>
              <w:t xml:space="preserve">    catch (System.Exception ex)</w:t>
              <w:br/>
              <w:t xml:space="preserve">    {</w:t>
              <w:br/>
              <w:t xml:space="preserve">        return (false, ex.Message);</w:t>
              <w:br/>
              <w:t xml:space="preserve">    }</w:t>
              <w:br/>
              <w:t>}</w:t>
            </w:r>
          </w:p>
        </w:tc>
      </w:tr>
    </w:tbl>
    <w:p>
      <w:pPr>
        <w:spacing w:after="120"/>
      </w:pPr>
    </w:p>
    <w:p>
      <w:pPr>
        <w:keepNext/>
        <w:spacing w:before="240" w:after="80"/>
      </w:pPr>
      <w:r>
        <w:rPr>
          <w:rFonts w:ascii="Calibri" w:hAnsi="Calibri"/>
          <w:b/>
          <w:color w:val="2E86C1"/>
          <w:sz w:val="28"/>
        </w:rPr>
        <w:t>2. IDoktorService ve DoktorService</w:t>
      </w:r>
    </w:p>
    <w:p>
      <w:pPr>
        <w:spacing w:after="120" w:line="276" w:lineRule="auto"/>
      </w:pPr>
      <w:r>
        <w:rPr>
          <w:rFonts w:ascii="Calibri" w:hAnsi="Calibri"/>
          <w:color w:val="2C3E50"/>
          <w:sz w:val="22"/>
        </w:rPr>
        <w:t>Doktor ekleme, silme ve güncelleme süreçlerinde kritik sahiplik (ownership) iş kuralını uygular:</w:t>
        <w:br/>
        <w:t>Sisteme kayıtlı bir doktoru yalnızca onu sisteme eklemiş olan sekreter düzenleyebilir veya silebilir. Farklı bir sekreter müdahale etmeye kalkıştığında işlem engellenir. Profil resmi dosyasını (IFormFile) asenkron olarak MemoryStream üzerinden byte[] dizisine dönüştürür.</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9"/>
              </w:rPr>
              <w:t>public (bool Success, string Message, DoktorGuncelleViewModel? Model) GetDoktorForEdit(string doktorId, string sekreterTcHash)</w:t>
              <w:br/>
              <w:t>{</w:t>
              <w:br/>
              <w:t xml:space="preserve">    if (!Guid.TryParse(doktorId, out var dId)) return (false, "Geçersiz doktor ID.", null);</w:t>
              <w:br/>
              <w:t xml:space="preserve">    try</w:t>
              <w:br/>
              <w:t xml:space="preserve">    {</w:t>
              <w:br/>
              <w:t xml:space="preserve">        Guid mySekreterIdVal = _sekreterRepository.GetSekreterIdByTcHash(sekreterTcHash);</w:t>
              <w:br/>
              <w:t xml:space="preserve">        Guid doktorSekreterIdVal = _doktorRepository.GetSekreterIdByDoktorId(dId);</w:t>
              <w:br/>
              <w:t xml:space="preserve">        var doktorModel = _doktorRepository.GetDoktorById(dId);</w:t>
              <w:br/>
              <w:t xml:space="preserve">        if (doktorModel == null) return (false, "Doktor bulunamadı.", null);</w:t>
              <w:br/>
              <w:t xml:space="preserve">        </w:t>
              <w:br/>
              <w:t xml:space="preserve">        // Sahiplik Doğrulaması</w:t>
              <w:br/>
              <w:t xml:space="preserve">        if (doktorSekreterIdVal != mySekreterIdVal)</w:t>
              <w:br/>
              <w:t xml:space="preserve">        {</w:t>
              <w:br/>
              <w:t xml:space="preserve">            return (false, "Sadece bu doktoru sisteme kaydeden sekreter güncelleme yapabilir.", new DoktorGuncelleViewModel { DoktorId = doktorId });</w:t>
              <w:br/>
              <w:t xml:space="preserve">        }</w:t>
              <w:br/>
              <w:t xml:space="preserve">        return (true, string.Empty, doktorModel);</w:t>
              <w:br/>
              <w:t xml:space="preserve">    }</w:t>
              <w:br/>
              <w:t xml:space="preserve">    catch (Exception ex) { return (false, ex.Message, null); }</w:t>
              <w:br/>
              <w:t>}</w:t>
            </w:r>
          </w:p>
        </w:tc>
      </w:tr>
    </w:tbl>
    <w:p>
      <w:pPr>
        <w:spacing w:after="120"/>
      </w:pPr>
    </w:p>
    <w:p>
      <w:pPr>
        <w:keepNext/>
        <w:spacing w:before="240" w:after="80"/>
      </w:pPr>
      <w:r>
        <w:rPr>
          <w:rFonts w:ascii="Calibri" w:hAnsi="Calibri"/>
          <w:b/>
          <w:color w:val="2E86C1"/>
          <w:sz w:val="28"/>
        </w:rPr>
        <w:t>3. IDuyuruService ve DuyuruService</w:t>
      </w:r>
    </w:p>
    <w:p>
      <w:pPr>
        <w:spacing w:after="120" w:line="276" w:lineRule="auto"/>
      </w:pPr>
      <w:r>
        <w:rPr>
          <w:rFonts w:ascii="Calibri" w:hAnsi="Calibri"/>
          <w:color w:val="2C3E50"/>
          <w:sz w:val="22"/>
        </w:rPr>
        <w:t>Duyuruların boş kaydedilmesini engeller ve duyuruyu ekleyen sekreterin aktif oturumdaki varlığını doğrular.</w:t>
      </w:r>
    </w:p>
    <w:p>
      <w:pPr>
        <w:keepNext/>
        <w:spacing w:before="240" w:after="80"/>
      </w:pPr>
      <w:r>
        <w:rPr>
          <w:rFonts w:ascii="Calibri" w:hAnsi="Calibri"/>
          <w:b/>
          <w:color w:val="2E86C1"/>
          <w:sz w:val="28"/>
        </w:rPr>
        <w:t>4. IIlacService ve IlacService</w:t>
      </w:r>
    </w:p>
    <w:p>
      <w:pPr>
        <w:spacing w:after="120" w:line="276" w:lineRule="auto"/>
      </w:pPr>
      <w:r>
        <w:rPr>
          <w:rFonts w:ascii="Calibri" w:hAnsi="Calibri"/>
          <w:color w:val="2C3E50"/>
          <w:sz w:val="22"/>
        </w:rPr>
        <w:t>Mükerrer ilaç eklenmesini engeller. İlacın silinmesi esnasında yabancı anahtar reçete ilişkisini korur.</w:t>
      </w:r>
    </w:p>
    <w:p>
      <w:pPr>
        <w:keepNext/>
        <w:spacing w:before="240" w:after="80"/>
      </w:pPr>
      <w:r>
        <w:rPr>
          <w:rFonts w:ascii="Calibri" w:hAnsi="Calibri"/>
          <w:b/>
          <w:color w:val="2E86C1"/>
          <w:sz w:val="28"/>
        </w:rPr>
        <w:t>5. IRandevuService ve RandevuService</w:t>
      </w:r>
    </w:p>
    <w:p>
      <w:pPr>
        <w:spacing w:after="120" w:line="276" w:lineRule="auto"/>
      </w:pPr>
      <w:r>
        <w:rPr>
          <w:rFonts w:ascii="Calibri" w:hAnsi="Calibri"/>
          <w:color w:val="2C3E50"/>
          <w:sz w:val="22"/>
        </w:rPr>
        <w:t>Oluşturulacak randevu yuvasının tarih ve saat verilerini doğrulayarak branş ve doktor bilgileri üzerinden saklı yordamı tetikler.</w:t>
      </w:r>
    </w:p>
    <w:p>
      <w:pPr>
        <w:keepNext/>
        <w:spacing w:before="240" w:after="80"/>
      </w:pPr>
      <w:r>
        <w:rPr>
          <w:rFonts w:ascii="Calibri" w:hAnsi="Calibri"/>
          <w:b/>
          <w:color w:val="2E86C1"/>
          <w:sz w:val="28"/>
        </w:rPr>
        <w:t>6. ISekreterService ve SekreterService</w:t>
      </w:r>
    </w:p>
    <w:p>
      <w:pPr>
        <w:spacing w:after="120" w:line="276" w:lineRule="auto"/>
      </w:pPr>
      <w:r>
        <w:rPr>
          <w:rFonts w:ascii="Calibri" w:hAnsi="Calibri"/>
          <w:color w:val="2C3E50"/>
          <w:sz w:val="22"/>
        </w:rPr>
        <w:t>Sekreter kaydında tüm alanların girilmesini denetler, 11 haneli TC kontrolü yapar ve profil bilgi güncellemelerinde girilen yeni şifrenin tekrarıyla eşleşip eşleşmediğini doğrular.</w:t>
      </w:r>
    </w:p>
    <w:p>
      <w:pPr>
        <w:keepNext/>
        <w:spacing w:before="360" w:after="120"/>
      </w:pPr>
      <w:r>
        <w:rPr>
          <w:rFonts w:ascii="Calibri" w:hAnsi="Calibri"/>
          <w:b/>
          <w:color w:val="1B4F72"/>
          <w:sz w:val="36"/>
        </w:rPr>
        <w:t>Bölüm 6: Sunum Katmanı - Denetleyiciler (Controllers Layer)</w:t>
      </w:r>
    </w:p>
    <w:p>
      <w:pPr>
        <w:spacing w:after="120" w:line="276" w:lineRule="auto"/>
      </w:pPr>
      <w:r>
        <w:rPr>
          <w:rFonts w:ascii="Calibri" w:hAnsi="Calibri"/>
          <w:color w:val="2C3E50"/>
          <w:sz w:val="22"/>
        </w:rPr>
        <w:t>HTTP isteklerini karşılayan, oturum (Session) durumunu kontrol eden ve sonuçları View'a ya da JSON olarak dönen katmandır.</w:t>
      </w:r>
    </w:p>
    <w:p>
      <w:pPr>
        <w:keepNext/>
        <w:spacing w:before="240" w:after="80"/>
      </w:pPr>
      <w:r>
        <w:rPr>
          <w:rFonts w:ascii="Calibri" w:hAnsi="Calibri"/>
          <w:b/>
          <w:color w:val="2E86C1"/>
          <w:sz w:val="28"/>
        </w:rPr>
        <w:t>1. HomeController</w:t>
      </w:r>
    </w:p>
    <w:p>
      <w:pPr>
        <w:spacing w:after="120" w:line="276" w:lineRule="auto"/>
      </w:pPr>
      <w:r>
        <w:rPr>
          <w:rFonts w:ascii="Calibri" w:hAnsi="Calibri"/>
          <w:color w:val="2C3E50"/>
          <w:sz w:val="22"/>
        </w:rPr>
        <w:t>Sistemin ana karşılama sayfasıdır. Hasta, Doktor ve Sekreter giriş kapılarına yönlendirme işlevi görür.</w:t>
      </w:r>
    </w:p>
    <w:p>
      <w:pPr>
        <w:keepNext/>
        <w:spacing w:before="240" w:after="80"/>
      </w:pPr>
      <w:r>
        <w:rPr>
          <w:rFonts w:ascii="Calibri" w:hAnsi="Calibri"/>
          <w:b/>
          <w:color w:val="2E86C1"/>
          <w:sz w:val="28"/>
        </w:rPr>
        <w:t>2. AuthController</w:t>
      </w:r>
    </w:p>
    <w:p>
      <w:pPr>
        <w:spacing w:after="120" w:line="276" w:lineRule="auto"/>
      </w:pPr>
      <w:r>
        <w:rPr>
          <w:rFonts w:ascii="Calibri" w:hAnsi="Calibri"/>
          <w:color w:val="2C3E50"/>
          <w:sz w:val="22"/>
        </w:rPr>
        <w:t>Oturum açma ve kayıt olma işlemlerini yürütür. ModelState geçerliliğini denetler, SecurityHelper kullanarak girilen şifre ve TC'yi hash'leyip DB'de kontrol eder. Eşleşme durumunda 'HastaTC', 'DoktorTC', 'SekreterTC' oturum (Session) anahtarlarını oluşturur. Hasta kayıt esnasında veritabanındaki PostgreSQL stored procedure'ünü ('sp_HastaKayit') tetikler.</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9"/>
              </w:rPr>
              <w:t>[HttpPost]</w:t>
              <w:br/>
              <w:t>public IActionResult HastaGiris(GirisViewModel model)</w:t>
              <w:br/>
              <w:t>{</w:t>
              <w:br/>
              <w:t xml:space="preserve">    if (!ModelState.IsValid) return View(model);</w:t>
              <w:br/>
              <w:t xml:space="preserve">    string tcHash = SecurityHelper.Hashle(model.TC);</w:t>
              <w:br/>
              <w:t xml:space="preserve">    string sifreHash = SecurityHelper.Hashle(model.Sifre);</w:t>
              <w:br/>
              <w:t xml:space="preserve">    using var conn = _bgl.baglanti();</w:t>
              <w:br/>
              <w:t xml:space="preserve">    try</w:t>
              <w:br/>
              <w:t xml:space="preserve">    {</w:t>
              <w:br/>
              <w:t xml:space="preserve">        using var cmd = new NpgsqlCommand("SELECT COUNT(*) FROM Hastalar WHERE tc_hash = @p1 AND sifre_hash = @p2", conn);</w:t>
              <w:br/>
              <w:t xml:space="preserve">        cmd.Parameters.AddWithValue("@p1", tcHash);</w:t>
              <w:br/>
              <w:t xml:space="preserve">        cmd.Parameters.AddWithValue("@p2", sifreHash);</w:t>
              <w:br/>
              <w:t xml:space="preserve">        int count = Convert.ToInt32(cmd.ExecuteScalar());</w:t>
              <w:br/>
              <w:t xml:space="preserve">        if (count &gt; 0)</w:t>
              <w:br/>
              <w:t xml:space="preserve">        {</w:t>
              <w:br/>
              <w:t xml:space="preserve">            HttpContext.Session.SetString("HastaTC", model.TC);</w:t>
              <w:br/>
              <w:t xml:space="preserve">            TempData["Message"] = "Hasta sistemine başarıyla giriş yaptınız!";</w:t>
              <w:br/>
              <w:t xml:space="preserve">            return RedirectToAction("Index", "Hasta");</w:t>
              <w:br/>
              <w:t xml:space="preserve">        }</w:t>
              <w:br/>
              <w:t xml:space="preserve">        ViewBag.Error = "Hatalı TC Kimlik No veya Şifre!";</w:t>
              <w:br/>
              <w:t xml:space="preserve">        return View(model);</w:t>
              <w:br/>
              <w:t xml:space="preserve">    }</w:t>
              <w:br/>
              <w:t xml:space="preserve">    catch (Exception ex) { ViewBag.Error = "Hata: " + ex.Message; return View(model); }</w:t>
              <w:br/>
              <w:t>}</w:t>
            </w:r>
          </w:p>
        </w:tc>
      </w:tr>
    </w:tbl>
    <w:p>
      <w:pPr>
        <w:spacing w:after="120"/>
      </w:pPr>
    </w:p>
    <w:p>
      <w:pPr>
        <w:keepNext/>
        <w:spacing w:before="240" w:after="80"/>
      </w:pPr>
      <w:r>
        <w:rPr>
          <w:rFonts w:ascii="Calibri" w:hAnsi="Calibri"/>
          <w:b/>
          <w:color w:val="2E86C1"/>
          <w:sz w:val="28"/>
        </w:rPr>
        <w:t>3. HastaController</w:t>
      </w:r>
    </w:p>
    <w:p>
      <w:pPr>
        <w:spacing w:after="120" w:line="276" w:lineRule="auto"/>
      </w:pPr>
      <w:r>
        <w:rPr>
          <w:rFonts w:ascii="Calibri" w:hAnsi="Calibri"/>
          <w:color w:val="2C3E50"/>
          <w:sz w:val="22"/>
        </w:rPr>
        <w:t>Hasta paneli işlemlerini yönetir. AJAX istekleriyle dinamik branş, doktor ve aktif boş randevu yuvalarını (JsonResult) besler. RandevuAl işleminde, asenkron yüklenen tıbbi belge görselini (IFormFile) okur, NpgsqlDbType.Bytea tipinde veritabanında ilgili randevu hücresine update eder. Reçetelerim sayfasında hastaya yazılan reçete ve ilaç kullanım detaylarını listeler.</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9"/>
              </w:rPr>
              <w:t>[HttpPost]</w:t>
              <w:br/>
              <w:t>public async Task&lt;IActionResult&gt; RandevuAl([FromForm] RandevuAlViewModel model)</w:t>
              <w:br/>
              <w:t>{</w:t>
              <w:br/>
              <w:t xml:space="preserve">    if (string.IsNullOrEmpty(TC)) return Json(new { success = false, message = "Oturum süresi doldu." });</w:t>
              <w:br/>
              <w:t xml:space="preserve">    if (model.TibbiBelge == null || model.TibbiBelge.Length == 0) return Json(new { success = false, message = "Lütfen tıbbi belgenizi yükleyiniz." });</w:t>
              <w:br/>
              <w:t xml:space="preserve">    </w:t>
              <w:br/>
              <w:t xml:space="preserve">    byte[] belge;</w:t>
              <w:br/>
              <w:t xml:space="preserve">    using (var ms = new MemoryStream())</w:t>
              <w:br/>
              <w:t xml:space="preserve">    {</w:t>
              <w:br/>
              <w:t xml:space="preserve">        await model.TibbiBelge.CopyToAsync(ms);</w:t>
              <w:br/>
              <w:t xml:space="preserve">        belge = ms.ToArray();</w:t>
              <w:br/>
              <w:t xml:space="preserve">    }</w:t>
              <w:br/>
              <w:t xml:space="preserve">    using var conn = _bgl.baglanti();</w:t>
              <w:br/>
              <w:t xml:space="preserve">    try</w:t>
              <w:br/>
              <w:t xml:space="preserve">    {</w:t>
              <w:br/>
              <w:t xml:space="preserve">        // ... Hasta ID bulma ve randevuya UPDATE atma işlemleri ...</w:t>
              <w:br/>
              <w:t xml:space="preserve">        using var cmdU = new NpgsqlCommand("UPDATE Randevular SET randevu_durum=TRUE, hasta_id=@p1, hasta_sikayet=@p2, tibbi_belge=@p3 WHERE randevu_id=@p4", conn);</w:t>
              <w:br/>
              <w:t xml:space="preserve">        cmdU.Parameters.AddWithValue("@p1", hastaId);</w:t>
              <w:br/>
              <w:t xml:space="preserve">        cmdU.Parameters.AddWithValue("@p2", model.Sikayet ?? "");</w:t>
              <w:br/>
              <w:t xml:space="preserve">        cmdU.Parameters.Add(new NpgsqlParameter("@p3", NpgsqlDbType.Bytea) { Value = belge });</w:t>
              <w:br/>
              <w:t xml:space="preserve">        cmdU.Parameters.AddWithValue("@p4", model.RandevuId);</w:t>
              <w:br/>
              <w:t xml:space="preserve">        cmdU.ExecuteNonQuery();</w:t>
              <w:br/>
              <w:t xml:space="preserve">        return Json(new { success = true, message = "Randevunuz ve tıbbi belgeniz başarıyla kaydedildi." });</w:t>
              <w:br/>
              <w:t xml:space="preserve">    }</w:t>
              <w:br/>
              <w:t xml:space="preserve">    catch (Exception ex) { return Json(new { success = false, message = ex.Message }); }</w:t>
              <w:br/>
              <w:t>}</w:t>
            </w:r>
          </w:p>
        </w:tc>
      </w:tr>
    </w:tbl>
    <w:p>
      <w:pPr>
        <w:spacing w:after="120"/>
      </w:pPr>
    </w:p>
    <w:p>
      <w:pPr>
        <w:keepNext/>
        <w:spacing w:before="240" w:after="80"/>
      </w:pPr>
      <w:r>
        <w:rPr>
          <w:rFonts w:ascii="Calibri" w:hAnsi="Calibri"/>
          <w:b/>
          <w:color w:val="2E86C1"/>
          <w:sz w:val="28"/>
        </w:rPr>
        <w:t>4. DoktorController</w:t>
      </w:r>
    </w:p>
    <w:p>
      <w:pPr>
        <w:spacing w:after="120" w:line="276" w:lineRule="auto"/>
      </w:pPr>
      <w:r>
        <w:rPr>
          <w:rFonts w:ascii="Calibri" w:hAnsi="Calibri"/>
          <w:color w:val="2C3E50"/>
          <w:sz w:val="22"/>
        </w:rPr>
        <w:t>Doktor paneli iş akışlarını yönetir. Aktif randevuları ve hastanın asenkron yüklediği tıbbi belgeleri görüntülemeyi (TibbiBelgeGoster -&gt; FileStreamResult) sağlar. Reçete oluştururken veritabanı bütünlüğünü korumak için Transaction (BeginTransaction, Commit, Rollback) yapısı kurarak reçete ve reçete detay tablosuna eş zamanlı yazma işlemi yapar. Aynı randevuya ikinci kez reçete yazılmasını engellemek üzere kilit koruma mantığı barındırır.</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9"/>
              </w:rPr>
              <w:t>[HttpPost]</w:t>
              <w:br/>
              <w:t>public IActionResult ReceteOlustur(int randevuId, string tani, int ilacId, int adet, string kullanimSekli)</w:t>
              <w:br/>
              <w:t>{</w:t>
              <w:br/>
              <w:t xml:space="preserve">    if (string.IsNullOrEmpty(TC)) return Json(new { success = false, message = "Oturum süresi doldu." });</w:t>
              <w:br/>
              <w:t xml:space="preserve">    using var conn = _bgl.baglanti();</w:t>
              <w:br/>
              <w:t xml:space="preserve">    try</w:t>
              <w:br/>
              <w:t xml:space="preserve">    {</w:t>
              <w:br/>
              <w:t xml:space="preserve">        // Reçete mükerrer kontrolü</w:t>
              <w:br/>
              <w:t xml:space="preserve">        using (var cmdCheck = new NpgsqlCommand("SELECT COUNT(*) FROM receteler WHERE randevu_id = @p1", conn))</w:t>
              <w:br/>
              <w:t xml:space="preserve">        {</w:t>
              <w:br/>
              <w:t xml:space="preserve">            cmdCheck.Parameters.AddWithValue("@p1", randevuId);</w:t>
              <w:br/>
              <w:t xml:space="preserve">            if (Convert.ToInt32(cmdCheck.ExecuteScalar()) &gt; 0) return Json(new { success = false, message = "Zaten reçete oluşturulmuş." });</w:t>
              <w:br/>
              <w:t xml:space="preserve">        }</w:t>
              <w:br/>
              <w:t xml:space="preserve">        using var tr = conn.BeginTransaction();</w:t>
              <w:br/>
              <w:t xml:space="preserve">        try</w:t>
              <w:br/>
              <w:t xml:space="preserve">        {</w:t>
              <w:br/>
              <w:t xml:space="preserve">            // ... Hasta &amp; Doktor UUID elde etme ...</w:t>
              <w:br/>
              <w:t xml:space="preserve">            // Reçete Tablosuna Ekleme</w:t>
              <w:br/>
              <w:t xml:space="preserve">            using (var cmd = new NpgsqlCommand("INSERT INTO receteler (recete_id, tani_teshis, recete_tarih, randevu_id, hasta_id, doktor_id) VALUES (@p1, @p2, CURRENT_DATE, @p3, @p4, @p5)", conn))</w:t>
              <w:br/>
              <w:t xml:space="preserve">            {</w:t>
              <w:br/>
              <w:t xml:space="preserve">                // ...</w:t>
              <w:br/>
              <w:t xml:space="preserve">            }</w:t>
              <w:br/>
              <w:t xml:space="preserve">            // Reçete Detay Tablosuna Ekleme</w:t>
              <w:br/>
              <w:t xml:space="preserve">            using (var cmdIlac = new NpgsqlCommand("INSERT INTO recetedetay (recete_id, ilac_id, adet, kullanim_sekli) VALUES (@p1, @p2, @p3, @p4)", conn))</w:t>
              <w:br/>
              <w:t xml:space="preserve">            {</w:t>
              <w:br/>
              <w:t xml:space="preserve">                // ...</w:t>
              <w:br/>
              <w:t xml:space="preserve">            }</w:t>
              <w:br/>
              <w:t xml:space="preserve">            tr.Commit();</w:t>
              <w:br/>
              <w:t xml:space="preserve">            return Json(new { success = true, message = "Reçete kaydedildi." });</w:t>
              <w:br/>
              <w:t xml:space="preserve">        }</w:t>
              <w:br/>
              <w:t xml:space="preserve">        catch (Exception ex) { tr.Rollback(); throw ex; }</w:t>
              <w:br/>
              <w:t xml:space="preserve">    }</w:t>
              <w:br/>
              <w:t xml:space="preserve">    catch (Exception ex) { return Json(new { success = false, message = ex.Message }); }</w:t>
              <w:br/>
              <w:t>}</w:t>
            </w:r>
          </w:p>
        </w:tc>
      </w:tr>
    </w:tbl>
    <w:p>
      <w:pPr>
        <w:spacing w:after="120"/>
      </w:pPr>
    </w:p>
    <w:p>
      <w:pPr>
        <w:keepNext/>
        <w:spacing w:before="240" w:after="80"/>
      </w:pPr>
      <w:r>
        <w:rPr>
          <w:rFonts w:ascii="Calibri" w:hAnsi="Calibri"/>
          <w:b/>
          <w:color w:val="2E86C1"/>
          <w:sz w:val="28"/>
        </w:rPr>
        <w:t>5. SekreterController</w:t>
      </w:r>
    </w:p>
    <w:p>
      <w:pPr>
        <w:spacing w:after="120" w:line="276" w:lineRule="auto"/>
      </w:pPr>
      <w:r>
        <w:rPr>
          <w:rFonts w:ascii="Calibri" w:hAnsi="Calibri"/>
          <w:color w:val="2C3E50"/>
          <w:sz w:val="22"/>
        </w:rPr>
        <w:t>Sistemin idari merkezidir. İş kurallarını (Service katmanı üzerinden) tetikleyerek branş, ilaç, duyuru, sekreter ve doktor ekleme/silme/güncelleme/listeleme işlemlerini koordine eder.</w:t>
      </w:r>
    </w:p>
    <w:p>
      <w:pPr>
        <w:keepNext/>
        <w:spacing w:before="360" w:after="120"/>
      </w:pPr>
      <w:r>
        <w:rPr>
          <w:rFonts w:ascii="Calibri" w:hAnsi="Calibri"/>
          <w:b/>
          <w:color w:val="1B4F72"/>
          <w:sz w:val="36"/>
        </w:rPr>
        <w:t>Bölüm 7: Sunum Katmanı - Görünümler (Views / CSHTML)</w:t>
      </w:r>
    </w:p>
    <w:p>
      <w:pPr>
        <w:spacing w:after="120" w:line="276" w:lineRule="auto"/>
      </w:pPr>
      <w:r>
        <w:rPr>
          <w:rFonts w:ascii="Calibri" w:hAnsi="Calibri"/>
          <w:color w:val="2C3E50"/>
          <w:sz w:val="22"/>
        </w:rPr>
        <w:t>Kullanıcı dostu, Bootstrap 5 tabanlı, dinamik ve responsive (duyarlı) web arayüzüdür. jQuery AJAX entegrasyonlarıyla sayfa yenilenmeden verilerin çekilmesi ve sunucuya gönderilmesi sağlanmıştır.</w:t>
      </w:r>
    </w:p>
    <w:p>
      <w:pPr>
        <w:keepNext/>
        <w:spacing w:before="240" w:after="80"/>
      </w:pPr>
      <w:r>
        <w:rPr>
          <w:rFonts w:ascii="Calibri" w:hAnsi="Calibri"/>
          <w:b/>
          <w:color w:val="2E86C1"/>
          <w:sz w:val="28"/>
        </w:rPr>
        <w:t>1. Giriş ve Kayıt Ekranları (Views/Auth)</w:t>
      </w:r>
    </w:p>
    <w:p>
      <w:pPr>
        <w:spacing w:after="120" w:line="276" w:lineRule="auto"/>
      </w:pPr>
      <w:r>
        <w:rPr>
          <w:rFonts w:ascii="Calibri" w:hAnsi="Calibri"/>
          <w:color w:val="2C3E50"/>
          <w:sz w:val="22"/>
        </w:rPr>
        <w:t>HastaGiris, DoktorGiris ve SekreterGiris görünümlerinde, `GirisViewModel` veri bağlaması (model binding) kullanılarak istemci tarafında anlık doğrulama (`_ValidationScriptsPartial` ile jQuery Validation) sağlanır. Register.cshtml hasta kayıt ekranında SweetAlert2 entegrasyonuyla başarılı kayıt durumunda animasyon eşliğinde otomatik yönlendirme yapılır.</w:t>
      </w:r>
    </w:p>
    <w:p>
      <w:pPr>
        <w:keepNext/>
        <w:spacing w:before="240" w:after="80"/>
      </w:pPr>
      <w:r>
        <w:rPr>
          <w:rFonts w:ascii="Calibri" w:hAnsi="Calibri"/>
          <w:b/>
          <w:color w:val="2E86C1"/>
          <w:sz w:val="28"/>
        </w:rPr>
        <w:t>2. Hasta Paneli Görünümleri (Views/Hasta)</w:t>
      </w:r>
    </w:p>
    <w:p>
      <w:pPr>
        <w:spacing w:after="120" w:line="276" w:lineRule="auto"/>
      </w:pPr>
      <w:r>
        <w:rPr>
          <w:rFonts w:ascii="Calibri" w:hAnsi="Calibri"/>
          <w:color w:val="2C3E50"/>
          <w:sz w:val="22"/>
        </w:rPr>
        <w:t>Index.cshtml sayfasında hasta geçmiş randevularını görür. 'Yeni Randevu Al' bileşeni jQuery AJAX ile çalışır. Branş seçildiğinde doktorlar listesi (`GetDoktorlar`), doktor seçildiğinde aktif boş randevu yuvaları (`GetAktifRandevular`) sayfa yenilenmeden dinamik olarak yüklenir. Hasta şikayetini yazar, tıbbi belgesini (fotoğraf/pdf) sürükleyip yükler ve `FormData` API'si üzerinden AJAX ile sunucuya göndererek randevuyu asenkron satın alır.</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D5D8DC"/>
              <w:left w:val="single" w:sz="4" w:space="0" w:color="D5D8DC"/>
              <w:bottom w:val="single" w:sz="4" w:space="0" w:color="D5D8DC"/>
              <w:right w:val="single" w:sz="4" w:space="0" w:color="D5D8DC"/>
            </w:tcBorders>
          </w:tcPr>
          <w:p>
            <w:pPr>
              <w:spacing w:before="120" w:after="120" w:line="276" w:lineRule="auto"/>
              <w:ind w:left="216" w:right="216"/>
            </w:pPr>
            <w:r>
              <w:rPr>
                <w:rFonts w:ascii="Consolas" w:hAnsi="Consolas"/>
                <w:color w:val="212F3D"/>
                <w:sz w:val="19"/>
              </w:rPr>
              <w:t>// AJAX Randevu Seçimi ve dynamic FormData Gönderimi</w:t>
              <w:br/>
              <w:t>var formData = new FormData();</w:t>
              <w:br/>
              <w:t>formData.append('RandevuId', rId);</w:t>
              <w:br/>
              <w:t>formData.append('Sikayet', $('#txtSikayet').val());</w:t>
              <w:br/>
              <w:t>formData.append('TibbiBelge', $('#fileBelge')[0].files[0]);</w:t>
              <w:br/>
              <w:br/>
              <w:t>$.ajax({</w:t>
              <w:br/>
              <w:t xml:space="preserve">    url: '/Hasta/RandevuAl',</w:t>
              <w:br/>
              <w:t xml:space="preserve">    type: 'POST',</w:t>
              <w:br/>
              <w:t xml:space="preserve">    data: formData,</w:t>
              <w:br/>
              <w:t xml:space="preserve">    processData: false,</w:t>
              <w:br/>
              <w:t xml:space="preserve">    contentType: false,</w:t>
              <w:br/>
              <w:t xml:space="preserve">    success: function(res) {</w:t>
              <w:br/>
              <w:t xml:space="preserve">        if(res.success) Swal.fire('Başarılı', res.message, 'success');</w:t>
              <w:br/>
              <w:t xml:space="preserve">        else Swal.fire('Hata', res.message, 'error');</w:t>
              <w:br/>
              <w:t xml:space="preserve">    }</w:t>
              <w:br/>
              <w:t>});</w:t>
            </w:r>
          </w:p>
        </w:tc>
      </w:tr>
    </w:tbl>
    <w:p>
      <w:pPr>
        <w:spacing w:after="120"/>
      </w:pPr>
    </w:p>
    <w:p>
      <w:pPr>
        <w:keepNext/>
        <w:spacing w:before="240" w:after="80"/>
      </w:pPr>
      <w:r>
        <w:rPr>
          <w:rFonts w:ascii="Calibri" w:hAnsi="Calibri"/>
          <w:b/>
          <w:color w:val="2E86C1"/>
          <w:sz w:val="28"/>
        </w:rPr>
        <w:t>3. Doktor Paneli Görünümleri (Views/Doktor)</w:t>
      </w:r>
    </w:p>
    <w:p>
      <w:pPr>
        <w:spacing w:after="120" w:line="276" w:lineRule="auto"/>
      </w:pPr>
      <w:r>
        <w:rPr>
          <w:rFonts w:ascii="Calibri" w:hAnsi="Calibri"/>
          <w:color w:val="2C3E50"/>
          <w:sz w:val="22"/>
        </w:rPr>
        <w:t>Index.cshtml sayfasında doktor hastalarını arayabilmek için jQuery tabanlı 'Live Search' (canlı hasta arama filtrelemesi) kullanır. Tıbbi belge butonuna basıldığında ilgili byte dizisi modal penceresinde gösterilir. Reçete oluştur formunda seçilen ilacın stok durumu kontrol edilir ve SweetAlert2 yardımıyla onay kutuları eşliğinde reçete asenkron kaydedilir.</w:t>
      </w:r>
    </w:p>
    <w:p>
      <w:pPr>
        <w:keepNext/>
        <w:spacing w:before="240" w:after="80"/>
      </w:pPr>
      <w:r>
        <w:rPr>
          <w:rFonts w:ascii="Calibri" w:hAnsi="Calibri"/>
          <w:b/>
          <w:color w:val="2E86C1"/>
          <w:sz w:val="28"/>
        </w:rPr>
        <w:t>4. Sekreter Paneli Görünümleri (Views/Sekreter)</w:t>
      </w:r>
    </w:p>
    <w:p>
      <w:pPr>
        <w:spacing w:after="120" w:line="276" w:lineRule="auto"/>
      </w:pPr>
      <w:r>
        <w:rPr>
          <w:rFonts w:ascii="Calibri" w:hAnsi="Calibri"/>
          <w:color w:val="2C3E50"/>
          <w:sz w:val="22"/>
        </w:rPr>
        <w:t>Branş Yönetimi (BransYonetimi.cshtml), İlaç Yönetimi (IlacYonetimi.cshtml) ve Sekreter Yönetimi (SekreterYonetimi.cshtml) arayüzleri dinamik AJAX CRUD mekanizmalarıyla donatılmıştır. Branş veya ilaç ekleme/silme işlemleri SweetAlert2 onay pencereleriyle tamamlanır ve sayfa anlık güncellenir. DoktorDuzenle ve DoktorEkle formlarında asenkron profil resmi yükleme işlemleri gerçekleştirilir.</w:t>
      </w:r>
    </w:p>
    <w:p>
      <w:pPr>
        <w:keepNext/>
        <w:spacing w:before="240" w:after="80"/>
      </w:pPr>
      <w:r>
        <w:rPr>
          <w:rFonts w:ascii="Calibri" w:hAnsi="Calibri"/>
          <w:b/>
          <w:color w:val="2E86C1"/>
          <w:sz w:val="28"/>
        </w:rPr>
        <w:t>5. Ortak Şablonlar (Views/Shared)</w:t>
      </w:r>
    </w:p>
    <w:p>
      <w:pPr>
        <w:spacing w:after="120" w:line="276" w:lineRule="auto"/>
      </w:pPr>
      <w:r>
        <w:rPr>
          <w:rFonts w:ascii="Calibri" w:hAnsi="Calibri"/>
          <w:color w:val="2C3E50"/>
          <w:sz w:val="22"/>
        </w:rPr>
        <w:t>Layout.cshtml dosyasında sistemin responsive üst menüsü, FontAwesome ikon paketi, Google Fonts (Inter &amp; Outfit) tipografisi ve SweetAlert2 kütüphane bağlantıları yer alır. Layout.cshtml.css dosyasında ise pürüzsüz animasyonlar, hover efektleri ve premium cam tasarımı (glassmorphism) sağlayan CSS sınıfları tanımlanmıştır.</w:t>
      </w:r>
    </w:p>
    <w:p>
      <w:pPr>
        <w:keepNext/>
        <w:spacing w:before="360" w:after="120"/>
      </w:pPr>
      <w:r>
        <w:rPr>
          <w:rFonts w:ascii="Calibri" w:hAnsi="Calibri"/>
          <w:b/>
          <w:color w:val="1B4F72"/>
          <w:sz w:val="36"/>
        </w:rPr>
        <w:t>Bölüm 8: Sonuç ve Kapanış</w:t>
      </w:r>
    </w:p>
    <w:p>
      <w:pPr>
        <w:spacing w:after="120" w:line="276" w:lineRule="auto"/>
      </w:pPr>
      <w:r>
        <w:rPr>
          <w:rFonts w:ascii="Calibri" w:hAnsi="Calibri"/>
          <w:color w:val="2C3E50"/>
          <w:sz w:val="22"/>
        </w:rPr>
        <w:t>Hastane Yönetim Sistemi projesi, monolitik ve güvensiz legacy yapısından kurtarılarak, modern kurumsal yazılım mimarisi standartlarına (N-Tier, Loose Coupling, Dependency Injection, Repository Pattern, Service Layer) tam uyumlu hale getirilmiştir. Bununla birlikte veritabanı parametrik sorgu güvenliği, KVKK uyumlu simetrik/asimetrik şifreleme altyapısı, UTF-8 BOM Türkçe karakter kodlama standartları ve jQuery AJAX SweetAlert2 kullanıcı deneyimi iyileştirmeleriyle üst düzey, endüstriyel standartlarda çalışan güvenilir bir ürün halini almıştır.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