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1A4B" w:rsidRPr="002B1162" w:rsidRDefault="00164C85" w:rsidP="002B1162">
      <w:pPr>
        <w:shd w:val="clear" w:color="auto" w:fill="FFFFFF"/>
        <w:spacing w:after="150" w:line="240" w:lineRule="auto"/>
        <w:jc w:val="center"/>
        <w:outlineLvl w:val="1"/>
        <w:rPr>
          <w:rFonts w:ascii="Helvetica" w:eastAsia="Times New Roman" w:hAnsi="Helvetica" w:cs="Helvetica"/>
          <w:b/>
          <w:sz w:val="32"/>
          <w:szCs w:val="32"/>
          <w:lang w:eastAsia="tr-TR"/>
        </w:rPr>
      </w:pPr>
      <w:r w:rsidRPr="002B1162">
        <w:rPr>
          <w:rFonts w:ascii="Helvetica" w:eastAsia="Times New Roman" w:hAnsi="Helvetica" w:cs="Helvetica"/>
          <w:b/>
          <w:sz w:val="32"/>
          <w:szCs w:val="32"/>
          <w:lang w:eastAsia="tr-TR"/>
        </w:rPr>
        <w:t>Değişkenler ile Renklerin Değiştirilmesi</w:t>
      </w:r>
    </w:p>
    <w:p w:rsidR="00B21A4B" w:rsidRPr="002B1162" w:rsidRDefault="00164C85" w:rsidP="002B1162">
      <w:pPr>
        <w:shd w:val="clear" w:color="auto" w:fill="FFFFFF"/>
        <w:spacing w:after="150" w:line="240" w:lineRule="auto"/>
        <w:jc w:val="both"/>
        <w:rPr>
          <w:rFonts w:ascii="Helvetica" w:eastAsia="Times New Roman" w:hAnsi="Helvetica" w:cs="Helvetica"/>
          <w:sz w:val="24"/>
          <w:szCs w:val="24"/>
          <w:lang w:eastAsia="tr-TR"/>
        </w:rPr>
      </w:pPr>
      <w:proofErr w:type="spellStart"/>
      <w:r w:rsidRPr="002B1162">
        <w:rPr>
          <w:rFonts w:ascii="Helvetica" w:eastAsia="Times New Roman" w:hAnsi="Helvetica" w:cs="Helvetica"/>
          <w:sz w:val="24"/>
          <w:szCs w:val="24"/>
          <w:lang w:eastAsia="tr-TR"/>
        </w:rPr>
        <w:t>mCore</w:t>
      </w:r>
      <w:proofErr w:type="spellEnd"/>
      <w:r w:rsidRPr="002B1162">
        <w:rPr>
          <w:rFonts w:ascii="Helvetica" w:eastAsia="Times New Roman" w:hAnsi="Helvetica" w:cs="Helvetica"/>
          <w:sz w:val="24"/>
          <w:szCs w:val="24"/>
          <w:lang w:eastAsia="tr-TR"/>
        </w:rPr>
        <w:t xml:space="preserve"> üzerindeki her bir LED üç farklı ışık verir – Kırmızı, Yeşil ve Mavi – ve bu renkler dijital olarak 0 ile 255 arasındaki rakamsal değerler ile ifade edilirler. Diğer renkleri elde etmek istiyorsak ana renklerin rakamsal değerlerini değiştirerek denemeler yapmamız gerekir. Aşağıda görülen şekilde ara renklerin elde edilme şartları gösterilmiştir.</w:t>
      </w:r>
    </w:p>
    <w:p w:rsidR="00B21A4B" w:rsidRPr="002B1162" w:rsidRDefault="00B21A4B"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inline distT="0" distB="0" distL="0" distR="0">
            <wp:extent cx="2152650" cy="2152650"/>
            <wp:effectExtent l="0" t="0" r="0" b="0"/>
            <wp:docPr id="7" name="Resim 7" descr="led-color-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d-color-whe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inline>
        </w:drawing>
      </w:r>
      <w:bookmarkStart w:id="0" w:name="_GoBack"/>
      <w:bookmarkEnd w:id="0"/>
    </w:p>
    <w:p w:rsidR="008E6FA4" w:rsidRPr="002B1162" w:rsidRDefault="008E6FA4" w:rsidP="002B1162">
      <w:pPr>
        <w:shd w:val="clear" w:color="auto" w:fill="FFFFFF"/>
        <w:spacing w:after="150" w:line="240" w:lineRule="auto"/>
        <w:jc w:val="both"/>
        <w:rPr>
          <w:rFonts w:ascii="Helvetica" w:eastAsia="Times New Roman" w:hAnsi="Helvetica" w:cs="Helvetica"/>
          <w:sz w:val="24"/>
          <w:szCs w:val="24"/>
          <w:lang w:eastAsia="tr-TR"/>
        </w:rPr>
      </w:pPr>
    </w:p>
    <w:p w:rsidR="008E6FA4" w:rsidRPr="002B1162" w:rsidRDefault="008E6FA4"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Bu bölümde, bu çarktaki tüm renkleri robotun üzerinde bulunan LED'lerinde göreceğiz. Bu kodu nasıl oluşturacağımızı beraber düşünelim. Bütün LED’lerin maviye ayarlanmış hali ile başlayalım ve tekerleğin etrafında saat yönünde ilerleyelim (Yeşile doğru). Biz giderken, mavi seviyesini azaltmalı ve yeşilin seviyesini arttırmalıyız:</w:t>
      </w:r>
    </w:p>
    <w:p w:rsidR="00B21A4B" w:rsidRPr="002B1162" w:rsidRDefault="008E6FA4" w:rsidP="002B1162">
      <w:pPr>
        <w:shd w:val="clear" w:color="auto" w:fill="FFFFFF"/>
        <w:spacing w:after="150" w:line="240" w:lineRule="auto"/>
        <w:rPr>
          <w:rFonts w:ascii="Helvetica" w:eastAsia="Times New Roman" w:hAnsi="Helvetica" w:cs="Helvetica"/>
          <w:sz w:val="24"/>
          <w:szCs w:val="24"/>
          <w:lang w:eastAsia="tr-TR"/>
        </w:rPr>
      </w:pPr>
      <w:r w:rsidRPr="002B1162">
        <w:rPr>
          <w:rFonts w:ascii="Consolas" w:eastAsia="Times New Roman" w:hAnsi="Consolas" w:cs="Consolas"/>
          <w:shd w:val="clear" w:color="auto" w:fill="F9F2F4"/>
          <w:lang w:eastAsia="tr-TR"/>
        </w:rPr>
        <w:br/>
      </w:r>
      <w:r w:rsidR="00B21A4B" w:rsidRPr="002B1162">
        <w:rPr>
          <w:rFonts w:ascii="Consolas" w:eastAsia="Times New Roman" w:hAnsi="Consolas" w:cs="Consolas"/>
          <w:shd w:val="clear" w:color="auto" w:fill="F9F2F4"/>
          <w:lang w:eastAsia="tr-TR"/>
        </w:rPr>
        <w:t>LED</w:t>
      </w:r>
      <w:r w:rsidRPr="002B1162">
        <w:rPr>
          <w:rFonts w:ascii="Consolas" w:eastAsia="Times New Roman" w:hAnsi="Consolas" w:cs="Consolas"/>
          <w:shd w:val="clear" w:color="auto" w:fill="F9F2F4"/>
          <w:lang w:eastAsia="tr-TR"/>
        </w:rPr>
        <w:t>’leri mavi renge ayarla</w:t>
      </w:r>
      <w:r w:rsidR="00B21A4B" w:rsidRPr="002B1162">
        <w:rPr>
          <w:rFonts w:ascii="Consolas" w:eastAsia="Times New Roman" w:hAnsi="Consolas" w:cs="Consolas"/>
          <w:shd w:val="clear" w:color="auto" w:fill="F9F2F4"/>
          <w:lang w:eastAsia="tr-TR"/>
        </w:rPr>
        <w:t>.</w:t>
      </w:r>
      <w:r w:rsidR="00B21A4B" w:rsidRPr="002B1162">
        <w:rPr>
          <w:rFonts w:ascii="Consolas" w:eastAsia="Times New Roman" w:hAnsi="Consolas" w:cs="Consolas"/>
          <w:shd w:val="clear" w:color="auto" w:fill="F9F2F4"/>
          <w:lang w:eastAsia="tr-TR"/>
        </w:rPr>
        <w:br/>
      </w:r>
      <w:r w:rsidRPr="002B1162">
        <w:rPr>
          <w:rFonts w:ascii="Consolas" w:eastAsia="Times New Roman" w:hAnsi="Consolas" w:cs="Consolas"/>
          <w:shd w:val="clear" w:color="auto" w:fill="F9F2F4"/>
          <w:lang w:eastAsia="tr-TR"/>
        </w:rPr>
        <w:t>Tamamen yeşil oluncaya kadar tekrar et:</w:t>
      </w:r>
      <w:r w:rsidRPr="002B1162">
        <w:rPr>
          <w:rFonts w:ascii="Consolas" w:eastAsia="Times New Roman" w:hAnsi="Consolas" w:cs="Consolas"/>
          <w:shd w:val="clear" w:color="auto" w:fill="F9F2F4"/>
          <w:lang w:eastAsia="tr-TR"/>
        </w:rPr>
        <w:br/>
        <w:t>---- Mavi rengin seviyesi.</w:t>
      </w:r>
      <w:r w:rsidRPr="002B1162">
        <w:rPr>
          <w:rFonts w:ascii="Consolas" w:eastAsia="Times New Roman" w:hAnsi="Consolas" w:cs="Consolas"/>
          <w:shd w:val="clear" w:color="auto" w:fill="F9F2F4"/>
          <w:lang w:eastAsia="tr-TR"/>
        </w:rPr>
        <w:br/>
        <w:t>---- Yeşil rengin seviyesini artır</w:t>
      </w:r>
      <w:r w:rsidR="00B21A4B" w:rsidRPr="002B1162">
        <w:rPr>
          <w:rFonts w:ascii="Consolas" w:eastAsia="Times New Roman" w:hAnsi="Consolas" w:cs="Consolas"/>
          <w:shd w:val="clear" w:color="auto" w:fill="F9F2F4"/>
          <w:lang w:eastAsia="tr-TR"/>
        </w:rPr>
        <w:t>.</w:t>
      </w:r>
    </w:p>
    <w:p w:rsidR="008E6FA4" w:rsidRPr="002B1162" w:rsidRDefault="008E6FA4" w:rsidP="002B1162">
      <w:pPr>
        <w:shd w:val="clear" w:color="auto" w:fill="FFFFFF"/>
        <w:spacing w:after="150" w:line="240" w:lineRule="auto"/>
        <w:jc w:val="both"/>
        <w:rPr>
          <w:rFonts w:ascii="Helvetica" w:eastAsia="Times New Roman" w:hAnsi="Helvetica" w:cs="Helvetica"/>
          <w:sz w:val="24"/>
          <w:szCs w:val="24"/>
          <w:lang w:eastAsia="tr-TR"/>
        </w:rPr>
      </w:pPr>
    </w:p>
    <w:p w:rsidR="008E6FA4" w:rsidRPr="002B1162" w:rsidRDefault="008E6FA4"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Yukarıdaki program kodun başlangıcıdır. Ancak, bu noktada bir sorun ile karşılaşacağız. LED’ler ilk başta ayarlandıktan sonra diğer adımlarda yeşil ve mavi seviyelerini “okuyamayız”. Yani bir sonraki döngüde LED'leri neyin ayarl</w:t>
      </w:r>
      <w:r w:rsidR="00100CF6" w:rsidRPr="002B1162">
        <w:rPr>
          <w:rFonts w:ascii="Helvetica" w:eastAsia="Times New Roman" w:hAnsi="Helvetica" w:cs="Helvetica"/>
          <w:sz w:val="24"/>
          <w:szCs w:val="24"/>
          <w:lang w:eastAsia="tr-TR"/>
        </w:rPr>
        <w:t>ayacağını nasıl bilebiliriz? Bu noktada bir</w:t>
      </w:r>
      <w:r w:rsidRPr="002B1162">
        <w:rPr>
          <w:rFonts w:ascii="Helvetica" w:eastAsia="Times New Roman" w:hAnsi="Helvetica" w:cs="Helvetica"/>
          <w:sz w:val="24"/>
          <w:szCs w:val="24"/>
          <w:lang w:eastAsia="tr-TR"/>
        </w:rPr>
        <w:t xml:space="preserve"> değişkene ihtiyacım</w:t>
      </w:r>
      <w:r w:rsidR="00100CF6" w:rsidRPr="002B1162">
        <w:rPr>
          <w:rFonts w:ascii="Helvetica" w:eastAsia="Times New Roman" w:hAnsi="Helvetica" w:cs="Helvetica"/>
          <w:sz w:val="24"/>
          <w:szCs w:val="24"/>
          <w:lang w:eastAsia="tr-TR"/>
        </w:rPr>
        <w:t>ız olacaktır</w:t>
      </w:r>
      <w:r w:rsidRPr="002B1162">
        <w:rPr>
          <w:rFonts w:ascii="Helvetica" w:eastAsia="Times New Roman" w:hAnsi="Helvetica" w:cs="Helvetica"/>
          <w:sz w:val="24"/>
          <w:szCs w:val="24"/>
          <w:lang w:eastAsia="tr-TR"/>
        </w:rPr>
        <w:t>.</w:t>
      </w:r>
    </w:p>
    <w:p w:rsidR="00110289" w:rsidRPr="002B1162" w:rsidRDefault="00110289" w:rsidP="002B1162">
      <w:pPr>
        <w:shd w:val="clear" w:color="auto" w:fill="FFFFFF"/>
        <w:spacing w:after="150" w:line="240" w:lineRule="auto"/>
        <w:jc w:val="both"/>
        <w:rPr>
          <w:rFonts w:ascii="Consolas" w:eastAsia="Times New Roman" w:hAnsi="Consolas" w:cs="Consolas"/>
          <w:shd w:val="clear" w:color="auto" w:fill="F9F2F4"/>
          <w:lang w:eastAsia="tr-TR"/>
        </w:rPr>
      </w:pPr>
      <w:r w:rsidRPr="002B1162">
        <w:rPr>
          <w:rFonts w:ascii="Helvetica" w:eastAsia="Times New Roman" w:hAnsi="Helvetica" w:cs="Helvetica"/>
          <w:sz w:val="24"/>
          <w:szCs w:val="24"/>
          <w:lang w:eastAsia="tr-TR"/>
        </w:rPr>
        <w:t xml:space="preserve">Değişkenler bilgi depolamak için kullanılırlar. </w:t>
      </w:r>
      <w:proofErr w:type="spellStart"/>
      <w:r w:rsidRPr="002B1162">
        <w:rPr>
          <w:rFonts w:ascii="Helvetica" w:eastAsia="Times New Roman" w:hAnsi="Helvetica" w:cs="Helvetica"/>
          <w:sz w:val="24"/>
          <w:szCs w:val="24"/>
          <w:lang w:eastAsia="tr-TR"/>
        </w:rPr>
        <w:t>MBlock'ta</w:t>
      </w:r>
      <w:proofErr w:type="spellEnd"/>
      <w:r w:rsidRPr="002B1162">
        <w:rPr>
          <w:rFonts w:ascii="Helvetica" w:eastAsia="Times New Roman" w:hAnsi="Helvetica" w:cs="Helvetica"/>
          <w:sz w:val="24"/>
          <w:szCs w:val="24"/>
          <w:lang w:eastAsia="tr-TR"/>
        </w:rPr>
        <w:t>, değişkenler sayıları depolar. Her değişkene bir isim verilmesi gerekir. İsim, değişkenin ne tür bilgileri içerdiğini yansıtacak şekilde seçilmelidir. Biz bu uygulamada üç tane değişken kullanacağız:</w:t>
      </w:r>
      <w:r w:rsidR="00B21A4B" w:rsidRPr="002B1162">
        <w:rPr>
          <w:rFonts w:ascii="Consolas" w:eastAsia="Times New Roman" w:hAnsi="Consolas" w:cs="Consolas"/>
          <w:shd w:val="clear" w:color="auto" w:fill="F9F2F4"/>
          <w:lang w:eastAsia="tr-TR"/>
        </w:rPr>
        <w:br/>
      </w:r>
    </w:p>
    <w:p w:rsidR="00B21A4B"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roofErr w:type="spellStart"/>
      <w:r w:rsidRPr="002B1162">
        <w:rPr>
          <w:rFonts w:ascii="Consolas" w:eastAsia="Times New Roman" w:hAnsi="Consolas" w:cs="Consolas"/>
          <w:shd w:val="clear" w:color="auto" w:fill="F9F2F4"/>
          <w:lang w:eastAsia="tr-TR"/>
        </w:rPr>
        <w:t>kirmiziAyarla</w:t>
      </w:r>
      <w:proofErr w:type="spellEnd"/>
      <w:r w:rsidR="00B21A4B" w:rsidRPr="002B1162">
        <w:rPr>
          <w:rFonts w:ascii="Consolas" w:eastAsia="Times New Roman" w:hAnsi="Consolas" w:cs="Consolas"/>
          <w:shd w:val="clear" w:color="auto" w:fill="F9F2F4"/>
          <w:lang w:eastAsia="tr-TR"/>
        </w:rPr>
        <w:br/>
      </w:r>
      <w:proofErr w:type="spellStart"/>
      <w:r w:rsidRPr="002B1162">
        <w:rPr>
          <w:rFonts w:ascii="Consolas" w:eastAsia="Times New Roman" w:hAnsi="Consolas" w:cs="Consolas"/>
          <w:shd w:val="clear" w:color="auto" w:fill="F9F2F4"/>
          <w:lang w:eastAsia="tr-TR"/>
        </w:rPr>
        <w:t>yesilAyarla</w:t>
      </w:r>
      <w:proofErr w:type="spellEnd"/>
      <w:r w:rsidR="00B21A4B" w:rsidRPr="002B1162">
        <w:rPr>
          <w:rFonts w:ascii="Consolas" w:eastAsia="Times New Roman" w:hAnsi="Consolas" w:cs="Consolas"/>
          <w:shd w:val="clear" w:color="auto" w:fill="F9F2F4"/>
          <w:lang w:eastAsia="tr-TR"/>
        </w:rPr>
        <w:br/>
      </w:r>
      <w:proofErr w:type="spellStart"/>
      <w:r w:rsidRPr="002B1162">
        <w:rPr>
          <w:rFonts w:ascii="Consolas" w:eastAsia="Times New Roman" w:hAnsi="Consolas" w:cs="Consolas"/>
          <w:shd w:val="clear" w:color="auto" w:fill="F9F2F4"/>
          <w:lang w:eastAsia="tr-TR"/>
        </w:rPr>
        <w:t>maviAyarla</w:t>
      </w:r>
      <w:proofErr w:type="spellEnd"/>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Değişken isimlerini belirlerken</w:t>
      </w:r>
      <w:r w:rsidRPr="002B1162">
        <w:rPr>
          <w:rFonts w:ascii="Helvetica" w:eastAsia="Times New Roman" w:hAnsi="Helvetica" w:cs="Helvetica"/>
          <w:sz w:val="24"/>
          <w:szCs w:val="24"/>
          <w:lang w:eastAsia="tr-TR"/>
        </w:rPr>
        <w:t>, değişkenlerin tek harf (boşluksuz) olması, ilk harfin küçük harf olması ve sonraki tüm sözcüklerin ilk harfinin büyük harf olması</w:t>
      </w:r>
      <w:r w:rsidRPr="002B1162">
        <w:rPr>
          <w:rFonts w:ascii="Helvetica" w:eastAsia="Times New Roman" w:hAnsi="Helvetica" w:cs="Helvetica"/>
          <w:sz w:val="24"/>
          <w:szCs w:val="24"/>
          <w:lang w:eastAsia="tr-TR"/>
        </w:rPr>
        <w:t xml:space="preserve"> gibi kurallara dikkat etmemiz </w:t>
      </w:r>
      <w:proofErr w:type="spellStart"/>
      <w:r w:rsidRPr="002B1162">
        <w:rPr>
          <w:rFonts w:ascii="Helvetica" w:eastAsia="Times New Roman" w:hAnsi="Helvetica" w:cs="Helvetica"/>
          <w:sz w:val="24"/>
          <w:szCs w:val="24"/>
          <w:lang w:eastAsia="tr-TR"/>
        </w:rPr>
        <w:t>gerkemektedir</w:t>
      </w:r>
      <w:proofErr w:type="spellEnd"/>
      <w:r w:rsidRPr="002B1162">
        <w:rPr>
          <w:rFonts w:ascii="Helvetica" w:eastAsia="Times New Roman" w:hAnsi="Helvetica" w:cs="Helvetica"/>
          <w:sz w:val="24"/>
          <w:szCs w:val="24"/>
          <w:lang w:eastAsia="tr-TR"/>
        </w:rPr>
        <w:t>.</w:t>
      </w:r>
    </w:p>
    <w:p w:rsidR="00B21A4B"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roofErr w:type="spellStart"/>
      <w:r w:rsidRPr="002B1162">
        <w:rPr>
          <w:rFonts w:ascii="Helvetica" w:eastAsia="Times New Roman" w:hAnsi="Helvetica" w:cs="Helvetica"/>
          <w:sz w:val="24"/>
          <w:szCs w:val="24"/>
          <w:lang w:eastAsia="tr-TR"/>
        </w:rPr>
        <w:lastRenderedPageBreak/>
        <w:t>MBlock'ta</w:t>
      </w:r>
      <w:proofErr w:type="spellEnd"/>
      <w:r w:rsidRPr="002B1162">
        <w:rPr>
          <w:rFonts w:ascii="Helvetica" w:eastAsia="Times New Roman" w:hAnsi="Helvetica" w:cs="Helvetica"/>
          <w:sz w:val="24"/>
          <w:szCs w:val="24"/>
          <w:lang w:eastAsia="tr-TR"/>
        </w:rPr>
        <w:t xml:space="preserve"> bir değişken yapmak için “Veri ve Bloklar” komut dosyasına gitmeli ve “Değişken Yap” seçeneğini seçmeliyiz:</w:t>
      </w: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anchor distT="0" distB="0" distL="114300" distR="114300" simplePos="0" relativeHeight="251659264" behindDoc="0" locked="0" layoutInCell="1" allowOverlap="1">
            <wp:simplePos x="0" y="0"/>
            <wp:positionH relativeFrom="column">
              <wp:posOffset>62230</wp:posOffset>
            </wp:positionH>
            <wp:positionV relativeFrom="paragraph">
              <wp:posOffset>6985</wp:posOffset>
            </wp:positionV>
            <wp:extent cx="2266950" cy="2133600"/>
            <wp:effectExtent l="0" t="0" r="0" b="0"/>
            <wp:wrapSquare wrapText="bothSides"/>
            <wp:docPr id="6" name="Resim 6" descr="make-a-variable-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ke-a-variable-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6950" cy="2133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Düğmeye bastığınızda, size bir isim soracaktır:</w:t>
      </w:r>
    </w:p>
    <w:p w:rsidR="00B21A4B" w:rsidRPr="002B1162" w:rsidRDefault="00B21A4B"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inline distT="0" distB="0" distL="0" distR="0">
            <wp:extent cx="2752725" cy="1600200"/>
            <wp:effectExtent l="0" t="0" r="9525" b="0"/>
            <wp:docPr id="5" name="Resim 5" descr="name-a-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e-a-vari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1600200"/>
                    </a:xfrm>
                    <a:prstGeom prst="rect">
                      <a:avLst/>
                    </a:prstGeom>
                    <a:noFill/>
                    <a:ln>
                      <a:noFill/>
                    </a:ln>
                  </pic:spPr>
                </pic:pic>
              </a:graphicData>
            </a:graphic>
          </wp:inline>
        </w:drawing>
      </w: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Değişkenin tutacağı bilgileri açıklayan bir ad seçtiğinizden emin olun. Bir değişken tanımlandıktan sonra, programlama için kullanabileceğiniz değişkenle ilgili bazı blokları görüntüler:</w:t>
      </w:r>
    </w:p>
    <w:p w:rsidR="00B21A4B" w:rsidRPr="002B1162" w:rsidRDefault="00B21A4B"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inline distT="0" distB="0" distL="0" distR="0">
            <wp:extent cx="2038350" cy="2276475"/>
            <wp:effectExtent l="0" t="0" r="0" b="9525"/>
            <wp:docPr id="4" name="Resim 4" descr="variable-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ble-men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0" cy="2276475"/>
                    </a:xfrm>
                    <a:prstGeom prst="rect">
                      <a:avLst/>
                    </a:prstGeom>
                    <a:noFill/>
                    <a:ln>
                      <a:noFill/>
                    </a:ln>
                  </pic:spPr>
                </pic:pic>
              </a:graphicData>
            </a:graphic>
          </wp:inline>
        </w:drawing>
      </w: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 xml:space="preserve">Değişkenler bir programda erken değiştirilmeyecek olursa, bir programın başlangıcında değişkenleri başlatmak için iyi bir uygulama olarak kabul edilir. Bu </w:t>
      </w:r>
      <w:r w:rsidRPr="002B1162">
        <w:rPr>
          <w:rFonts w:ascii="Helvetica" w:eastAsia="Times New Roman" w:hAnsi="Helvetica" w:cs="Helvetica"/>
          <w:sz w:val="24"/>
          <w:szCs w:val="24"/>
          <w:lang w:eastAsia="tr-TR"/>
        </w:rPr>
        <w:lastRenderedPageBreak/>
        <w:t>programda renk olarak açık mavi ile başlanacaktır ve yeşil ve kırmızı LED’ler kapalı konumda olacaktır. LED'lerin değeri maksimum 100 değerine çevrilecektir:</w:t>
      </w:r>
    </w:p>
    <w:p w:rsidR="00B21A4B" w:rsidRPr="002B1162" w:rsidRDefault="00B21A4B"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inline distT="0" distB="0" distL="0" distR="0">
            <wp:extent cx="1838325" cy="857250"/>
            <wp:effectExtent l="0" t="0" r="9525" b="0"/>
            <wp:docPr id="3" name="Resim 3" descr="set-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variab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325" cy="857250"/>
                    </a:xfrm>
                    <a:prstGeom prst="rect">
                      <a:avLst/>
                    </a:prstGeom>
                    <a:noFill/>
                    <a:ln>
                      <a:noFill/>
                    </a:ln>
                  </pic:spPr>
                </pic:pic>
              </a:graphicData>
            </a:graphic>
          </wp:inline>
        </w:drawing>
      </w: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Ve şimdi LED'ler bu değişkenlerin değerlerine ayarlanacaktır:</w:t>
      </w:r>
    </w:p>
    <w:p w:rsidR="00B21A4B" w:rsidRPr="002B1162" w:rsidRDefault="00B21A4B"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inline distT="0" distB="0" distL="0" distR="0">
            <wp:extent cx="5267325" cy="1171575"/>
            <wp:effectExtent l="0" t="0" r="9525" b="9525"/>
            <wp:docPr id="2" name="Resim 2" descr="init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iti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1171575"/>
                    </a:xfrm>
                    <a:prstGeom prst="rect">
                      <a:avLst/>
                    </a:prstGeom>
                    <a:noFill/>
                    <a:ln>
                      <a:noFill/>
                    </a:ln>
                  </pic:spPr>
                </pic:pic>
              </a:graphicData>
            </a:graphic>
          </wp:inline>
        </w:drawing>
      </w: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p>
    <w:p w:rsidR="00110289" w:rsidRPr="002B1162" w:rsidRDefault="00110289"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sz w:val="24"/>
          <w:szCs w:val="24"/>
          <w:lang w:eastAsia="tr-TR"/>
        </w:rPr>
        <w:t>Şimdi sıfıra ulaşıncaya kadar mavi değişkeninin değeri birer birer azaltılmaktadır. Aynı zamanda, yeşil değişkeninin değeri de 100'e gelene kadar arttırılacaktır</w:t>
      </w:r>
      <w:r w:rsidR="002B1162" w:rsidRPr="002B1162">
        <w:rPr>
          <w:rFonts w:ascii="Helvetica" w:eastAsia="Times New Roman" w:hAnsi="Helvetica" w:cs="Helvetica"/>
          <w:sz w:val="24"/>
          <w:szCs w:val="24"/>
          <w:lang w:eastAsia="tr-TR"/>
        </w:rPr>
        <w:t>. Bu nedenle</w:t>
      </w:r>
      <w:r w:rsidRPr="002B1162">
        <w:rPr>
          <w:rFonts w:ascii="Helvetica" w:eastAsia="Times New Roman" w:hAnsi="Helvetica" w:cs="Helvetica"/>
          <w:sz w:val="24"/>
          <w:szCs w:val="24"/>
          <w:lang w:eastAsia="tr-TR"/>
        </w:rPr>
        <w:t xml:space="preserve"> bu adımı</w:t>
      </w:r>
      <w:r w:rsidR="002B1162" w:rsidRPr="002B1162">
        <w:rPr>
          <w:rFonts w:ascii="Helvetica" w:eastAsia="Times New Roman" w:hAnsi="Helvetica" w:cs="Helvetica"/>
          <w:sz w:val="24"/>
          <w:szCs w:val="24"/>
          <w:lang w:eastAsia="tr-TR"/>
        </w:rPr>
        <w:t>n</w:t>
      </w:r>
      <w:r w:rsidRPr="002B1162">
        <w:rPr>
          <w:rFonts w:ascii="Helvetica" w:eastAsia="Times New Roman" w:hAnsi="Helvetica" w:cs="Helvetica"/>
          <w:sz w:val="24"/>
          <w:szCs w:val="24"/>
          <w:lang w:eastAsia="tr-TR"/>
        </w:rPr>
        <w:t xml:space="preserve"> </w:t>
      </w:r>
      <w:r w:rsidR="002B1162" w:rsidRPr="002B1162">
        <w:rPr>
          <w:rFonts w:ascii="Helvetica" w:eastAsia="Times New Roman" w:hAnsi="Helvetica" w:cs="Helvetica"/>
          <w:sz w:val="24"/>
          <w:szCs w:val="24"/>
          <w:lang w:eastAsia="tr-TR"/>
        </w:rPr>
        <w:t>100 defa tekrarlanması gerekmektedir</w:t>
      </w:r>
      <w:r w:rsidRPr="002B1162">
        <w:rPr>
          <w:rFonts w:ascii="Helvetica" w:eastAsia="Times New Roman" w:hAnsi="Helvetica" w:cs="Helvetica"/>
          <w:sz w:val="24"/>
          <w:szCs w:val="24"/>
          <w:lang w:eastAsia="tr-TR"/>
        </w:rPr>
        <w:t>:</w:t>
      </w:r>
    </w:p>
    <w:p w:rsidR="00B21A4B" w:rsidRPr="002B1162" w:rsidRDefault="00B21A4B" w:rsidP="002B1162">
      <w:pPr>
        <w:shd w:val="clear" w:color="auto" w:fill="FFFFFF"/>
        <w:spacing w:after="150" w:line="240" w:lineRule="auto"/>
        <w:jc w:val="both"/>
        <w:rPr>
          <w:rFonts w:ascii="Helvetica" w:eastAsia="Times New Roman" w:hAnsi="Helvetica" w:cs="Helvetica"/>
          <w:sz w:val="24"/>
          <w:szCs w:val="24"/>
          <w:lang w:eastAsia="tr-TR"/>
        </w:rPr>
      </w:pPr>
      <w:r w:rsidRPr="002B1162">
        <w:rPr>
          <w:rFonts w:ascii="Helvetica" w:eastAsia="Times New Roman" w:hAnsi="Helvetica" w:cs="Helvetica"/>
          <w:noProof/>
          <w:sz w:val="24"/>
          <w:szCs w:val="24"/>
          <w:lang w:eastAsia="tr-TR"/>
        </w:rPr>
        <w:drawing>
          <wp:inline distT="0" distB="0" distL="0" distR="0">
            <wp:extent cx="5334000" cy="1762125"/>
            <wp:effectExtent l="0" t="0" r="0" b="9525"/>
            <wp:docPr id="1" name="Resim 1" descr="final-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nal-pro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1762125"/>
                    </a:xfrm>
                    <a:prstGeom prst="rect">
                      <a:avLst/>
                    </a:prstGeom>
                    <a:noFill/>
                    <a:ln>
                      <a:noFill/>
                    </a:ln>
                  </pic:spPr>
                </pic:pic>
              </a:graphicData>
            </a:graphic>
          </wp:inline>
        </w:drawing>
      </w:r>
    </w:p>
    <w:p w:rsidR="002B1162" w:rsidRPr="002B1162" w:rsidRDefault="002B1162" w:rsidP="002B1162">
      <w:pPr>
        <w:shd w:val="clear" w:color="auto" w:fill="FFFFFF"/>
        <w:spacing w:after="150" w:line="240" w:lineRule="auto"/>
        <w:jc w:val="both"/>
        <w:rPr>
          <w:rFonts w:ascii="Helvetica" w:eastAsia="Times New Roman" w:hAnsi="Helvetica" w:cs="Helvetica"/>
          <w:sz w:val="24"/>
          <w:szCs w:val="24"/>
          <w:lang w:eastAsia="tr-TR"/>
        </w:rPr>
      </w:pPr>
    </w:p>
    <w:p w:rsidR="00B21A4B" w:rsidRPr="002B1162" w:rsidRDefault="00B21A4B" w:rsidP="002B1162">
      <w:pPr>
        <w:shd w:val="clear" w:color="auto" w:fill="FFFFFF"/>
        <w:spacing w:after="150" w:line="240" w:lineRule="auto"/>
        <w:jc w:val="both"/>
        <w:rPr>
          <w:rFonts w:ascii="Helvetica" w:eastAsia="Times New Roman" w:hAnsi="Helvetica" w:cs="Helvetica"/>
          <w:b/>
          <w:sz w:val="24"/>
          <w:szCs w:val="24"/>
          <w:lang w:eastAsia="tr-TR"/>
        </w:rPr>
      </w:pPr>
      <w:r w:rsidRPr="002B1162">
        <w:rPr>
          <w:rFonts w:ascii="Helvetica" w:eastAsia="Times New Roman" w:hAnsi="Helvetica" w:cs="Helvetica"/>
          <w:b/>
          <w:sz w:val="24"/>
          <w:szCs w:val="24"/>
          <w:lang w:eastAsia="tr-TR"/>
        </w:rPr>
        <w:t>Challenge:</w:t>
      </w:r>
    </w:p>
    <w:p w:rsidR="002B1162" w:rsidRPr="002B1162" w:rsidRDefault="002B1162" w:rsidP="002B1162">
      <w:pPr>
        <w:jc w:val="both"/>
        <w:rPr>
          <w:rFonts w:ascii="Helvetica" w:eastAsia="Times New Roman" w:hAnsi="Helvetica" w:cs="Helvetica"/>
          <w:sz w:val="21"/>
          <w:szCs w:val="21"/>
          <w:lang w:eastAsia="tr-TR"/>
        </w:rPr>
      </w:pPr>
      <w:r w:rsidRPr="002B1162">
        <w:rPr>
          <w:rFonts w:ascii="Helvetica" w:eastAsia="Times New Roman" w:hAnsi="Helvetica" w:cs="Helvetica"/>
          <w:sz w:val="21"/>
          <w:szCs w:val="21"/>
          <w:lang w:eastAsia="tr-TR"/>
        </w:rPr>
        <w:t xml:space="preserve">1. </w:t>
      </w:r>
      <w:r w:rsidRPr="002B1162">
        <w:rPr>
          <w:rFonts w:ascii="Helvetica" w:eastAsia="Times New Roman" w:hAnsi="Helvetica" w:cs="Helvetica"/>
          <w:sz w:val="21"/>
          <w:szCs w:val="21"/>
          <w:lang w:eastAsia="tr-TR"/>
        </w:rPr>
        <w:t>Programı bitirdikten sonra LED'ler renk tekerleğindeki renkler boyunca kaybolmaya devam eder mi?</w:t>
      </w:r>
    </w:p>
    <w:p w:rsidR="00A25250" w:rsidRPr="002B1162" w:rsidRDefault="002B1162" w:rsidP="002B1162">
      <w:pPr>
        <w:jc w:val="both"/>
      </w:pPr>
      <w:r w:rsidRPr="002B1162">
        <w:rPr>
          <w:rFonts w:ascii="Helvetica" w:eastAsia="Times New Roman" w:hAnsi="Helvetica" w:cs="Helvetica"/>
          <w:sz w:val="21"/>
          <w:szCs w:val="21"/>
          <w:lang w:eastAsia="tr-TR"/>
        </w:rPr>
        <w:t xml:space="preserve">2. LED'ler soluklaştıkça ışığı ölçen bir program yazabilir misiniz (yerleşik ışık </w:t>
      </w:r>
      <w:proofErr w:type="spellStart"/>
      <w:r w:rsidRPr="002B1162">
        <w:rPr>
          <w:rFonts w:ascii="Helvetica" w:eastAsia="Times New Roman" w:hAnsi="Helvetica" w:cs="Helvetica"/>
          <w:sz w:val="21"/>
          <w:szCs w:val="21"/>
          <w:lang w:eastAsia="tr-TR"/>
        </w:rPr>
        <w:t>sensörünü</w:t>
      </w:r>
      <w:proofErr w:type="spellEnd"/>
      <w:r w:rsidRPr="002B1162">
        <w:rPr>
          <w:rFonts w:ascii="Helvetica" w:eastAsia="Times New Roman" w:hAnsi="Helvetica" w:cs="Helvetica"/>
          <w:sz w:val="21"/>
          <w:szCs w:val="21"/>
          <w:lang w:eastAsia="tr-TR"/>
        </w:rPr>
        <w:t xml:space="preserve"> kullanarak)? Hangi LED ayarları en karanlık ölçümleri sağlar? Bu programı yazarken karşılaştığınız sorunları yazın</w:t>
      </w:r>
      <w:r w:rsidRPr="002B1162">
        <w:rPr>
          <w:rFonts w:ascii="Helvetica" w:eastAsia="Times New Roman" w:hAnsi="Helvetica" w:cs="Helvetica"/>
          <w:sz w:val="21"/>
          <w:szCs w:val="21"/>
          <w:lang w:eastAsia="tr-TR"/>
        </w:rPr>
        <w:t>ız.</w:t>
      </w:r>
    </w:p>
    <w:sectPr w:rsidR="00A25250" w:rsidRPr="002B11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4B10E8"/>
    <w:multiLevelType w:val="multilevel"/>
    <w:tmpl w:val="69E4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6FF"/>
    <w:rsid w:val="00100CF6"/>
    <w:rsid w:val="00110289"/>
    <w:rsid w:val="00164C85"/>
    <w:rsid w:val="002B1162"/>
    <w:rsid w:val="008E6FA4"/>
    <w:rsid w:val="00A026FF"/>
    <w:rsid w:val="00A25250"/>
    <w:rsid w:val="00B21A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3FF06D-6A90-4F7F-A614-9E184694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B21A4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21A4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B21A4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B21A4B"/>
    <w:rPr>
      <w:rFonts w:ascii="Courier New" w:eastAsia="Times New Roman" w:hAnsi="Courier New" w:cs="Courier New"/>
      <w:sz w:val="20"/>
      <w:szCs w:val="20"/>
    </w:rPr>
  </w:style>
  <w:style w:type="paragraph" w:styleId="BalonMetni">
    <w:name w:val="Balloon Text"/>
    <w:basedOn w:val="Normal"/>
    <w:link w:val="BalonMetniChar"/>
    <w:uiPriority w:val="99"/>
    <w:semiHidden/>
    <w:unhideWhenUsed/>
    <w:rsid w:val="00B21A4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21A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52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442</Words>
  <Characters>2525</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6</cp:revision>
  <dcterms:created xsi:type="dcterms:W3CDTF">2017-11-01T11:19:00Z</dcterms:created>
  <dcterms:modified xsi:type="dcterms:W3CDTF">2018-10-08T12:01:00Z</dcterms:modified>
</cp:coreProperties>
</file>