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dag9betse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02: Log &amp; Secure Evidence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  <w:br w:type="textWrapping"/>
      </w:r>
      <w:r w:rsidDel="00000000" w:rsidR="00000000" w:rsidRPr="00000000">
        <w:rPr>
          <w:rtl w:val="0"/>
        </w:rPr>
        <w:t xml:space="preserve">C++ POSIX-compliant application (CLI) running on a Linux OS, connected to a PostgreSQL database via Unix domain sockets, utilizing Linux kernel file system attributes.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Level:</w:t>
        <w:br w:type="textWrapping"/>
      </w:r>
      <w:r w:rsidDel="00000000" w:rsidR="00000000" w:rsidRPr="00000000">
        <w:rPr>
          <w:rtl w:val="0"/>
        </w:rPr>
        <w:t xml:space="preserve">Essential, main user-goal level.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Actor:</w:t>
        <w:br w:type="textWrapping"/>
      </w:r>
      <w:r w:rsidDel="00000000" w:rsidR="00000000" w:rsidRPr="00000000">
        <w:rPr>
          <w:rtl w:val="0"/>
        </w:rPr>
        <w:t xml:space="preserve">Investigating Officer (IO - Rank: ASI, SI, or Inspector).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Extra/Offstage Actor:</w:t>
        <w:br w:type="textWrapping"/>
      </w:r>
      <w:r w:rsidDel="00000000" w:rsidR="00000000" w:rsidRPr="00000000">
        <w:rPr>
          <w:rtl w:val="0"/>
        </w:rPr>
        <w:t xml:space="preserve">PostgreSQL Database Engine, justice_authd OS Daemon, Linux Kernel (mmap and ioctl file system handlers).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 and their Interests: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Investigating Officer (IO): Wants a fast, reliable data entry process and auto-generated evidence IDs.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Judicial System (Court) / Forensics: Wants an immutable, tamper-proof audit trail of exactly who submitted the evidence, and mathematical proof that the digital evidence file hasn't been altered.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IO is successfully authenticated by the system.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target Case ID exists and its status is UNDER_INVESTIGATION.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connection (Unix socket) is active.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 (Postcondition):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Guarantee (Failure):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evidence record is created in the table.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digital file is not committed to the secure /var/justice/evidence directory.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Guarantee: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Evidence metadata is saved in the evidence table against the desired case.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formatted evidence ID is generated (e.g., EVD-FIR-2024-KHD-0001-0003).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digital file is memory-mapped (mmap) to disk and marked as Immutable by the OS.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 entry is permanently written to audit.Audit_Log and Evidence_Custody_Log.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An IO finds a critical piece of information (physical item or digital file like CCTV) and needs to officially attach it to an ongoing case.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 of Steps: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704.6728971962616"/>
        <w:gridCol w:w="1244.1121495327102"/>
        <w:gridCol w:w="7411.214953271028"/>
        <w:tblGridChange w:id="0">
          <w:tblGrid>
            <w:gridCol w:w="704.6728971962616"/>
            <w:gridCol w:w="1244.1121495327102"/>
            <w:gridCol w:w="7411.21495327102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Selects "Secure Evidence" from the main dashboard and enters Case ID.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Displays the evidence input form (Evidence Type, Description, File Path to digital evidence).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Enters the required details, attaches the file path, and clicks "Submit".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Validates input data (checks if Case ID exists and description is non-empty).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[OS Layer] Uses mmap(MAP_PRIVATE) to load the large evidence file efficiently into virtual memory and copies it to the secure /var/justice/evidence/ directory.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[OS Layer] marks the file immutable, making it undeletable even by root.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Sends INSERT transaction to the PostgreSQL Database with file metadata.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Trigger atomically generates a unique evidence number (trg_generate_evidence_number).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Saves the row to the evidence table.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Triggers automatically write to audit.Audit_Log (trg_audit_evidence) and Evidence_Custody_Log.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Displays "Evidence Secured Successfully" with the Evidence Number.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 (Alternative / Exception Flows):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5a – File Too Large for Heap (OS Memory Handling):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detects a massive CCTV video file.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Instead of crashing via memory overflow, POSIX mmap() successfully uses demand paging to process the file in chunks.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6a – File Tampering Detected: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another process tries to modify the evidence file while it's being secured, the OS inotify monitor detects it, blocks the write, and alerts the security daemon.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8a – Database Concurrency (Race Condition):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Two officers submit evidence for the same case at the exact same millisecond.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Sequence_Registry utilizes ON CONFLICT DO UPDATE to lock the row.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Both evidence items are saved safely with consecutive, non-colliding numbers (e.g., -0001 and -0002).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3a – Case ID not found / Closed: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detects the Case ID does not exist, or the Case is already CLOSED.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rejects the evidence attachment and prompts the IO.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case terminates.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Frontend/CLI: C++ Terminal UI.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Backend: C++ POSIX application utilizing mmap() for file handling.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PostgreSQL 16.x (Relational Engine &amp; PL/pgSQL Triggers).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IPC: Unix Domain Sockets for fast C++ to PostgreSQL communication.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