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e8ilwtk8k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03: Submit Charge Sheet (Challan)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  <w:br w:type="textWrapping"/>
      </w:r>
      <w:r w:rsidDel="00000000" w:rsidR="00000000" w:rsidRPr="00000000">
        <w:rPr>
          <w:rtl w:val="0"/>
        </w:rPr>
        <w:t xml:space="preserve">C++ POSIX-compliant application (CLI) running on Linux OS, connected to a PostgreSQL database via Unix domain sockets.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  <w:br w:type="textWrapping"/>
      </w:r>
      <w:r w:rsidDel="00000000" w:rsidR="00000000" w:rsidRPr="00000000">
        <w:rPr>
          <w:rtl w:val="0"/>
        </w:rPr>
        <w:t xml:space="preserve">Essential, main user-goal level (This is the final legal conclusion of the police investigation).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</w:t>
        <w:br w:type="textWrapping"/>
      </w:r>
      <w:r w:rsidDel="00000000" w:rsidR="00000000" w:rsidRPr="00000000">
        <w:rPr>
          <w:rtl w:val="0"/>
        </w:rPr>
        <w:t xml:space="preserve">Investigating Officer (IO - Rank: ASI, SI, or Inspector).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Actor:</w:t>
        <w:br w:type="textWrapping"/>
      </w:r>
      <w:r w:rsidDel="00000000" w:rsidR="00000000" w:rsidRPr="00000000">
        <w:rPr>
          <w:rtl w:val="0"/>
        </w:rPr>
        <w:t xml:space="preserve">Station House Officer (SHO - Approves the submission).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Extra/Offstage Actor:</w:t>
        <w:br w:type="textWrapping"/>
      </w:r>
      <w:r w:rsidDel="00000000" w:rsidR="00000000" w:rsidRPr="00000000">
        <w:rPr>
          <w:rtl w:val="0"/>
        </w:rPr>
        <w:t xml:space="preserve">PostgreSQL Database Engine (Handles auto-locking triggers), Magistrate/Court (External entity receiving the report).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and their Interests: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Investigating Officer (IO):</w:t>
      </w:r>
      <w:r w:rsidDel="00000000" w:rsidR="00000000" w:rsidRPr="00000000">
        <w:rPr>
          <w:rtl w:val="0"/>
        </w:rPr>
        <w:t xml:space="preserve"> Wants a structured way to link the Accused, Evidence, and Laws (PPC/CrPC) into one final report.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Station House Officer (SHO):</w:t>
      </w:r>
      <w:r w:rsidDel="00000000" w:rsidR="00000000" w:rsidRPr="00000000">
        <w:rPr>
          <w:rtl w:val="0"/>
        </w:rPr>
        <w:t xml:space="preserve"> Wants to review the report before it goes to the judge.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System (Court):</w:t>
      </w:r>
      <w:r w:rsidDel="00000000" w:rsidR="00000000" w:rsidRPr="00000000">
        <w:rPr>
          <w:rtl w:val="0"/>
        </w:rPr>
        <w:t xml:space="preserve"> Wants an immutable, tamper-proof document. Once submitted, the police cannot alter the charge sheet.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 is successfully authenticated by the system.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status is UNDER_INVESTIGATION or EVIDENCE_COLLECTED (Not Closed!).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Accused and one piece of Evidence are linked to the case.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is active.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 (Postcondition):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Guarantee (Failure):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Charge Sheet remains in DRAFT status.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changes are submitted to the court.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Guarantee: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Charge Sheet status becomes SUBMITTED_TO_COURT.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trigger auto_lock_charge_sheet() fires, setting is_locked = TRUE.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status transitions to PENDING_TRIAL.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entry is written to audit.Audit_Log.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The investigation is complete, sufficient evidence is gathered against the accused, and the IO is ready to send the case to trial.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 of Steps: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704.6728971962616"/>
        <w:gridCol w:w="1244.1121495327102"/>
        <w:gridCol w:w="7411.214953271028"/>
        <w:tblGridChange w:id="0">
          <w:tblGrid>
            <w:gridCol w:w="704.6728971962616"/>
            <w:gridCol w:w="1244.1121495327102"/>
            <w:gridCol w:w="7411.21495327102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Selects "Draft Charge Sheet" for a specific Case ID.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the Charge Sheet form.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Links the arrested Accused, selects the Laws Invoked (e.g., PPC 302), and writes the final summary.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Saves the Charge Sheet with status DRAFT.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Requests SHO approval for submission.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Reviews the draft and clicks "Submit to Magistrate".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Sends UPDATE transaction to PostgreSQL to change status to SUBMITTED_TO_COURT.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 trigger checks that the laws_invoked array is not empty.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 trigger auto_lock_charge_sheet() fires and permanently sets is_locked = TRUE.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trigger updates the main Case status to PENDING_TRIAL and logs to audit.Audit_Log.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"Charge Sheet Successfully Submitted and Locked" with the generated ID (e.g., CS-2024-KHD-0001).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 (Alternative / Exception Flows):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8a – Missing Legal Sections (Constraint Violation):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detects that the laws_invoked array is empty.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CHECK constraint (chk_laws_invoked_not_empty) fails because status is moving past DRAFT without laws.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rolls back. System prompts IO: "Error: You must specify which laws were violated before submitting."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9a – Attempt to Edit a Locked Charge Sheet (Immutability Enforcement):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IO attempts to modify the summary or add an accused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Step 11 has occurred.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trigger prevent_locked_charge_sheet_update() detects is_locked = TRUE.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permanently blocks the UPDATE operation and raises a severe security exception.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displays: "CRITICAL: This Charge Sheet is locked and in Court custody. Modifications are strictly prohibited."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 – Unauthorized Submission Rank: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regular IO tries to click "Submit to Magistrate" without SHO approval.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UI (or DB trigger) verifies the rank is not INSPECTOR (SHO).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denies the action: "Only the Station House Officer can forward a Charge Sheet to the Court."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Frontend/CLI:</w:t>
      </w:r>
      <w:r w:rsidDel="00000000" w:rsidR="00000000" w:rsidRPr="00000000">
        <w:rPr>
          <w:rtl w:val="0"/>
        </w:rPr>
        <w:t xml:space="preserve"> C++ Terminal UI.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C++ POSIX application.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16.x (Relational Engine &amp; PL/pgSQL Triggers).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IPC:</w:t>
      </w:r>
      <w:r w:rsidDel="00000000" w:rsidR="00000000" w:rsidRPr="00000000">
        <w:rPr>
          <w:rtl w:val="0"/>
        </w:rPr>
        <w:t xml:space="preserve"> Unix Domain Sockets for fast C++ to PostgreSQL communication.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