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385" w:rsidRDefault="00682385" w:rsidP="00682385">
      <w:pPr>
        <w:spacing w:line="276" w:lineRule="auto"/>
        <w:jc w:val="center"/>
        <w:rPr>
          <w:rFonts w:ascii="Adobe Garamond Pro Bold" w:hAnsi="Adobe Garamond Pro Bold"/>
          <w:b/>
          <w:bCs/>
          <w:color w:val="2E74B5" w:themeColor="accent1" w:themeShade="BF"/>
          <w:sz w:val="116"/>
          <w:szCs w:val="18"/>
        </w:rPr>
      </w:pPr>
    </w:p>
    <w:p w:rsidR="00682385" w:rsidRPr="00017BDA" w:rsidRDefault="00682385" w:rsidP="00682385">
      <w:pPr>
        <w:spacing w:line="276" w:lineRule="auto"/>
        <w:jc w:val="center"/>
        <w:rPr>
          <w:rFonts w:ascii="Adobe Garamond Pro Bold" w:hAnsi="Adobe Garamond Pro Bold"/>
          <w:b/>
          <w:bCs/>
          <w:color w:val="2E74B5" w:themeColor="accent1" w:themeShade="BF"/>
          <w:sz w:val="116"/>
          <w:szCs w:val="18"/>
        </w:rPr>
      </w:pPr>
      <w:r w:rsidRPr="00017BDA">
        <w:rPr>
          <w:rFonts w:ascii="Adobe Garamond Pro Bold" w:hAnsi="Adobe Garamond Pro Bold"/>
          <w:b/>
          <w:bCs/>
          <w:color w:val="2E74B5" w:themeColor="accent1" w:themeShade="BF"/>
          <w:sz w:val="116"/>
          <w:szCs w:val="18"/>
        </w:rPr>
        <w:t>Insurance Renewal System</w:t>
      </w:r>
    </w:p>
    <w:p w:rsidR="00682385" w:rsidRPr="00C6330F" w:rsidRDefault="00682385" w:rsidP="00682385">
      <w:pPr>
        <w:jc w:val="center"/>
        <w:rPr>
          <w:rFonts w:ascii="Bradley Hand ITC" w:hAnsi="Bradley Hand ITC"/>
          <w:sz w:val="144"/>
          <w:szCs w:val="144"/>
        </w:rPr>
      </w:pPr>
      <w:r>
        <w:rPr>
          <w:rFonts w:ascii="Bradley Hand ITC" w:hAnsi="Bradley Hand ITC"/>
          <w:noProof/>
          <w:sz w:val="144"/>
          <w:szCs w:val="144"/>
        </w:rPr>
        <w:drawing>
          <wp:inline distT="0" distB="0" distL="0" distR="0" wp14:anchorId="392AFC4B" wp14:editId="411DA5A2">
            <wp:extent cx="3124862" cy="3124862"/>
            <wp:effectExtent l="0" t="0" r="0" b="0"/>
            <wp:docPr id="13" name="Picture 13" descr="C:\Users\furqan\AndroidStudioProjects\InsurancePlusAppEProject\app\src\main\ic_launcher-play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AndroidStudioProjects\InsurancePlusAppEProject\app\src\main\ic_launcher-playst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62" cy="3124862"/>
                    </a:xfrm>
                    <a:prstGeom prst="rect">
                      <a:avLst/>
                    </a:prstGeom>
                    <a:noFill/>
                    <a:ln>
                      <a:noFill/>
                    </a:ln>
                  </pic:spPr>
                </pic:pic>
              </a:graphicData>
            </a:graphic>
          </wp:inline>
        </w:drawing>
      </w:r>
    </w:p>
    <w:p w:rsidR="00682385" w:rsidRDefault="00682385" w:rsidP="00682385">
      <w:pPr>
        <w:jc w:val="center"/>
        <w:rPr>
          <w:rFonts w:ascii="Adobe Garamond Pro Bold" w:hAnsi="Adobe Garamond Pro Bold"/>
          <w:b/>
          <w:bCs/>
          <w:color w:val="2E74B5" w:themeColor="accent1" w:themeShade="BF"/>
          <w:sz w:val="144"/>
          <w:szCs w:val="144"/>
        </w:rPr>
      </w:pPr>
    </w:p>
    <w:p w:rsidR="00682385" w:rsidRPr="00DD0DE7" w:rsidRDefault="00682385" w:rsidP="00682385">
      <w:pPr>
        <w:jc w:val="center"/>
        <w:rPr>
          <w:rFonts w:ascii="Adobe Garamond Pro Bold" w:hAnsi="Adobe Garamond Pro Bold"/>
          <w:b/>
          <w:bCs/>
          <w:color w:val="2E74B5" w:themeColor="accent1" w:themeShade="BF"/>
          <w:sz w:val="144"/>
          <w:szCs w:val="144"/>
        </w:rPr>
      </w:pPr>
      <w:r w:rsidRPr="00DD0DE7">
        <w:rPr>
          <w:rFonts w:ascii="Adobe Garamond Pro Bold" w:hAnsi="Adobe Garamond Pro Bold"/>
          <w:b/>
          <w:bCs/>
          <w:color w:val="2E74B5" w:themeColor="accent1" w:themeShade="BF"/>
          <w:sz w:val="144"/>
          <w:szCs w:val="144"/>
        </w:rPr>
        <w:lastRenderedPageBreak/>
        <w:t>E-Project</w:t>
      </w:r>
    </w:p>
    <w:p w:rsidR="00682385" w:rsidRPr="00DD0DE7" w:rsidRDefault="00682385" w:rsidP="00682385">
      <w:pPr>
        <w:jc w:val="center"/>
        <w:rPr>
          <w:rFonts w:ascii="Adobe Garamond Pro Bold" w:hAnsi="Adobe Garamond Pro Bold"/>
          <w:b/>
          <w:bCs/>
          <w:color w:val="2E74B5" w:themeColor="accent1" w:themeShade="BF"/>
          <w:sz w:val="96"/>
          <w:szCs w:val="96"/>
        </w:rPr>
      </w:pPr>
      <w:r w:rsidRPr="00DD0DE7">
        <w:rPr>
          <w:rFonts w:ascii="Adobe Garamond Pro Bold" w:hAnsi="Adobe Garamond Pro Bold"/>
          <w:b/>
          <w:bCs/>
          <w:color w:val="2E74B5" w:themeColor="accent1" w:themeShade="BF"/>
          <w:sz w:val="96"/>
          <w:szCs w:val="96"/>
        </w:rPr>
        <w:t>Group Members</w:t>
      </w:r>
    </w:p>
    <w:tbl>
      <w:tblPr>
        <w:tblStyle w:val="LightList-Accent1"/>
        <w:tblW w:w="0" w:type="auto"/>
        <w:tblLook w:val="04A0" w:firstRow="1" w:lastRow="0" w:firstColumn="1" w:lastColumn="0" w:noHBand="0" w:noVBand="1"/>
      </w:tblPr>
      <w:tblGrid>
        <w:gridCol w:w="4675"/>
        <w:gridCol w:w="4675"/>
      </w:tblGrid>
      <w:tr w:rsidR="00682385" w:rsidTr="00572CBA">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4675" w:type="dxa"/>
          </w:tcPr>
          <w:p w:rsidR="00682385" w:rsidRPr="00C32ADC" w:rsidRDefault="00682385" w:rsidP="00572CBA">
            <w:pPr>
              <w:spacing w:line="276" w:lineRule="auto"/>
              <w:jc w:val="center"/>
              <w:rPr>
                <w:rFonts w:asciiTheme="majorHAnsi" w:hAnsiTheme="majorHAnsi" w:cstheme="majorHAnsi"/>
                <w:b w:val="0"/>
                <w:bCs w:val="0"/>
                <w:sz w:val="48"/>
                <w:szCs w:val="48"/>
              </w:rPr>
            </w:pPr>
            <w:r w:rsidRPr="00C32ADC">
              <w:rPr>
                <w:rFonts w:asciiTheme="majorHAnsi" w:hAnsiTheme="majorHAnsi" w:cstheme="majorHAnsi"/>
                <w:sz w:val="48"/>
                <w:szCs w:val="48"/>
              </w:rPr>
              <w:t>Student Name</w:t>
            </w:r>
          </w:p>
        </w:tc>
        <w:tc>
          <w:tcPr>
            <w:tcW w:w="4675" w:type="dxa"/>
          </w:tcPr>
          <w:p w:rsidR="00682385" w:rsidRPr="00C32ADC" w:rsidRDefault="00682385" w:rsidP="00572C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48"/>
                <w:szCs w:val="48"/>
              </w:rPr>
            </w:pPr>
            <w:r w:rsidRPr="00C32ADC">
              <w:rPr>
                <w:rFonts w:asciiTheme="majorHAnsi" w:hAnsiTheme="majorHAnsi" w:cstheme="majorHAnsi"/>
                <w:sz w:val="48"/>
                <w:szCs w:val="48"/>
              </w:rPr>
              <w:t>Enrollment No</w:t>
            </w:r>
          </w:p>
        </w:tc>
      </w:tr>
      <w:tr w:rsidR="00682385" w:rsidTr="00572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82385" w:rsidRPr="00C6330F" w:rsidRDefault="00682385" w:rsidP="00572CBA">
            <w:pPr>
              <w:spacing w:line="480" w:lineRule="auto"/>
              <w:jc w:val="center"/>
              <w:rPr>
                <w:rFonts w:asciiTheme="majorHAnsi" w:hAnsiTheme="majorHAnsi" w:cstheme="majorHAnsi"/>
                <w:b w:val="0"/>
                <w:bCs w:val="0"/>
                <w:sz w:val="40"/>
                <w:szCs w:val="40"/>
              </w:rPr>
            </w:pPr>
            <w:proofErr w:type="spellStart"/>
            <w:r w:rsidRPr="00C6330F">
              <w:rPr>
                <w:sz w:val="32"/>
                <w:szCs w:val="32"/>
              </w:rPr>
              <w:t>Mr.</w:t>
            </w:r>
            <w:r>
              <w:rPr>
                <w:sz w:val="32"/>
                <w:szCs w:val="32"/>
              </w:rPr>
              <w:t>Hamza</w:t>
            </w:r>
            <w:proofErr w:type="spellEnd"/>
            <w:r>
              <w:rPr>
                <w:sz w:val="32"/>
                <w:szCs w:val="32"/>
              </w:rPr>
              <w:t xml:space="preserve"> </w:t>
            </w:r>
            <w:proofErr w:type="spellStart"/>
            <w:r>
              <w:rPr>
                <w:sz w:val="32"/>
                <w:szCs w:val="32"/>
              </w:rPr>
              <w:t>Haroon</w:t>
            </w:r>
            <w:proofErr w:type="spellEnd"/>
          </w:p>
        </w:tc>
        <w:tc>
          <w:tcPr>
            <w:tcW w:w="4675" w:type="dxa"/>
          </w:tcPr>
          <w:p w:rsidR="00682385" w:rsidRPr="005758E3" w:rsidRDefault="00682385" w:rsidP="00572CBA">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5758E3">
              <w:rPr>
                <w:rFonts w:ascii="Calibri" w:hAnsi="Calibri" w:cs="Calibri"/>
                <w:color w:val="000000"/>
                <w:sz w:val="32"/>
                <w:szCs w:val="32"/>
                <w:shd w:val="clear" w:color="auto" w:fill="FFFFFF"/>
              </w:rPr>
              <w:t>Student1276643</w:t>
            </w:r>
          </w:p>
        </w:tc>
      </w:tr>
      <w:tr w:rsidR="00682385" w:rsidTr="00572CBA">
        <w:tc>
          <w:tcPr>
            <w:cnfStyle w:val="001000000000" w:firstRow="0" w:lastRow="0" w:firstColumn="1" w:lastColumn="0" w:oddVBand="0" w:evenVBand="0" w:oddHBand="0" w:evenHBand="0" w:firstRowFirstColumn="0" w:firstRowLastColumn="0" w:lastRowFirstColumn="0" w:lastRowLastColumn="0"/>
            <w:tcW w:w="4675" w:type="dxa"/>
          </w:tcPr>
          <w:p w:rsidR="00682385" w:rsidRPr="00C6330F" w:rsidRDefault="00682385" w:rsidP="00572CBA">
            <w:pPr>
              <w:spacing w:line="480" w:lineRule="auto"/>
              <w:jc w:val="center"/>
              <w:rPr>
                <w:rFonts w:asciiTheme="majorHAnsi" w:hAnsiTheme="majorHAnsi" w:cstheme="majorHAnsi"/>
                <w:b w:val="0"/>
                <w:bCs w:val="0"/>
                <w:sz w:val="40"/>
                <w:szCs w:val="40"/>
              </w:rPr>
            </w:pPr>
            <w:r w:rsidRPr="00C6330F">
              <w:rPr>
                <w:sz w:val="32"/>
                <w:szCs w:val="32"/>
              </w:rPr>
              <w:t xml:space="preserve">Mr. Hassan </w:t>
            </w:r>
            <w:proofErr w:type="spellStart"/>
            <w:r w:rsidRPr="00C6330F">
              <w:rPr>
                <w:sz w:val="32"/>
                <w:szCs w:val="32"/>
              </w:rPr>
              <w:t>Mujtaba</w:t>
            </w:r>
            <w:proofErr w:type="spellEnd"/>
          </w:p>
        </w:tc>
        <w:tc>
          <w:tcPr>
            <w:tcW w:w="4675" w:type="dxa"/>
          </w:tcPr>
          <w:p w:rsidR="00682385" w:rsidRPr="002C038A" w:rsidRDefault="00682385" w:rsidP="00572CBA">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2C038A">
              <w:rPr>
                <w:rFonts w:ascii="Calibri" w:hAnsi="Calibri" w:cs="Calibri"/>
                <w:color w:val="000000"/>
                <w:sz w:val="32"/>
                <w:szCs w:val="32"/>
                <w:shd w:val="clear" w:color="auto" w:fill="FFFFFF"/>
              </w:rPr>
              <w:t>Student1311640</w:t>
            </w:r>
          </w:p>
        </w:tc>
      </w:tr>
      <w:tr w:rsidR="00682385" w:rsidTr="00572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82385" w:rsidRPr="00C6330F" w:rsidRDefault="00682385" w:rsidP="00572CBA">
            <w:pPr>
              <w:spacing w:line="480" w:lineRule="auto"/>
              <w:jc w:val="center"/>
              <w:rPr>
                <w:rFonts w:asciiTheme="majorHAnsi" w:hAnsiTheme="majorHAnsi" w:cstheme="majorHAnsi"/>
                <w:b w:val="0"/>
                <w:bCs w:val="0"/>
                <w:sz w:val="40"/>
                <w:szCs w:val="40"/>
              </w:rPr>
            </w:pPr>
            <w:r w:rsidRPr="00C6330F">
              <w:rPr>
                <w:sz w:val="32"/>
                <w:szCs w:val="32"/>
              </w:rPr>
              <w:t xml:space="preserve">Mr. Muhammad </w:t>
            </w:r>
            <w:proofErr w:type="spellStart"/>
            <w:r w:rsidRPr="00C6330F">
              <w:rPr>
                <w:sz w:val="32"/>
                <w:szCs w:val="32"/>
              </w:rPr>
              <w:t>Wahaj</w:t>
            </w:r>
            <w:proofErr w:type="spellEnd"/>
          </w:p>
        </w:tc>
        <w:tc>
          <w:tcPr>
            <w:tcW w:w="4675" w:type="dxa"/>
          </w:tcPr>
          <w:p w:rsidR="00682385" w:rsidRPr="002C038A" w:rsidRDefault="00682385" w:rsidP="00572CBA">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2C038A">
              <w:rPr>
                <w:rFonts w:ascii="Calibri" w:hAnsi="Calibri" w:cs="Calibri"/>
                <w:color w:val="000000"/>
                <w:sz w:val="32"/>
                <w:szCs w:val="32"/>
                <w:shd w:val="clear" w:color="auto" w:fill="FFFFFF"/>
              </w:rPr>
              <w:t>Student1312214</w:t>
            </w:r>
          </w:p>
        </w:tc>
      </w:tr>
      <w:tr w:rsidR="00682385" w:rsidTr="00572CBA">
        <w:tc>
          <w:tcPr>
            <w:cnfStyle w:val="001000000000" w:firstRow="0" w:lastRow="0" w:firstColumn="1" w:lastColumn="0" w:oddVBand="0" w:evenVBand="0" w:oddHBand="0" w:evenHBand="0" w:firstRowFirstColumn="0" w:firstRowLastColumn="0" w:lastRowFirstColumn="0" w:lastRowLastColumn="0"/>
            <w:tcW w:w="4675" w:type="dxa"/>
          </w:tcPr>
          <w:p w:rsidR="00682385" w:rsidRPr="00C6330F" w:rsidRDefault="00682385" w:rsidP="00572CBA">
            <w:pPr>
              <w:spacing w:line="480" w:lineRule="auto"/>
              <w:jc w:val="center"/>
              <w:rPr>
                <w:rFonts w:asciiTheme="majorHAnsi" w:hAnsiTheme="majorHAnsi" w:cstheme="majorHAnsi"/>
                <w:b w:val="0"/>
                <w:bCs w:val="0"/>
                <w:sz w:val="40"/>
                <w:szCs w:val="40"/>
              </w:rPr>
            </w:pPr>
            <w:r w:rsidRPr="005758E3">
              <w:rPr>
                <w:sz w:val="32"/>
                <w:szCs w:val="32"/>
              </w:rPr>
              <w:t>Mr. Furqan-Ur-Rehman</w:t>
            </w:r>
          </w:p>
        </w:tc>
        <w:tc>
          <w:tcPr>
            <w:tcW w:w="4675" w:type="dxa"/>
          </w:tcPr>
          <w:p w:rsidR="00682385" w:rsidRPr="002C038A" w:rsidRDefault="00682385" w:rsidP="00572CBA">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Pr>
                <w:rFonts w:ascii="Calibri" w:hAnsi="Calibri" w:cs="Calibri"/>
                <w:color w:val="000000"/>
                <w:sz w:val="32"/>
                <w:szCs w:val="32"/>
                <w:shd w:val="clear" w:color="auto" w:fill="FFFFFF"/>
              </w:rPr>
              <w:t>Student1311432</w:t>
            </w:r>
          </w:p>
        </w:tc>
      </w:tr>
      <w:tr w:rsidR="00682385" w:rsidTr="00572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82385" w:rsidRPr="00C6330F" w:rsidRDefault="00682385" w:rsidP="00572CBA">
            <w:pPr>
              <w:spacing w:line="480" w:lineRule="auto"/>
              <w:jc w:val="center"/>
              <w:rPr>
                <w:rFonts w:asciiTheme="majorHAnsi" w:hAnsiTheme="majorHAnsi" w:cstheme="majorHAnsi"/>
                <w:b w:val="0"/>
                <w:bCs w:val="0"/>
                <w:sz w:val="40"/>
                <w:szCs w:val="40"/>
              </w:rPr>
            </w:pPr>
            <w:r w:rsidRPr="00C6330F">
              <w:rPr>
                <w:sz w:val="32"/>
                <w:szCs w:val="32"/>
              </w:rPr>
              <w:t xml:space="preserve">Mr. </w:t>
            </w:r>
            <w:proofErr w:type="spellStart"/>
            <w:r w:rsidRPr="00C6330F">
              <w:rPr>
                <w:sz w:val="32"/>
                <w:szCs w:val="32"/>
              </w:rPr>
              <w:t>Farzam</w:t>
            </w:r>
            <w:proofErr w:type="spellEnd"/>
            <w:r w:rsidRPr="00C6330F">
              <w:rPr>
                <w:sz w:val="32"/>
                <w:szCs w:val="32"/>
              </w:rPr>
              <w:t xml:space="preserve"> Ahmed</w:t>
            </w:r>
          </w:p>
        </w:tc>
        <w:tc>
          <w:tcPr>
            <w:tcW w:w="4675" w:type="dxa"/>
          </w:tcPr>
          <w:p w:rsidR="00682385" w:rsidRPr="002C038A" w:rsidRDefault="00682385" w:rsidP="00572CBA">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2C038A">
              <w:rPr>
                <w:rFonts w:ascii="Calibri" w:hAnsi="Calibri" w:cs="Calibri"/>
                <w:color w:val="000000"/>
                <w:sz w:val="32"/>
                <w:szCs w:val="32"/>
                <w:shd w:val="clear" w:color="auto" w:fill="FFFFFF"/>
              </w:rPr>
              <w:t>Student1312165</w:t>
            </w:r>
          </w:p>
        </w:tc>
      </w:tr>
    </w:tbl>
    <w:p w:rsidR="00682385" w:rsidRDefault="00682385" w:rsidP="00682385">
      <w:pPr>
        <w:tabs>
          <w:tab w:val="left" w:pos="508"/>
        </w:tabs>
        <w:jc w:val="center"/>
        <w:rPr>
          <w:rFonts w:ascii="Adobe Garamond Pro Bold" w:hAnsi="Adobe Garamond Pro Bold"/>
          <w:b/>
          <w:bCs/>
          <w:color w:val="2E74B5" w:themeColor="accent1" w:themeShade="BF"/>
          <w:sz w:val="52"/>
          <w:szCs w:val="52"/>
        </w:rPr>
      </w:pPr>
    </w:p>
    <w:p w:rsidR="00682385" w:rsidRDefault="00682385" w:rsidP="00682385">
      <w:pPr>
        <w:tabs>
          <w:tab w:val="left" w:pos="508"/>
        </w:tabs>
        <w:jc w:val="center"/>
        <w:rPr>
          <w:rFonts w:asciiTheme="majorHAnsi" w:hAnsiTheme="majorHAnsi" w:cstheme="majorHAnsi"/>
          <w:b/>
          <w:bCs/>
          <w:sz w:val="40"/>
          <w:szCs w:val="40"/>
        </w:rPr>
      </w:pPr>
      <w:r w:rsidRPr="004120E3">
        <w:rPr>
          <w:rFonts w:ascii="Adobe Garamond Pro Bold" w:hAnsi="Adobe Garamond Pro Bold"/>
          <w:b/>
          <w:bCs/>
          <w:color w:val="2E74B5" w:themeColor="accent1" w:themeShade="BF"/>
          <w:sz w:val="52"/>
          <w:szCs w:val="52"/>
        </w:rPr>
        <w:t>Faculty</w:t>
      </w:r>
      <w:r>
        <w:rPr>
          <w:rFonts w:asciiTheme="majorHAnsi" w:hAnsiTheme="majorHAnsi" w:cstheme="majorHAnsi"/>
          <w:b/>
          <w:bCs/>
          <w:sz w:val="40"/>
          <w:szCs w:val="40"/>
        </w:rPr>
        <w:t>:  Miss</w:t>
      </w:r>
      <w:r w:rsidR="00132A46">
        <w:rPr>
          <w:rFonts w:asciiTheme="majorHAnsi" w:hAnsiTheme="majorHAnsi" w:cstheme="majorHAnsi"/>
          <w:b/>
          <w:bCs/>
          <w:sz w:val="40"/>
          <w:szCs w:val="40"/>
        </w:rPr>
        <w:t>.</w:t>
      </w:r>
      <w:r>
        <w:rPr>
          <w:rFonts w:asciiTheme="majorHAnsi" w:hAnsiTheme="majorHAnsi" w:cstheme="majorHAnsi"/>
          <w:b/>
          <w:bCs/>
          <w:sz w:val="40"/>
          <w:szCs w:val="40"/>
        </w:rPr>
        <w:t xml:space="preserve"> </w:t>
      </w:r>
      <w:proofErr w:type="spellStart"/>
      <w:r>
        <w:rPr>
          <w:rFonts w:asciiTheme="majorHAnsi" w:hAnsiTheme="majorHAnsi" w:cstheme="majorHAnsi"/>
          <w:b/>
          <w:bCs/>
          <w:sz w:val="40"/>
          <w:szCs w:val="40"/>
        </w:rPr>
        <w:t>Tooba</w:t>
      </w:r>
      <w:proofErr w:type="spellEnd"/>
      <w:r>
        <w:rPr>
          <w:rFonts w:asciiTheme="majorHAnsi" w:hAnsiTheme="majorHAnsi" w:cstheme="majorHAnsi"/>
          <w:b/>
          <w:bCs/>
          <w:sz w:val="40"/>
          <w:szCs w:val="40"/>
        </w:rPr>
        <w:t xml:space="preserve"> </w:t>
      </w:r>
      <w:proofErr w:type="spellStart"/>
      <w:r>
        <w:rPr>
          <w:rFonts w:asciiTheme="majorHAnsi" w:hAnsiTheme="majorHAnsi" w:cstheme="majorHAnsi"/>
          <w:b/>
          <w:bCs/>
          <w:sz w:val="40"/>
          <w:szCs w:val="40"/>
        </w:rPr>
        <w:t>Khawar</w:t>
      </w:r>
      <w:proofErr w:type="spellEnd"/>
    </w:p>
    <w:p w:rsidR="00682385" w:rsidRDefault="00682385" w:rsidP="00682385">
      <w:pPr>
        <w:tabs>
          <w:tab w:val="left" w:pos="508"/>
        </w:tabs>
        <w:jc w:val="center"/>
        <w:rPr>
          <w:rFonts w:asciiTheme="majorHAnsi" w:hAnsiTheme="majorHAnsi" w:cstheme="majorHAnsi"/>
          <w:b/>
          <w:bCs/>
          <w:sz w:val="40"/>
          <w:szCs w:val="40"/>
        </w:rPr>
      </w:pPr>
      <w:r w:rsidRPr="004120E3">
        <w:rPr>
          <w:rFonts w:ascii="Adobe Garamond Pro Bold" w:hAnsi="Adobe Garamond Pro Bold"/>
          <w:b/>
          <w:bCs/>
          <w:color w:val="2E74B5" w:themeColor="accent1" w:themeShade="BF"/>
          <w:sz w:val="52"/>
          <w:szCs w:val="52"/>
        </w:rPr>
        <w:t>Batch Co-Coordinator</w:t>
      </w:r>
      <w:r>
        <w:rPr>
          <w:rFonts w:asciiTheme="majorHAnsi" w:hAnsiTheme="majorHAnsi" w:cstheme="majorHAnsi"/>
          <w:b/>
          <w:bCs/>
          <w:sz w:val="40"/>
          <w:szCs w:val="40"/>
        </w:rPr>
        <w:t>:  Miss Ariba Ali</w:t>
      </w:r>
    </w:p>
    <w:p w:rsidR="00682385" w:rsidRDefault="00682385" w:rsidP="00682385">
      <w:pPr>
        <w:tabs>
          <w:tab w:val="left" w:pos="508"/>
        </w:tabs>
        <w:jc w:val="center"/>
        <w:rPr>
          <w:rFonts w:asciiTheme="majorHAnsi" w:hAnsiTheme="majorHAnsi" w:cstheme="majorHAnsi"/>
          <w:b/>
          <w:bCs/>
          <w:sz w:val="40"/>
          <w:szCs w:val="40"/>
        </w:rPr>
      </w:pPr>
      <w:r w:rsidRPr="004120E3">
        <w:rPr>
          <w:rFonts w:ascii="Adobe Garamond Pro Bold" w:hAnsi="Adobe Garamond Pro Bold"/>
          <w:b/>
          <w:bCs/>
          <w:color w:val="2E74B5" w:themeColor="accent1" w:themeShade="BF"/>
          <w:sz w:val="52"/>
          <w:szCs w:val="52"/>
        </w:rPr>
        <w:t>Batch</w:t>
      </w:r>
      <w:r>
        <w:rPr>
          <w:rFonts w:asciiTheme="majorHAnsi" w:hAnsiTheme="majorHAnsi" w:cstheme="majorHAnsi"/>
          <w:b/>
          <w:bCs/>
          <w:sz w:val="40"/>
          <w:szCs w:val="40"/>
        </w:rPr>
        <w:t>: 2104B1</w:t>
      </w:r>
    </w:p>
    <w:p w:rsidR="00682385" w:rsidRDefault="00682385" w:rsidP="00682385">
      <w:pPr>
        <w:tabs>
          <w:tab w:val="left" w:pos="508"/>
        </w:tabs>
        <w:jc w:val="center"/>
        <w:rPr>
          <w:rFonts w:asciiTheme="majorHAnsi" w:hAnsiTheme="majorHAnsi" w:cstheme="majorHAnsi"/>
          <w:b/>
          <w:bCs/>
          <w:sz w:val="40"/>
          <w:szCs w:val="40"/>
        </w:rPr>
      </w:pPr>
      <w:r w:rsidRPr="004120E3">
        <w:rPr>
          <w:rFonts w:ascii="Adobe Garamond Pro Bold" w:hAnsi="Adobe Garamond Pro Bold"/>
          <w:b/>
          <w:bCs/>
          <w:color w:val="2E74B5" w:themeColor="accent1" w:themeShade="BF"/>
          <w:sz w:val="52"/>
          <w:szCs w:val="52"/>
        </w:rPr>
        <w:t>Curriculum</w:t>
      </w:r>
      <w:r>
        <w:rPr>
          <w:rFonts w:asciiTheme="majorHAnsi" w:hAnsiTheme="majorHAnsi" w:cstheme="majorHAnsi"/>
          <w:b/>
          <w:bCs/>
          <w:sz w:val="40"/>
          <w:szCs w:val="40"/>
        </w:rPr>
        <w:t xml:space="preserve">: </w:t>
      </w:r>
      <w:r w:rsidRPr="004120E3">
        <w:rPr>
          <w:rFonts w:asciiTheme="majorHAnsi" w:hAnsiTheme="majorHAnsi" w:cstheme="majorHAnsi"/>
          <w:b/>
          <w:bCs/>
          <w:sz w:val="40"/>
          <w:szCs w:val="40"/>
        </w:rPr>
        <w:t>OV-ACCP-PRIME (6740)</w:t>
      </w:r>
    </w:p>
    <w:p w:rsidR="003113E3" w:rsidRDefault="003113E3" w:rsidP="00D42E9C">
      <w:pPr>
        <w:jc w:val="center"/>
        <w:rPr>
          <w:rFonts w:ascii="Adobe Garamond Pro Bold" w:hAnsi="Adobe Garamond Pro Bold"/>
          <w:b/>
          <w:bCs/>
          <w:color w:val="2E74B5" w:themeColor="accent1" w:themeShade="BF"/>
          <w:sz w:val="96"/>
          <w:szCs w:val="96"/>
        </w:rPr>
      </w:pPr>
    </w:p>
    <w:p w:rsidR="00C25BA9" w:rsidRPr="00D42E9C" w:rsidRDefault="00C25BA9" w:rsidP="00D42E9C">
      <w:pPr>
        <w:jc w:val="center"/>
        <w:rPr>
          <w:rFonts w:ascii="Bradley Hand ITC" w:hAnsi="Bradley Hand ITC"/>
          <w:sz w:val="144"/>
          <w:szCs w:val="144"/>
        </w:rPr>
      </w:pPr>
      <w:r w:rsidRPr="00C25BA9">
        <w:rPr>
          <w:rFonts w:ascii="Adobe Garamond Pro Bold" w:hAnsi="Adobe Garamond Pro Bold"/>
          <w:b/>
          <w:bCs/>
          <w:color w:val="2E74B5" w:themeColor="accent1" w:themeShade="BF"/>
          <w:sz w:val="96"/>
          <w:szCs w:val="96"/>
        </w:rPr>
        <w:lastRenderedPageBreak/>
        <w:t>User Guide</w:t>
      </w:r>
    </w:p>
    <w:p w:rsidR="00ED7DBD" w:rsidRPr="00C25BA9" w:rsidRDefault="00682385" w:rsidP="00682385">
      <w:pPr>
        <w:spacing w:line="480" w:lineRule="auto"/>
        <w:jc w:val="center"/>
        <w:rPr>
          <w:rFonts w:ascii="Adobe Garamond Pro Bold" w:hAnsi="Adobe Garamond Pro Bold"/>
          <w:b/>
          <w:bCs/>
          <w:color w:val="2E74B5" w:themeColor="accent1" w:themeShade="BF"/>
          <w:sz w:val="96"/>
          <w:szCs w:val="96"/>
        </w:rPr>
      </w:pPr>
      <w:r>
        <w:rPr>
          <w:rFonts w:cstheme="minorHAnsi"/>
          <w:b/>
          <w:bCs/>
          <w:color w:val="2E74B5" w:themeColor="accent1" w:themeShade="BF"/>
          <w:sz w:val="56"/>
          <w:szCs w:val="56"/>
        </w:rPr>
        <w:t>Splash Screen /Activity</w:t>
      </w:r>
    </w:p>
    <w:p w:rsidR="00ED7DBD" w:rsidRDefault="00ED7DBD" w:rsidP="00ED7DBD">
      <w:pPr>
        <w:pStyle w:val="NoSpacing"/>
        <w:ind w:left="720"/>
        <w:rPr>
          <w:rFonts w:cstheme="minorHAnsi"/>
          <w:sz w:val="40"/>
          <w:szCs w:val="40"/>
        </w:rPr>
      </w:pPr>
    </w:p>
    <w:p w:rsidR="00ED7DBD" w:rsidRPr="002C3720" w:rsidRDefault="00682385" w:rsidP="00682385">
      <w:pPr>
        <w:pStyle w:val="NoSpacing"/>
        <w:numPr>
          <w:ilvl w:val="0"/>
          <w:numId w:val="5"/>
        </w:numPr>
        <w:jc w:val="both"/>
        <w:rPr>
          <w:rFonts w:cstheme="minorHAnsi"/>
          <w:sz w:val="40"/>
          <w:szCs w:val="40"/>
        </w:rPr>
      </w:pPr>
      <w:r>
        <w:rPr>
          <w:rFonts w:cstheme="minorHAnsi"/>
          <w:sz w:val="40"/>
          <w:szCs w:val="40"/>
        </w:rPr>
        <w:t xml:space="preserve">When </w:t>
      </w:r>
      <w:r w:rsidR="00ED7DBD" w:rsidRPr="002C3720">
        <w:rPr>
          <w:rFonts w:cstheme="minorHAnsi"/>
          <w:sz w:val="40"/>
          <w:szCs w:val="40"/>
        </w:rPr>
        <w:t>User</w:t>
      </w:r>
      <w:r>
        <w:rPr>
          <w:rFonts w:cstheme="minorHAnsi"/>
          <w:sz w:val="40"/>
          <w:szCs w:val="40"/>
        </w:rPr>
        <w:t>s</w:t>
      </w:r>
      <w:r w:rsidR="00ED7DBD" w:rsidRPr="002C3720">
        <w:rPr>
          <w:rFonts w:cstheme="minorHAnsi"/>
          <w:sz w:val="40"/>
          <w:szCs w:val="40"/>
        </w:rPr>
        <w:t xml:space="preserve"> </w:t>
      </w:r>
      <w:r>
        <w:rPr>
          <w:rFonts w:cstheme="minorHAnsi"/>
          <w:sz w:val="40"/>
          <w:szCs w:val="40"/>
        </w:rPr>
        <w:t>open the app by clicking on the app icon, this below page will be appeared on the screen for just few second</w:t>
      </w:r>
      <w:r w:rsidR="00ED7DBD" w:rsidRPr="002C3720">
        <w:rPr>
          <w:rFonts w:cstheme="minorHAnsi"/>
          <w:sz w:val="40"/>
          <w:szCs w:val="40"/>
        </w:rPr>
        <w:t>.</w:t>
      </w:r>
    </w:p>
    <w:p w:rsidR="00ED7DBD" w:rsidRPr="00ED7DBD" w:rsidRDefault="00ED7DBD" w:rsidP="00ED7DBD">
      <w:pPr>
        <w:pStyle w:val="NoSpacing"/>
        <w:ind w:left="360"/>
        <w:rPr>
          <w:rFonts w:cstheme="minorHAnsi"/>
          <w:sz w:val="40"/>
          <w:szCs w:val="40"/>
        </w:rPr>
      </w:pPr>
    </w:p>
    <w:p w:rsidR="00ED7DBD" w:rsidRDefault="00682385" w:rsidP="00682385">
      <w:pPr>
        <w:pStyle w:val="NoSpacing"/>
        <w:jc w:val="center"/>
        <w:rPr>
          <w:rFonts w:asciiTheme="majorBidi" w:hAnsiTheme="majorBidi" w:cstheme="majorBidi"/>
          <w:sz w:val="28"/>
          <w:szCs w:val="28"/>
        </w:rPr>
      </w:pPr>
      <w:r>
        <w:rPr>
          <w:rFonts w:asciiTheme="minorBidi" w:hAnsiTheme="minorBidi"/>
          <w:b/>
          <w:bCs/>
          <w:noProof/>
          <w:color w:val="2E74B5" w:themeColor="accent1" w:themeShade="BF"/>
          <w:sz w:val="40"/>
          <w:szCs w:val="40"/>
          <w:shd w:val="clear" w:color="auto" w:fill="FFFFFF"/>
        </w:rPr>
        <w:drawing>
          <wp:inline distT="0" distB="0" distL="0" distR="0" wp14:anchorId="3BE60809" wp14:editId="02CF05AF">
            <wp:extent cx="1795868" cy="3991556"/>
            <wp:effectExtent l="0" t="0" r="0" b="9525"/>
            <wp:docPr id="9" name="Picture 9" descr="C:\Users\furqan\Desktop\Insurance Renewal System Code\Splash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Desktop\Insurance Renewal System Code\Splash Scre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5378" cy="3990467"/>
                    </a:xfrm>
                    <a:prstGeom prst="rect">
                      <a:avLst/>
                    </a:prstGeom>
                    <a:noFill/>
                    <a:ln>
                      <a:noFill/>
                    </a:ln>
                  </pic:spPr>
                </pic:pic>
              </a:graphicData>
            </a:graphic>
          </wp:inline>
        </w:drawing>
      </w:r>
    </w:p>
    <w:p w:rsidR="00ED7DBD" w:rsidRPr="00ED7DBD" w:rsidRDefault="00ED7DBD" w:rsidP="00ED7DBD">
      <w:pPr>
        <w:pStyle w:val="NoSpacing"/>
        <w:rPr>
          <w:rFonts w:asciiTheme="majorBidi" w:hAnsiTheme="majorBidi" w:cstheme="majorBidi"/>
          <w:sz w:val="28"/>
          <w:szCs w:val="28"/>
        </w:rPr>
      </w:pPr>
    </w:p>
    <w:p w:rsidR="00ED61D9" w:rsidRDefault="00ED61D9">
      <w:pPr>
        <w:rPr>
          <w:rFonts w:ascii="Bradley Hand ITC" w:hAnsi="Bradley Hand ITC"/>
          <w:sz w:val="36"/>
          <w:szCs w:val="36"/>
        </w:rPr>
      </w:pPr>
      <w:r>
        <w:rPr>
          <w:rFonts w:ascii="Bradley Hand ITC" w:hAnsi="Bradley Hand ITC"/>
          <w:sz w:val="36"/>
          <w:szCs w:val="36"/>
        </w:rPr>
        <w:br w:type="page"/>
      </w:r>
    </w:p>
    <w:p w:rsidR="00ED61D9" w:rsidRPr="00E00C3E" w:rsidRDefault="00ED61D9" w:rsidP="00ED61D9">
      <w:pPr>
        <w:jc w:val="center"/>
        <w:rPr>
          <w:rFonts w:asciiTheme="minorBidi" w:hAnsiTheme="minorBidi"/>
          <w:b/>
          <w:bCs/>
          <w:color w:val="2E74B5" w:themeColor="accent1" w:themeShade="BF"/>
          <w:sz w:val="40"/>
          <w:szCs w:val="40"/>
          <w:shd w:val="clear" w:color="auto" w:fill="FFFFFF"/>
        </w:rPr>
      </w:pPr>
      <w:r>
        <w:rPr>
          <w:rFonts w:ascii="Adobe Garamond Pro Bold" w:hAnsi="Adobe Garamond Pro Bold"/>
          <w:b/>
          <w:bCs/>
          <w:color w:val="2E74B5" w:themeColor="accent1" w:themeShade="BF"/>
          <w:sz w:val="56"/>
          <w:szCs w:val="56"/>
        </w:rPr>
        <w:lastRenderedPageBreak/>
        <w:t>Main Activity/Home Page</w:t>
      </w:r>
    </w:p>
    <w:p w:rsidR="00ED61D9" w:rsidRDefault="00ED61D9" w:rsidP="00ED61D9">
      <w:pPr>
        <w:pStyle w:val="NoSpacing"/>
        <w:ind w:left="720"/>
        <w:rPr>
          <w:rFonts w:cstheme="minorHAnsi"/>
          <w:sz w:val="40"/>
          <w:szCs w:val="40"/>
        </w:rPr>
      </w:pPr>
    </w:p>
    <w:p w:rsidR="00ED61D9" w:rsidRDefault="00ED61D9" w:rsidP="00ED61D9">
      <w:pPr>
        <w:pStyle w:val="NoSpacing"/>
        <w:numPr>
          <w:ilvl w:val="0"/>
          <w:numId w:val="5"/>
        </w:numPr>
        <w:jc w:val="both"/>
        <w:rPr>
          <w:rFonts w:cstheme="minorHAnsi"/>
          <w:sz w:val="40"/>
          <w:szCs w:val="40"/>
        </w:rPr>
      </w:pPr>
      <w:r>
        <w:rPr>
          <w:rFonts w:cstheme="minorHAnsi"/>
          <w:sz w:val="40"/>
          <w:szCs w:val="40"/>
        </w:rPr>
        <w:t>After disappearing Splash Screen, Users can view this Main activity Page or Screen.</w:t>
      </w:r>
    </w:p>
    <w:p w:rsidR="00ED61D9" w:rsidRDefault="00ED61D9" w:rsidP="00ED61D9">
      <w:pPr>
        <w:pStyle w:val="NoSpacing"/>
        <w:numPr>
          <w:ilvl w:val="0"/>
          <w:numId w:val="5"/>
        </w:numPr>
        <w:jc w:val="both"/>
        <w:rPr>
          <w:rFonts w:cstheme="minorHAnsi"/>
          <w:sz w:val="40"/>
          <w:szCs w:val="40"/>
        </w:rPr>
      </w:pPr>
      <w:r>
        <w:rPr>
          <w:rFonts w:cstheme="minorHAnsi"/>
          <w:sz w:val="40"/>
          <w:szCs w:val="40"/>
        </w:rPr>
        <w:t>Where User(s) can check the insurance after buying /renewal of Insurance.</w:t>
      </w:r>
    </w:p>
    <w:p w:rsidR="00ED61D9" w:rsidRDefault="00ED61D9" w:rsidP="00ED61D9">
      <w:pPr>
        <w:pStyle w:val="NoSpacing"/>
        <w:numPr>
          <w:ilvl w:val="0"/>
          <w:numId w:val="5"/>
        </w:numPr>
        <w:jc w:val="both"/>
        <w:rPr>
          <w:rFonts w:cstheme="minorHAnsi"/>
          <w:sz w:val="40"/>
          <w:szCs w:val="40"/>
        </w:rPr>
      </w:pPr>
      <w:r>
        <w:rPr>
          <w:rFonts w:cstheme="minorHAnsi"/>
          <w:sz w:val="40"/>
          <w:szCs w:val="40"/>
        </w:rPr>
        <w:t>After Renewal of Insurance, user(s) can enter your insurance Policy number (in this case his or her car no. is his or her insurance policy number from which their car registered) for check the policy whether it is renewed or not.</w:t>
      </w:r>
    </w:p>
    <w:p w:rsidR="00ED61D9" w:rsidRPr="002C3720" w:rsidRDefault="00ED61D9" w:rsidP="00ED61D9">
      <w:pPr>
        <w:pStyle w:val="NoSpacing"/>
        <w:ind w:left="720"/>
        <w:jc w:val="both"/>
        <w:rPr>
          <w:rFonts w:cstheme="minorHAnsi"/>
          <w:sz w:val="40"/>
          <w:szCs w:val="40"/>
        </w:rPr>
      </w:pPr>
    </w:p>
    <w:p w:rsidR="00ED61D9" w:rsidRDefault="00ED61D9" w:rsidP="00ED61D9">
      <w:pPr>
        <w:jc w:val="center"/>
        <w:rPr>
          <w:rFonts w:ascii="Bradley Hand ITC" w:hAnsi="Bradley Hand ITC"/>
          <w:sz w:val="36"/>
          <w:szCs w:val="36"/>
        </w:rPr>
      </w:pPr>
      <w:r>
        <w:rPr>
          <w:noProof/>
        </w:rPr>
        <w:drawing>
          <wp:inline distT="0" distB="0" distL="0" distR="0" wp14:anchorId="58FBD0D7" wp14:editId="4F87BECB">
            <wp:extent cx="1828800" cy="3756364"/>
            <wp:effectExtent l="0" t="0" r="0" b="0"/>
            <wp:docPr id="37" name="Picture 37" descr="C:\Users\furqan\Desktop\Insurance Renewal System Code\Screenshots\activity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qan\Desktop\Insurance Renewal System Code\Screenshots\activity_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3909" cy="3766857"/>
                    </a:xfrm>
                    <a:prstGeom prst="rect">
                      <a:avLst/>
                    </a:prstGeom>
                    <a:noFill/>
                    <a:ln>
                      <a:noFill/>
                    </a:ln>
                  </pic:spPr>
                </pic:pic>
              </a:graphicData>
            </a:graphic>
          </wp:inline>
        </w:drawing>
      </w:r>
      <w:r>
        <w:rPr>
          <w:rFonts w:ascii="Bradley Hand ITC" w:hAnsi="Bradley Hand ITC"/>
          <w:sz w:val="36"/>
          <w:szCs w:val="36"/>
        </w:rPr>
        <w:br w:type="page"/>
      </w:r>
    </w:p>
    <w:p w:rsidR="00ED61D9" w:rsidRPr="00E00C3E" w:rsidRDefault="00ED61D9" w:rsidP="00ED61D9">
      <w:pPr>
        <w:jc w:val="center"/>
        <w:rPr>
          <w:rFonts w:asciiTheme="minorBidi" w:hAnsiTheme="minorBidi"/>
          <w:b/>
          <w:bCs/>
          <w:color w:val="2E74B5" w:themeColor="accent1" w:themeShade="BF"/>
          <w:sz w:val="40"/>
          <w:szCs w:val="40"/>
          <w:shd w:val="clear" w:color="auto" w:fill="FFFFFF"/>
        </w:rPr>
      </w:pPr>
      <w:r>
        <w:rPr>
          <w:rFonts w:ascii="Adobe Garamond Pro Bold" w:hAnsi="Adobe Garamond Pro Bold"/>
          <w:b/>
          <w:bCs/>
          <w:color w:val="2E74B5" w:themeColor="accent1" w:themeShade="BF"/>
          <w:sz w:val="56"/>
          <w:szCs w:val="56"/>
        </w:rPr>
        <w:lastRenderedPageBreak/>
        <w:t>Buy Insurance Activity/ Page</w:t>
      </w:r>
    </w:p>
    <w:p w:rsidR="00ED61D9" w:rsidRDefault="00ED61D9" w:rsidP="00ED61D9">
      <w:pPr>
        <w:pStyle w:val="NoSpacing"/>
        <w:ind w:left="720"/>
        <w:rPr>
          <w:rFonts w:cstheme="minorHAnsi"/>
          <w:sz w:val="40"/>
          <w:szCs w:val="40"/>
        </w:rPr>
      </w:pPr>
    </w:p>
    <w:p w:rsidR="00ED61D9" w:rsidRDefault="00ED61D9" w:rsidP="00ED61D9">
      <w:pPr>
        <w:pStyle w:val="NoSpacing"/>
        <w:numPr>
          <w:ilvl w:val="0"/>
          <w:numId w:val="5"/>
        </w:numPr>
        <w:jc w:val="both"/>
        <w:rPr>
          <w:rFonts w:cstheme="minorHAnsi"/>
          <w:sz w:val="40"/>
          <w:szCs w:val="40"/>
        </w:rPr>
      </w:pPr>
      <w:r>
        <w:rPr>
          <w:rFonts w:cstheme="minorHAnsi"/>
          <w:sz w:val="40"/>
          <w:szCs w:val="40"/>
        </w:rPr>
        <w:t xml:space="preserve">When User(s) click on </w:t>
      </w:r>
      <w:r w:rsidR="003D6721">
        <w:rPr>
          <w:rFonts w:cstheme="minorHAnsi"/>
          <w:sz w:val="40"/>
          <w:szCs w:val="40"/>
        </w:rPr>
        <w:t xml:space="preserve">the </w:t>
      </w:r>
      <w:r>
        <w:rPr>
          <w:rFonts w:cstheme="minorHAnsi"/>
          <w:sz w:val="40"/>
          <w:szCs w:val="40"/>
        </w:rPr>
        <w:t xml:space="preserve">Buy Insurance button </w:t>
      </w:r>
      <w:r w:rsidR="003D6721">
        <w:rPr>
          <w:rFonts w:cstheme="minorHAnsi"/>
          <w:sz w:val="40"/>
          <w:szCs w:val="40"/>
        </w:rPr>
        <w:t>which is shown in Main Activity Page, this below page or screen will be appeared</w:t>
      </w:r>
      <w:r>
        <w:rPr>
          <w:rFonts w:cstheme="minorHAnsi"/>
          <w:sz w:val="40"/>
          <w:szCs w:val="40"/>
        </w:rPr>
        <w:t>.</w:t>
      </w:r>
    </w:p>
    <w:p w:rsidR="00ED61D9" w:rsidRDefault="00ED61D9" w:rsidP="003D6721">
      <w:pPr>
        <w:pStyle w:val="NoSpacing"/>
        <w:numPr>
          <w:ilvl w:val="0"/>
          <w:numId w:val="5"/>
        </w:numPr>
        <w:jc w:val="both"/>
        <w:rPr>
          <w:rFonts w:cstheme="minorHAnsi"/>
          <w:sz w:val="40"/>
          <w:szCs w:val="40"/>
        </w:rPr>
      </w:pPr>
      <w:r>
        <w:rPr>
          <w:rFonts w:cstheme="minorHAnsi"/>
          <w:sz w:val="40"/>
          <w:szCs w:val="40"/>
        </w:rPr>
        <w:t>Where User(s) can</w:t>
      </w:r>
      <w:r w:rsidR="003D6721">
        <w:rPr>
          <w:rFonts w:cstheme="minorHAnsi"/>
          <w:sz w:val="40"/>
          <w:szCs w:val="40"/>
        </w:rPr>
        <w:t xml:space="preserve"> view the Personal Details, vehicle Details and Insurance Plan</w:t>
      </w:r>
      <w:r>
        <w:rPr>
          <w:rFonts w:cstheme="minorHAnsi"/>
          <w:sz w:val="40"/>
          <w:szCs w:val="40"/>
        </w:rPr>
        <w:t>.</w:t>
      </w:r>
    </w:p>
    <w:p w:rsidR="003D6721" w:rsidRDefault="003D6721" w:rsidP="003C535F">
      <w:pPr>
        <w:pStyle w:val="NoSpacing"/>
        <w:numPr>
          <w:ilvl w:val="0"/>
          <w:numId w:val="5"/>
        </w:numPr>
        <w:jc w:val="both"/>
        <w:rPr>
          <w:rFonts w:cstheme="minorHAnsi"/>
          <w:sz w:val="40"/>
          <w:szCs w:val="40"/>
        </w:rPr>
      </w:pPr>
      <w:r>
        <w:rPr>
          <w:rFonts w:cstheme="minorHAnsi"/>
          <w:sz w:val="40"/>
          <w:szCs w:val="40"/>
        </w:rPr>
        <w:t xml:space="preserve">User(s) can </w:t>
      </w:r>
      <w:r w:rsidR="003C535F">
        <w:rPr>
          <w:rFonts w:cstheme="minorHAnsi"/>
          <w:sz w:val="40"/>
          <w:szCs w:val="40"/>
        </w:rPr>
        <w:t>fill the details</w:t>
      </w:r>
      <w:r>
        <w:rPr>
          <w:rFonts w:cstheme="minorHAnsi"/>
          <w:sz w:val="40"/>
          <w:szCs w:val="40"/>
        </w:rPr>
        <w:t xml:space="preserve"> one by one for renew the policy as per the mentioned Policy plan.</w:t>
      </w:r>
    </w:p>
    <w:p w:rsidR="00ED61D9" w:rsidRDefault="00ED61D9" w:rsidP="00ED61D9">
      <w:pPr>
        <w:pStyle w:val="NoSpacing"/>
        <w:ind w:left="720"/>
        <w:jc w:val="both"/>
        <w:rPr>
          <w:rFonts w:cstheme="minorHAnsi"/>
          <w:sz w:val="40"/>
          <w:szCs w:val="40"/>
        </w:rPr>
      </w:pPr>
    </w:p>
    <w:p w:rsidR="00A56C3D" w:rsidRDefault="00ED61D9" w:rsidP="00ED61D9">
      <w:pPr>
        <w:jc w:val="center"/>
        <w:rPr>
          <w:rFonts w:ascii="Bradley Hand ITC" w:hAnsi="Bradley Hand ITC"/>
          <w:sz w:val="36"/>
          <w:szCs w:val="36"/>
        </w:rPr>
      </w:pPr>
      <w:r>
        <w:rPr>
          <w:rFonts w:ascii="Algerian" w:hAnsi="Algerian" w:cs="Calibri"/>
          <w:b/>
          <w:bCs/>
          <w:noProof/>
          <w:color w:val="000000"/>
          <w:sz w:val="56"/>
          <w:szCs w:val="56"/>
          <w:shd w:val="clear" w:color="auto" w:fill="FFFFFF"/>
        </w:rPr>
        <w:drawing>
          <wp:inline distT="0" distB="0" distL="0" distR="0" wp14:anchorId="53E56A29" wp14:editId="23268BD3">
            <wp:extent cx="1994948" cy="4039264"/>
            <wp:effectExtent l="0" t="0" r="5715" b="0"/>
            <wp:docPr id="50" name="Picture 50" descr="C:\Users\furqan\Desktop\Insurance Renewal System Code\Screenshots\activity_buy_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qan\Desktop\Insurance Renewal System Code\Screenshots\activity_buy_insur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13" cy="4039598"/>
                    </a:xfrm>
                    <a:prstGeom prst="rect">
                      <a:avLst/>
                    </a:prstGeom>
                    <a:noFill/>
                    <a:ln>
                      <a:noFill/>
                    </a:ln>
                  </pic:spPr>
                </pic:pic>
              </a:graphicData>
            </a:graphic>
          </wp:inline>
        </w:drawing>
      </w:r>
    </w:p>
    <w:p w:rsidR="003D6721" w:rsidRDefault="003D6721" w:rsidP="00ED61D9">
      <w:pPr>
        <w:jc w:val="center"/>
        <w:rPr>
          <w:rFonts w:ascii="Bradley Hand ITC" w:hAnsi="Bradley Hand ITC"/>
          <w:sz w:val="36"/>
          <w:szCs w:val="36"/>
        </w:rPr>
      </w:pPr>
    </w:p>
    <w:p w:rsidR="003D6721" w:rsidRDefault="003D6721">
      <w:pPr>
        <w:rPr>
          <w:rFonts w:ascii="Bradley Hand ITC" w:hAnsi="Bradley Hand ITC"/>
          <w:sz w:val="36"/>
          <w:szCs w:val="36"/>
        </w:rPr>
      </w:pPr>
      <w:r>
        <w:rPr>
          <w:rFonts w:ascii="Bradley Hand ITC" w:hAnsi="Bradley Hand ITC"/>
          <w:sz w:val="36"/>
          <w:szCs w:val="36"/>
        </w:rPr>
        <w:br w:type="page"/>
      </w:r>
    </w:p>
    <w:p w:rsidR="003D6721" w:rsidRDefault="003D6721" w:rsidP="003D6721">
      <w:pPr>
        <w:jc w:val="center"/>
        <w:rPr>
          <w:rFonts w:ascii="Adobe Garamond Pro Bold" w:hAnsi="Adobe Garamond Pro Bold"/>
          <w:b/>
          <w:bCs/>
          <w:color w:val="2E74B5" w:themeColor="accent1" w:themeShade="BF"/>
          <w:sz w:val="56"/>
          <w:szCs w:val="56"/>
        </w:rPr>
      </w:pPr>
      <w:r>
        <w:rPr>
          <w:rFonts w:ascii="Adobe Garamond Pro Bold" w:hAnsi="Adobe Garamond Pro Bold"/>
          <w:b/>
          <w:bCs/>
          <w:color w:val="2E74B5" w:themeColor="accent1" w:themeShade="BF"/>
          <w:sz w:val="56"/>
          <w:szCs w:val="56"/>
        </w:rPr>
        <w:lastRenderedPageBreak/>
        <w:t>Payment Details Activity/ Page</w:t>
      </w:r>
    </w:p>
    <w:p w:rsidR="003D6721" w:rsidRDefault="003D6721" w:rsidP="003D6721">
      <w:pPr>
        <w:pStyle w:val="NoSpacing"/>
        <w:ind w:left="720"/>
        <w:rPr>
          <w:rFonts w:cstheme="minorHAnsi"/>
          <w:sz w:val="40"/>
          <w:szCs w:val="40"/>
        </w:rPr>
      </w:pPr>
    </w:p>
    <w:p w:rsidR="003D6721" w:rsidRDefault="003D6721" w:rsidP="003D6721">
      <w:pPr>
        <w:pStyle w:val="NoSpacing"/>
        <w:numPr>
          <w:ilvl w:val="0"/>
          <w:numId w:val="5"/>
        </w:numPr>
        <w:jc w:val="both"/>
        <w:rPr>
          <w:rFonts w:cstheme="minorHAnsi"/>
          <w:sz w:val="40"/>
          <w:szCs w:val="40"/>
        </w:rPr>
      </w:pPr>
      <w:r>
        <w:rPr>
          <w:rFonts w:cstheme="minorHAnsi"/>
          <w:sz w:val="40"/>
          <w:szCs w:val="40"/>
        </w:rPr>
        <w:t xml:space="preserve">When User(s) click on the Buy Insurance button after filling all the information as we discussed on previous page, this below screen would be appeared for </w:t>
      </w:r>
      <w:r w:rsidR="00EB3C60">
        <w:rPr>
          <w:rFonts w:cstheme="minorHAnsi"/>
          <w:sz w:val="40"/>
          <w:szCs w:val="40"/>
        </w:rPr>
        <w:t xml:space="preserve">getting </w:t>
      </w:r>
      <w:bookmarkStart w:id="0" w:name="_GoBack"/>
      <w:bookmarkEnd w:id="0"/>
      <w:r>
        <w:rPr>
          <w:rFonts w:cstheme="minorHAnsi"/>
          <w:sz w:val="40"/>
          <w:szCs w:val="40"/>
        </w:rPr>
        <w:t>Payment Details.</w:t>
      </w:r>
    </w:p>
    <w:p w:rsidR="003D6721" w:rsidRDefault="003D6721" w:rsidP="003D6721">
      <w:pPr>
        <w:pStyle w:val="NoSpacing"/>
        <w:numPr>
          <w:ilvl w:val="0"/>
          <w:numId w:val="5"/>
        </w:numPr>
        <w:jc w:val="both"/>
        <w:rPr>
          <w:rFonts w:cstheme="minorHAnsi"/>
          <w:sz w:val="40"/>
          <w:szCs w:val="40"/>
        </w:rPr>
      </w:pPr>
      <w:r>
        <w:rPr>
          <w:rFonts w:cstheme="minorHAnsi"/>
          <w:sz w:val="40"/>
          <w:szCs w:val="40"/>
        </w:rPr>
        <w:t>Where User(s) can insert the details of his / her credit card for confirmed payment or renewed insurance.</w:t>
      </w:r>
    </w:p>
    <w:p w:rsidR="003D6721" w:rsidRDefault="003D6721" w:rsidP="00ED61D9">
      <w:pPr>
        <w:jc w:val="center"/>
        <w:rPr>
          <w:rFonts w:ascii="Bradley Hand ITC" w:hAnsi="Bradley Hand ITC"/>
          <w:sz w:val="36"/>
          <w:szCs w:val="36"/>
        </w:rPr>
      </w:pPr>
    </w:p>
    <w:p w:rsidR="003D6721" w:rsidRDefault="003D6721" w:rsidP="00ED61D9">
      <w:pPr>
        <w:jc w:val="center"/>
        <w:rPr>
          <w:rFonts w:ascii="Bradley Hand ITC" w:hAnsi="Bradley Hand ITC"/>
          <w:sz w:val="36"/>
          <w:szCs w:val="36"/>
        </w:rPr>
      </w:pPr>
      <w:r>
        <w:rPr>
          <w:rFonts w:asciiTheme="minorBidi" w:hAnsiTheme="minorBidi"/>
          <w:b/>
          <w:bCs/>
          <w:noProof/>
          <w:color w:val="2E74B5" w:themeColor="accent1" w:themeShade="BF"/>
          <w:sz w:val="40"/>
          <w:szCs w:val="40"/>
          <w:shd w:val="clear" w:color="auto" w:fill="FFFFFF"/>
        </w:rPr>
        <w:drawing>
          <wp:inline distT="0" distB="0" distL="0" distR="0" wp14:anchorId="087FFF37" wp14:editId="316E9462">
            <wp:extent cx="2126222" cy="3797832"/>
            <wp:effectExtent l="0" t="0" r="7620" b="0"/>
            <wp:docPr id="52" name="Picture 52" descr="C:\Users\furqan\Desktop\Insurance Renewal System Code\Screenshots\activity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rqan\Desktop\Insurance Renewal System Code\Screenshots\activity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7801" cy="3800652"/>
                    </a:xfrm>
                    <a:prstGeom prst="rect">
                      <a:avLst/>
                    </a:prstGeom>
                    <a:noFill/>
                    <a:ln>
                      <a:noFill/>
                    </a:ln>
                  </pic:spPr>
                </pic:pic>
              </a:graphicData>
            </a:graphic>
          </wp:inline>
        </w:drawing>
      </w:r>
    </w:p>
    <w:p w:rsidR="003D6721" w:rsidRDefault="003D6721" w:rsidP="00ED61D9">
      <w:pPr>
        <w:jc w:val="center"/>
        <w:rPr>
          <w:rFonts w:ascii="Bradley Hand ITC" w:hAnsi="Bradley Hand ITC"/>
          <w:sz w:val="36"/>
          <w:szCs w:val="36"/>
        </w:rPr>
      </w:pPr>
    </w:p>
    <w:p w:rsidR="003D6721" w:rsidRDefault="003D6721">
      <w:pPr>
        <w:rPr>
          <w:rFonts w:ascii="Bradley Hand ITC" w:hAnsi="Bradley Hand ITC"/>
          <w:sz w:val="36"/>
          <w:szCs w:val="36"/>
        </w:rPr>
      </w:pPr>
      <w:r>
        <w:rPr>
          <w:rFonts w:ascii="Bradley Hand ITC" w:hAnsi="Bradley Hand ITC"/>
          <w:sz w:val="36"/>
          <w:szCs w:val="36"/>
        </w:rPr>
        <w:br w:type="page"/>
      </w:r>
    </w:p>
    <w:p w:rsidR="003D6721" w:rsidRPr="00E00C3E" w:rsidRDefault="003D6721" w:rsidP="003D6721">
      <w:pPr>
        <w:jc w:val="center"/>
        <w:rPr>
          <w:rFonts w:asciiTheme="minorBidi" w:hAnsiTheme="minorBidi"/>
          <w:b/>
          <w:bCs/>
          <w:color w:val="2E74B5" w:themeColor="accent1" w:themeShade="BF"/>
          <w:sz w:val="40"/>
          <w:szCs w:val="40"/>
          <w:shd w:val="clear" w:color="auto" w:fill="FFFFFF"/>
        </w:rPr>
      </w:pPr>
      <w:r>
        <w:rPr>
          <w:rFonts w:ascii="Adobe Garamond Pro Bold" w:hAnsi="Adobe Garamond Pro Bold"/>
          <w:b/>
          <w:bCs/>
          <w:color w:val="2E74B5" w:themeColor="accent1" w:themeShade="BF"/>
          <w:sz w:val="56"/>
          <w:szCs w:val="56"/>
        </w:rPr>
        <w:lastRenderedPageBreak/>
        <w:t>View Details Activity/ Page</w:t>
      </w:r>
    </w:p>
    <w:p w:rsidR="003D6721" w:rsidRPr="003D6721" w:rsidRDefault="003D6721" w:rsidP="003D6721">
      <w:pPr>
        <w:pStyle w:val="NoSpacing"/>
        <w:numPr>
          <w:ilvl w:val="0"/>
          <w:numId w:val="5"/>
        </w:numPr>
        <w:jc w:val="both"/>
        <w:rPr>
          <w:rFonts w:ascii="Bradley Hand ITC" w:hAnsi="Bradley Hand ITC"/>
          <w:sz w:val="36"/>
          <w:szCs w:val="36"/>
        </w:rPr>
      </w:pPr>
      <w:r w:rsidRPr="003D6721">
        <w:rPr>
          <w:rFonts w:cstheme="minorHAnsi"/>
          <w:sz w:val="40"/>
          <w:szCs w:val="40"/>
        </w:rPr>
        <w:t xml:space="preserve">When User(s) click on the Pay Button which is mentioned above, his or her payment would be confirmed. </w:t>
      </w:r>
    </w:p>
    <w:p w:rsidR="003D6721" w:rsidRPr="00EA1FDC" w:rsidRDefault="00EA1FDC" w:rsidP="00EA1FDC">
      <w:pPr>
        <w:pStyle w:val="NoSpacing"/>
        <w:numPr>
          <w:ilvl w:val="0"/>
          <w:numId w:val="5"/>
        </w:numPr>
        <w:jc w:val="both"/>
        <w:rPr>
          <w:rFonts w:ascii="Bradley Hand ITC" w:hAnsi="Bradley Hand ITC"/>
          <w:sz w:val="36"/>
          <w:szCs w:val="36"/>
        </w:rPr>
      </w:pPr>
      <w:r>
        <w:rPr>
          <w:rFonts w:cstheme="minorHAnsi"/>
          <w:sz w:val="40"/>
          <w:szCs w:val="40"/>
        </w:rPr>
        <w:t>After Confirmation, user(s) can visit the Main activity page or screen where he or she can view the check insurance, whether his or her insurance will be renewed or not.</w:t>
      </w:r>
    </w:p>
    <w:p w:rsidR="00EA1FDC" w:rsidRPr="00EA1FDC" w:rsidRDefault="00EA1FDC" w:rsidP="00EA1FDC">
      <w:pPr>
        <w:pStyle w:val="NoSpacing"/>
        <w:numPr>
          <w:ilvl w:val="0"/>
          <w:numId w:val="5"/>
        </w:numPr>
        <w:jc w:val="both"/>
        <w:rPr>
          <w:rFonts w:ascii="Bradley Hand ITC" w:hAnsi="Bradley Hand ITC"/>
          <w:sz w:val="36"/>
          <w:szCs w:val="36"/>
        </w:rPr>
      </w:pPr>
      <w:r>
        <w:rPr>
          <w:rFonts w:cstheme="minorHAnsi"/>
          <w:sz w:val="40"/>
          <w:szCs w:val="40"/>
        </w:rPr>
        <w:t>In order to check the renewed insurance, he or she insert his or her policy number in the given block, and then click on check button, if the data is visible in the form of view, his or her insurance have been renewed, as given in the right side of the main activity.</w:t>
      </w:r>
    </w:p>
    <w:p w:rsidR="00EA1FDC" w:rsidRPr="003113E3" w:rsidRDefault="00EA1FDC" w:rsidP="00EA1FDC">
      <w:pPr>
        <w:pStyle w:val="NoSpacing"/>
        <w:jc w:val="both"/>
        <w:rPr>
          <w:rFonts w:cstheme="minorHAnsi"/>
          <w:sz w:val="26"/>
          <w:szCs w:val="26"/>
        </w:rPr>
      </w:pPr>
    </w:p>
    <w:p w:rsidR="00EA1FDC" w:rsidRDefault="00EA1FDC" w:rsidP="003113E3">
      <w:pPr>
        <w:pStyle w:val="NoSpacing"/>
        <w:ind w:left="1584"/>
        <w:jc w:val="both"/>
        <w:rPr>
          <w:rFonts w:ascii="Adobe Garamond Pro Bold" w:hAnsi="Adobe Garamond Pro Bold"/>
          <w:b/>
          <w:bCs/>
          <w:color w:val="2E74B5" w:themeColor="accent1" w:themeShade="BF"/>
          <w:sz w:val="44"/>
          <w:szCs w:val="44"/>
          <w:u w:val="single"/>
        </w:rPr>
      </w:pPr>
      <w:r>
        <w:rPr>
          <w:noProof/>
        </w:rPr>
        <w:drawing>
          <wp:inline distT="0" distB="0" distL="0" distR="0" wp14:anchorId="0B0EBB5F" wp14:editId="4F36D0E6">
            <wp:extent cx="1639598" cy="3367742"/>
            <wp:effectExtent l="0" t="0" r="0" b="4445"/>
            <wp:docPr id="3" name="Picture 3" descr="C:\Users\furqan\Desktop\Insurance Renewal System Code\Screenshots\activity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qan\Desktop\Insurance Renewal System Code\Screenshots\activity_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645" cy="3380162"/>
                    </a:xfrm>
                    <a:prstGeom prst="rect">
                      <a:avLst/>
                    </a:prstGeom>
                    <a:noFill/>
                    <a:ln>
                      <a:noFill/>
                    </a:ln>
                  </pic:spPr>
                </pic:pic>
              </a:graphicData>
            </a:graphic>
          </wp:inline>
        </w:drawing>
      </w:r>
      <w:r w:rsidRPr="00EA1FDC">
        <w:rPr>
          <w:rFonts w:ascii="Adobe Garamond Pro Bold" w:hAnsi="Adobe Garamond Pro Bold"/>
          <w:b/>
          <w:bCs/>
          <w:color w:val="2E74B5" w:themeColor="accent1" w:themeShade="BF"/>
          <w:sz w:val="44"/>
          <w:szCs w:val="44"/>
          <w:u w:val="single"/>
        </w:rPr>
        <w:t xml:space="preserve"> </w:t>
      </w:r>
      <w:r w:rsidR="003113E3">
        <w:rPr>
          <w:rFonts w:ascii="Algerian" w:hAnsi="Algerian" w:cs="Calibri"/>
          <w:b/>
          <w:bCs/>
          <w:noProof/>
          <w:color w:val="000000"/>
          <w:sz w:val="56"/>
          <w:szCs w:val="56"/>
          <w:shd w:val="clear" w:color="auto" w:fill="FFFFFF"/>
        </w:rPr>
        <w:drawing>
          <wp:inline distT="0" distB="0" distL="0" distR="0" wp14:anchorId="50F066BE" wp14:editId="31A25FF7">
            <wp:extent cx="1599496" cy="3244420"/>
            <wp:effectExtent l="0" t="0" r="1270" b="0"/>
            <wp:docPr id="51" name="Picture 51" descr="C:\Users\furqan\Desktop\Insurance Renewal System Code\Screenshots\Activity_check_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qan\Desktop\Insurance Renewal System Code\Screenshots\Activity_check_insur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2477" cy="3250467"/>
                    </a:xfrm>
                    <a:prstGeom prst="rect">
                      <a:avLst/>
                    </a:prstGeom>
                    <a:noFill/>
                    <a:ln>
                      <a:noFill/>
                    </a:ln>
                  </pic:spPr>
                </pic:pic>
              </a:graphicData>
            </a:graphic>
          </wp:inline>
        </w:drawing>
      </w:r>
    </w:p>
    <w:p w:rsidR="00EA1FDC" w:rsidRPr="003113E3" w:rsidRDefault="00EA1FDC" w:rsidP="003113E3">
      <w:pPr>
        <w:pStyle w:val="NoSpacing"/>
        <w:ind w:left="864" w:firstLine="720"/>
        <w:jc w:val="both"/>
        <w:rPr>
          <w:rFonts w:ascii="Bradley Hand ITC" w:hAnsi="Bradley Hand ITC"/>
          <w:sz w:val="12"/>
          <w:szCs w:val="12"/>
          <w:u w:val="single"/>
        </w:rPr>
      </w:pPr>
      <w:r w:rsidRPr="003113E3">
        <w:rPr>
          <w:rFonts w:ascii="Adobe Garamond Pro Bold" w:hAnsi="Adobe Garamond Pro Bold"/>
          <w:b/>
          <w:bCs/>
          <w:color w:val="2E74B5" w:themeColor="accent1" w:themeShade="BF"/>
          <w:sz w:val="32"/>
          <w:szCs w:val="32"/>
          <w:u w:val="single"/>
        </w:rPr>
        <w:t>Main Activity</w:t>
      </w:r>
      <w:r w:rsidR="003113E3">
        <w:rPr>
          <w:rFonts w:ascii="Adobe Garamond Pro Bold" w:hAnsi="Adobe Garamond Pro Bold"/>
          <w:b/>
          <w:bCs/>
          <w:color w:val="2E74B5" w:themeColor="accent1" w:themeShade="BF"/>
          <w:sz w:val="32"/>
          <w:szCs w:val="32"/>
          <w:u w:val="single"/>
        </w:rPr>
        <w:t xml:space="preserve">   and       View Page</w:t>
      </w:r>
    </w:p>
    <w:sectPr w:rsidR="00EA1FDC" w:rsidRPr="003113E3" w:rsidSect="00EA1FDC">
      <w:footerReference w:type="default" r:id="rId15"/>
      <w:pgSz w:w="12240" w:h="15840"/>
      <w:pgMar w:top="1440" w:right="1440" w:bottom="720" w:left="1440" w:header="720" w:footer="720" w:gutter="0"/>
      <w:pgBorders w:offsetFrom="page">
        <w:top w:val="single" w:sz="24" w:space="24" w:color="4472C4" w:themeColor="accent5"/>
        <w:left w:val="single" w:sz="24" w:space="24" w:color="4472C4" w:themeColor="accent5"/>
        <w:bottom w:val="single" w:sz="24" w:space="24" w:color="4472C4" w:themeColor="accent5"/>
        <w:right w:val="single" w:sz="24" w:space="24" w:color="4472C4" w:themeColor="accent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9D" w:rsidRDefault="00774B9D" w:rsidP="00ED7DBD">
      <w:pPr>
        <w:spacing w:after="0" w:line="240" w:lineRule="auto"/>
      </w:pPr>
      <w:r>
        <w:separator/>
      </w:r>
    </w:p>
  </w:endnote>
  <w:endnote w:type="continuationSeparator" w:id="0">
    <w:p w:rsidR="00774B9D" w:rsidRDefault="00774B9D" w:rsidP="00ED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C3D" w:rsidRDefault="00A56C3D" w:rsidP="00A56C3D">
    <w:pPr>
      <w:pStyle w:val="Footer"/>
      <w:tabs>
        <w:tab w:val="clear" w:pos="4680"/>
        <w:tab w:val="clear" w:pos="9360"/>
        <w:tab w:val="left" w:pos="325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9D" w:rsidRDefault="00774B9D" w:rsidP="00ED7DBD">
      <w:pPr>
        <w:spacing w:after="0" w:line="240" w:lineRule="auto"/>
      </w:pPr>
      <w:r>
        <w:separator/>
      </w:r>
    </w:p>
  </w:footnote>
  <w:footnote w:type="continuationSeparator" w:id="0">
    <w:p w:rsidR="00774B9D" w:rsidRDefault="00774B9D" w:rsidP="00ED7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14A"/>
    <w:multiLevelType w:val="hybridMultilevel"/>
    <w:tmpl w:val="A0C4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265BC"/>
    <w:multiLevelType w:val="hybridMultilevel"/>
    <w:tmpl w:val="7876DAE0"/>
    <w:lvl w:ilvl="0" w:tplc="67A80194">
      <w:start w:val="1"/>
      <w:numFmt w:val="bullet"/>
      <w:lvlText w:val=""/>
      <w:lvlJc w:val="left"/>
      <w:pPr>
        <w:ind w:left="720" w:hanging="360"/>
      </w:pPr>
      <w:rPr>
        <w:rFonts w:asciiTheme="majorHAnsi" w:hAnsiTheme="majorHAnsi" w:cstheme="majorHAns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922FD"/>
    <w:multiLevelType w:val="hybridMultilevel"/>
    <w:tmpl w:val="E1A4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E778B"/>
    <w:multiLevelType w:val="hybridMultilevel"/>
    <w:tmpl w:val="CEF056D0"/>
    <w:lvl w:ilvl="0" w:tplc="67A80194">
      <w:start w:val="1"/>
      <w:numFmt w:val="bullet"/>
      <w:lvlText w:val=""/>
      <w:lvlJc w:val="left"/>
      <w:pPr>
        <w:ind w:left="1440" w:hanging="360"/>
      </w:pPr>
      <w:rPr>
        <w:rFonts w:asciiTheme="majorHAnsi" w:hAnsiTheme="majorHAnsi" w:cstheme="majorHAnsi"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730E89"/>
    <w:multiLevelType w:val="hybridMultilevel"/>
    <w:tmpl w:val="10B4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12E8"/>
    <w:multiLevelType w:val="hybridMultilevel"/>
    <w:tmpl w:val="B5FCFB64"/>
    <w:lvl w:ilvl="0" w:tplc="6E16DF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740BC5"/>
    <w:multiLevelType w:val="hybridMultilevel"/>
    <w:tmpl w:val="4AFE58B6"/>
    <w:lvl w:ilvl="0" w:tplc="67A80194">
      <w:start w:val="1"/>
      <w:numFmt w:val="bullet"/>
      <w:lvlText w:val=""/>
      <w:lvlJc w:val="left"/>
      <w:pPr>
        <w:ind w:left="720" w:hanging="360"/>
      </w:pPr>
      <w:rPr>
        <w:rFonts w:asciiTheme="majorHAnsi" w:hAnsiTheme="majorHAnsi" w:cstheme="majorHAns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04CCA"/>
    <w:multiLevelType w:val="hybridMultilevel"/>
    <w:tmpl w:val="4DAA08E6"/>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BD"/>
    <w:rsid w:val="00067CE7"/>
    <w:rsid w:val="000C5C06"/>
    <w:rsid w:val="000C7F5B"/>
    <w:rsid w:val="00132A46"/>
    <w:rsid w:val="00140B09"/>
    <w:rsid w:val="00175EDF"/>
    <w:rsid w:val="00180040"/>
    <w:rsid w:val="001C7D08"/>
    <w:rsid w:val="002C3720"/>
    <w:rsid w:val="003113E3"/>
    <w:rsid w:val="003B0959"/>
    <w:rsid w:val="003C535F"/>
    <w:rsid w:val="003D6721"/>
    <w:rsid w:val="0040357E"/>
    <w:rsid w:val="00495E70"/>
    <w:rsid w:val="004F0DC5"/>
    <w:rsid w:val="0059217A"/>
    <w:rsid w:val="00595DAA"/>
    <w:rsid w:val="00682385"/>
    <w:rsid w:val="00701EDF"/>
    <w:rsid w:val="00721F35"/>
    <w:rsid w:val="00767376"/>
    <w:rsid w:val="00774B9D"/>
    <w:rsid w:val="00816C6B"/>
    <w:rsid w:val="00847AFF"/>
    <w:rsid w:val="008A0C7E"/>
    <w:rsid w:val="0095726F"/>
    <w:rsid w:val="009E006E"/>
    <w:rsid w:val="00A56C3D"/>
    <w:rsid w:val="00AE58DA"/>
    <w:rsid w:val="00BF637D"/>
    <w:rsid w:val="00C25BA9"/>
    <w:rsid w:val="00C43133"/>
    <w:rsid w:val="00D42E9C"/>
    <w:rsid w:val="00E53D1C"/>
    <w:rsid w:val="00E71A87"/>
    <w:rsid w:val="00EA1FDC"/>
    <w:rsid w:val="00EB3C60"/>
    <w:rsid w:val="00ED61D9"/>
    <w:rsid w:val="00ED7DBD"/>
    <w:rsid w:val="00F11FEC"/>
    <w:rsid w:val="00F478E7"/>
    <w:rsid w:val="00FF10D6"/>
    <w:rsid w:val="00FF7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DBD"/>
  </w:style>
  <w:style w:type="paragraph" w:styleId="Footer">
    <w:name w:val="footer"/>
    <w:basedOn w:val="Normal"/>
    <w:link w:val="FooterChar"/>
    <w:uiPriority w:val="99"/>
    <w:unhideWhenUsed/>
    <w:rsid w:val="00ED7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DBD"/>
  </w:style>
  <w:style w:type="paragraph" w:styleId="ListParagraph">
    <w:name w:val="List Paragraph"/>
    <w:basedOn w:val="Normal"/>
    <w:uiPriority w:val="34"/>
    <w:qFormat/>
    <w:rsid w:val="00ED7DBD"/>
    <w:pPr>
      <w:ind w:left="720"/>
      <w:contextualSpacing/>
    </w:pPr>
  </w:style>
  <w:style w:type="paragraph" w:styleId="NoSpacing">
    <w:name w:val="No Spacing"/>
    <w:uiPriority w:val="1"/>
    <w:qFormat/>
    <w:rsid w:val="00ED7DBD"/>
    <w:pPr>
      <w:spacing w:after="0" w:line="240" w:lineRule="auto"/>
    </w:pPr>
  </w:style>
  <w:style w:type="paragraph" w:styleId="HTMLPreformatted">
    <w:name w:val="HTML Preformatted"/>
    <w:basedOn w:val="Normal"/>
    <w:link w:val="HTMLPreformattedChar"/>
    <w:uiPriority w:val="99"/>
    <w:semiHidden/>
    <w:unhideWhenUsed/>
    <w:rsid w:val="00ED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DBD"/>
    <w:rPr>
      <w:rFonts w:ascii="Courier New" w:eastAsia="Times New Roman" w:hAnsi="Courier New" w:cs="Courier New"/>
      <w:sz w:val="20"/>
      <w:szCs w:val="20"/>
    </w:rPr>
  </w:style>
  <w:style w:type="character" w:customStyle="1" w:styleId="y2iqfc">
    <w:name w:val="y2iqfc"/>
    <w:basedOn w:val="DefaultParagraphFont"/>
    <w:rsid w:val="00ED7DBD"/>
  </w:style>
  <w:style w:type="table" w:styleId="TableGrid">
    <w:name w:val="Table Grid"/>
    <w:basedOn w:val="TableNormal"/>
    <w:uiPriority w:val="39"/>
    <w:rsid w:val="00C25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85"/>
    <w:rPr>
      <w:rFonts w:ascii="Tahoma" w:hAnsi="Tahoma" w:cs="Tahoma"/>
      <w:sz w:val="16"/>
      <w:szCs w:val="16"/>
    </w:rPr>
  </w:style>
  <w:style w:type="table" w:styleId="LightList-Accent1">
    <w:name w:val="Light List Accent 1"/>
    <w:basedOn w:val="TableNormal"/>
    <w:uiPriority w:val="61"/>
    <w:rsid w:val="00682385"/>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DBD"/>
  </w:style>
  <w:style w:type="paragraph" w:styleId="Footer">
    <w:name w:val="footer"/>
    <w:basedOn w:val="Normal"/>
    <w:link w:val="FooterChar"/>
    <w:uiPriority w:val="99"/>
    <w:unhideWhenUsed/>
    <w:rsid w:val="00ED7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DBD"/>
  </w:style>
  <w:style w:type="paragraph" w:styleId="ListParagraph">
    <w:name w:val="List Paragraph"/>
    <w:basedOn w:val="Normal"/>
    <w:uiPriority w:val="34"/>
    <w:qFormat/>
    <w:rsid w:val="00ED7DBD"/>
    <w:pPr>
      <w:ind w:left="720"/>
      <w:contextualSpacing/>
    </w:pPr>
  </w:style>
  <w:style w:type="paragraph" w:styleId="NoSpacing">
    <w:name w:val="No Spacing"/>
    <w:uiPriority w:val="1"/>
    <w:qFormat/>
    <w:rsid w:val="00ED7DBD"/>
    <w:pPr>
      <w:spacing w:after="0" w:line="240" w:lineRule="auto"/>
    </w:pPr>
  </w:style>
  <w:style w:type="paragraph" w:styleId="HTMLPreformatted">
    <w:name w:val="HTML Preformatted"/>
    <w:basedOn w:val="Normal"/>
    <w:link w:val="HTMLPreformattedChar"/>
    <w:uiPriority w:val="99"/>
    <w:semiHidden/>
    <w:unhideWhenUsed/>
    <w:rsid w:val="00ED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DBD"/>
    <w:rPr>
      <w:rFonts w:ascii="Courier New" w:eastAsia="Times New Roman" w:hAnsi="Courier New" w:cs="Courier New"/>
      <w:sz w:val="20"/>
      <w:szCs w:val="20"/>
    </w:rPr>
  </w:style>
  <w:style w:type="character" w:customStyle="1" w:styleId="y2iqfc">
    <w:name w:val="y2iqfc"/>
    <w:basedOn w:val="DefaultParagraphFont"/>
    <w:rsid w:val="00ED7DBD"/>
  </w:style>
  <w:style w:type="table" w:styleId="TableGrid">
    <w:name w:val="Table Grid"/>
    <w:basedOn w:val="TableNormal"/>
    <w:uiPriority w:val="39"/>
    <w:rsid w:val="00C25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85"/>
    <w:rPr>
      <w:rFonts w:ascii="Tahoma" w:hAnsi="Tahoma" w:cs="Tahoma"/>
      <w:sz w:val="16"/>
      <w:szCs w:val="16"/>
    </w:rPr>
  </w:style>
  <w:style w:type="table" w:styleId="LightList-Accent1">
    <w:name w:val="Light List Accent 1"/>
    <w:basedOn w:val="TableNormal"/>
    <w:uiPriority w:val="61"/>
    <w:rsid w:val="00682385"/>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1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1A5B4-FE47-4593-A91D-2A47FF29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Rehmani Computers</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Windows User</cp:lastModifiedBy>
  <cp:revision>34</cp:revision>
  <dcterms:created xsi:type="dcterms:W3CDTF">2022-12-19T18:57:00Z</dcterms:created>
  <dcterms:modified xsi:type="dcterms:W3CDTF">2023-08-04T12:30:00Z</dcterms:modified>
</cp:coreProperties>
</file>