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MR12" w:hAnsi="CMR12" w:eastAsia="CMR12" w:cs="CMR12"/>
          <w:b/>
          <w:bCs/>
          <w:color w:val="000000"/>
          <w:kern w:val="0"/>
          <w:sz w:val="23"/>
          <w:szCs w:val="23"/>
          <w:lang w:val="en-IN" w:eastAsia="zh-CN" w:bidi="ar"/>
        </w:rPr>
      </w:pPr>
      <w:r>
        <w:rPr>
          <w:rFonts w:hint="default" w:ascii="CMR12" w:hAnsi="CMR12" w:eastAsia="CMR12" w:cs="CMR12"/>
          <w:b/>
          <w:bCs/>
          <w:color w:val="000000"/>
          <w:kern w:val="0"/>
          <w:sz w:val="23"/>
          <w:szCs w:val="23"/>
          <w:lang w:val="en-IN" w:eastAsia="zh-CN" w:bidi="ar"/>
        </w:rPr>
        <w:t>Conclusion:</w:t>
      </w:r>
    </w:p>
    <w:p>
      <w:pPr>
        <w:keepNext w:val="0"/>
        <w:keepLines w:val="0"/>
        <w:widowControl/>
        <w:suppressLineNumbers w:val="0"/>
        <w:jc w:val="left"/>
        <w:rPr>
          <w:rFonts w:hint="default" w:ascii="CMR12" w:hAnsi="CMR12" w:eastAsia="CMR12" w:cs="CMR12"/>
          <w:color w:val="000000"/>
          <w:kern w:val="0"/>
          <w:sz w:val="23"/>
          <w:szCs w:val="23"/>
          <w:lang w:val="en-IN" w:eastAsia="zh-CN" w:bidi="ar"/>
        </w:rPr>
      </w:pPr>
    </w:p>
    <w:p>
      <w:pPr>
        <w:keepNext w:val="0"/>
        <w:keepLines w:val="0"/>
        <w:widowControl/>
        <w:suppressLineNumbers w:val="0"/>
        <w:jc w:val="left"/>
      </w:pPr>
      <w:r>
        <w:rPr>
          <w:rFonts w:ascii="CMR12" w:hAnsi="CMR12" w:eastAsia="CMR12" w:cs="CMR12"/>
          <w:color w:val="000000"/>
          <w:kern w:val="0"/>
          <w:sz w:val="23"/>
          <w:szCs w:val="23"/>
          <w:lang w:val="en-US" w:eastAsia="zh-CN" w:bidi="ar"/>
        </w:rPr>
        <w:t>An accurate and efficient object detection system has been developed which achieves compa</w:t>
      </w:r>
      <w:r>
        <w:rPr>
          <w:rFonts w:hint="default" w:ascii="CMR12" w:hAnsi="CMR12" w:eastAsia="CMR12" w:cs="CMR12"/>
          <w:color w:val="000000"/>
          <w:kern w:val="0"/>
          <w:sz w:val="23"/>
          <w:szCs w:val="23"/>
          <w:lang w:val="en-US" w:eastAsia="zh-CN" w:bidi="ar"/>
        </w:rPr>
        <w:t xml:space="preserve">rable metrics with the existing state-of-the-art system. This project uses recent techniques in the field of computer vision and deep learning. Custom dataset was created using labelImgand the evaluation was consistent. This can be used in real-time applications which require object detection for pre-processing in their pipeline. </w:t>
      </w:r>
    </w:p>
    <w:p>
      <w:pPr>
        <w:keepNext w:val="0"/>
        <w:keepLines w:val="0"/>
        <w:widowControl/>
        <w:suppressLineNumbers w:val="0"/>
        <w:jc w:val="left"/>
      </w:pPr>
      <w:r>
        <w:rPr>
          <w:rFonts w:hint="default" w:ascii="CMR12" w:hAnsi="CMR12" w:eastAsia="CMR12" w:cs="CMR12"/>
          <w:color w:val="000000"/>
          <w:kern w:val="0"/>
          <w:sz w:val="23"/>
          <w:szCs w:val="23"/>
          <w:lang w:val="en-US" w:eastAsia="zh-CN" w:bidi="ar"/>
        </w:rPr>
        <w:t xml:space="preserve">An important scope would be to train the system on a video sequence for usage in tracking applications. Addition of a temporally consistent network would enable smooth detection </w:t>
      </w:r>
      <w:bookmarkStart w:id="0" w:name="_GoBack"/>
      <w:bookmarkEnd w:id="0"/>
      <w:r>
        <w:rPr>
          <w:rFonts w:hint="default" w:ascii="CMR12" w:hAnsi="CMR12" w:eastAsia="CMR12" w:cs="CMR12"/>
          <w:color w:val="000000"/>
          <w:kern w:val="0"/>
          <w:sz w:val="23"/>
          <w:szCs w:val="23"/>
          <w:lang w:val="en-US" w:eastAsia="zh-CN" w:bidi="ar"/>
        </w:rPr>
        <w:t>and more optimal than per-frame detection.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00057"/>
    <w:rsid w:val="78E0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2020-02-17T07:28:00Z</dcterms:created>
  <dc:creator>divya dathu</dc:creator>
  <cp:lastModifiedBy>divya dathu</cp:lastModifiedBy>
  <dcterms:modified xsi:type="dcterms:W3CDTF">2020-02-17T07:29:04Z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