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jpeg" ContentType="image/jpe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Onormal"/>
        <w:rPr/>
      </w:pPr>
      <w:r>
        <w:rPr/>
      </w:r>
    </w:p>
    <w:tbl>
      <w:tblPr>
        <w:tblStyle w:val="Table1"/>
        <w:tblW w:w="10080" w:type="dxa"/>
        <w:jc w:val="left"/>
        <w:tblInd w:w="55" w:type="dxa"/>
        <w:tblCellMar>
          <w:top w:w="100" w:type="dxa"/>
          <w:left w:w="100" w:type="dxa"/>
          <w:bottom w:w="100" w:type="dxa"/>
          <w:right w:w="100" w:type="dxa"/>
        </w:tblCellMar>
        <w:tblLook w:val="0600"/>
      </w:tblPr>
      <w:tblGrid>
        <w:gridCol w:w="3592"/>
        <w:gridCol w:w="4960"/>
        <w:gridCol w:w="1528"/>
      </w:tblGrid>
      <w:tr>
        <w:trPr>
          <w:trHeight w:val="60" w:hRule="atLeast"/>
        </w:trPr>
        <w:tc>
          <w:tcPr>
            <w:tcW w:w="8552" w:type="dxa"/>
            <w:gridSpan w:val="2"/>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b/>
                <w:b/>
                <w:sz w:val="28"/>
                <w:szCs w:val="28"/>
              </w:rPr>
            </w:pPr>
            <w:r>
              <w:rPr>
                <w:b/>
                <w:sz w:val="24"/>
                <w:szCs w:val="24"/>
              </w:rPr>
              <w:t>Scan push/Webhook Requirement document</w:t>
            </w:r>
          </w:p>
          <w:p>
            <w:pPr>
              <w:pStyle w:val="LOnormal"/>
              <w:widowControl w:val="false"/>
              <w:spacing w:lineRule="auto" w:line="240"/>
              <w:rPr>
                <w:b/>
                <w:b/>
                <w:sz w:val="24"/>
                <w:szCs w:val="24"/>
              </w:rPr>
            </w:pPr>
            <w:r>
              <w:rPr>
                <w:b/>
                <w:sz w:val="24"/>
                <w:szCs w:val="24"/>
              </w:rPr>
            </w:r>
          </w:p>
        </w:tc>
        <w:tc>
          <w:tcPr>
            <w:tcW w:w="1528" w:type="dxa"/>
            <w:vMerge w:val="restart"/>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pPr>
            <w:r>
              <w:rPr/>
              <w:drawing>
                <wp:inline distT="0" distB="0" distL="0" distR="0">
                  <wp:extent cx="828675" cy="165100"/>
                  <wp:effectExtent l="0" t="0" r="0" b="0"/>
                  <wp:docPr id="1" name="image2.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g" descr=""/>
                          <pic:cNvPicPr>
                            <a:picLocks noChangeAspect="1" noChangeArrowheads="1"/>
                          </pic:cNvPicPr>
                        </pic:nvPicPr>
                        <pic:blipFill>
                          <a:blip r:embed="rId2"/>
                          <a:stretch>
                            <a:fillRect/>
                          </a:stretch>
                        </pic:blipFill>
                        <pic:spPr bwMode="auto">
                          <a:xfrm>
                            <a:off x="0" y="0"/>
                            <a:ext cx="828675" cy="165100"/>
                          </a:xfrm>
                          <a:prstGeom prst="rect">
                            <a:avLst/>
                          </a:prstGeom>
                        </pic:spPr>
                      </pic:pic>
                    </a:graphicData>
                  </a:graphic>
                </wp:inline>
              </w:drawing>
            </w:r>
          </w:p>
        </w:tc>
      </w:tr>
      <w:tr>
        <w:trPr>
          <w:trHeight w:val="420" w:hRule="atLeast"/>
        </w:trPr>
        <w:tc>
          <w:tcPr>
            <w:tcW w:w="3592"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Calibri" w:hAnsi="Calibri" w:eastAsia="Calibri" w:cs="Calibri"/>
              </w:rPr>
            </w:pPr>
            <w:r>
              <w:rPr>
                <w:rFonts w:eastAsia="Calibri" w:cs="Calibri" w:ascii="Calibri" w:hAnsi="Calibri"/>
              </w:rPr>
              <w:t>VERSION NO. : 2.0</w:t>
            </w:r>
          </w:p>
        </w:tc>
        <w:tc>
          <w:tcPr>
            <w:tcW w:w="4960"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Calibri" w:hAnsi="Calibri" w:eastAsia="Calibri" w:cs="Calibri"/>
              </w:rPr>
            </w:pPr>
            <w:r>
              <w:rPr>
                <w:rFonts w:eastAsia="Calibri" w:cs="Calibri" w:ascii="Calibri" w:hAnsi="Calibri"/>
              </w:rPr>
              <w:t>VERSION DATE : 27/02/2024</w:t>
            </w:r>
          </w:p>
        </w:tc>
        <w:tc>
          <w:tcPr>
            <w:tcW w:w="1528" w:type="dxa"/>
            <w:vMerge w:val="continue"/>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pPr>
            <w:r>
              <w:rPr/>
            </w:r>
          </w:p>
        </w:tc>
      </w:tr>
    </w:tbl>
    <w:p>
      <w:pPr>
        <w:pStyle w:val="LOnormal"/>
        <w:rPr/>
      </w:pPr>
      <w:r>
        <w:rPr/>
      </w:r>
    </w:p>
    <w:p>
      <w:pPr>
        <w:pStyle w:val="LOnormal"/>
        <w:rPr/>
      </w:pPr>
      <w:r>
        <w:rPr/>
      </w:r>
    </w:p>
    <w:tbl>
      <w:tblPr>
        <w:tblStyle w:val="Table2"/>
        <w:tblW w:w="9975" w:type="dxa"/>
        <w:jc w:val="left"/>
        <w:tblInd w:w="0" w:type="dxa"/>
        <w:tblCellMar>
          <w:top w:w="100" w:type="dxa"/>
          <w:left w:w="100" w:type="dxa"/>
          <w:bottom w:w="100" w:type="dxa"/>
          <w:right w:w="100" w:type="dxa"/>
        </w:tblCellMar>
        <w:tblLook w:val="0600"/>
      </w:tblPr>
      <w:tblGrid>
        <w:gridCol w:w="2640"/>
        <w:gridCol w:w="3347"/>
        <w:gridCol w:w="3988"/>
      </w:tblGrid>
      <w:tr>
        <w:trPr/>
        <w:tc>
          <w:tcPr>
            <w:tcW w:w="2640"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Calibri" w:hAnsi="Calibri" w:eastAsia="Calibri" w:cs="Calibri"/>
                <w:b/>
                <w:b/>
              </w:rPr>
            </w:pPr>
            <w:r>
              <w:rPr>
                <w:rFonts w:eastAsia="Calibri" w:cs="Calibri" w:ascii="Calibri" w:hAnsi="Calibri"/>
                <w:b/>
              </w:rPr>
              <w:t>CREATION DATE</w:t>
            </w:r>
          </w:p>
        </w:tc>
        <w:tc>
          <w:tcPr>
            <w:tcW w:w="334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Calibri" w:hAnsi="Calibri" w:eastAsia="Calibri" w:cs="Calibri"/>
                <w:b/>
                <w:b/>
              </w:rPr>
            </w:pPr>
            <w:r>
              <w:rPr>
                <w:rFonts w:eastAsia="Calibri" w:cs="Calibri" w:ascii="Calibri" w:hAnsi="Calibri"/>
                <w:b/>
              </w:rPr>
              <w:t>AUTHOR(s)</w:t>
            </w:r>
          </w:p>
        </w:tc>
        <w:tc>
          <w:tcPr>
            <w:tcW w:w="398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Calibri" w:hAnsi="Calibri" w:eastAsia="Calibri" w:cs="Calibri"/>
                <w:i/>
                <w:i/>
                <w:color w:val="0000FF"/>
                <w:sz w:val="18"/>
                <w:szCs w:val="18"/>
              </w:rPr>
            </w:pPr>
            <w:r>
              <w:rPr>
                <w:rFonts w:eastAsia="Calibri" w:cs="Calibri" w:ascii="Calibri" w:hAnsi="Calibri"/>
                <w:b/>
              </w:rPr>
              <w:t>APPROVER(s)</w:t>
            </w:r>
          </w:p>
        </w:tc>
      </w:tr>
      <w:tr>
        <w:trPr/>
        <w:tc>
          <w:tcPr>
            <w:tcW w:w="2640"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Calibri" w:hAnsi="Calibri" w:eastAsia="Calibri" w:cs="Calibri"/>
              </w:rPr>
            </w:pPr>
            <w:r>
              <w:rPr>
                <w:rFonts w:eastAsia="Calibri" w:cs="Calibri" w:ascii="Calibri" w:hAnsi="Calibri"/>
              </w:rPr>
              <w:t>29/08/2022</w:t>
            </w:r>
          </w:p>
        </w:tc>
        <w:tc>
          <w:tcPr>
            <w:tcW w:w="334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Calibri" w:hAnsi="Calibri" w:eastAsia="Calibri" w:cs="Calibri"/>
              </w:rPr>
            </w:pPr>
            <w:r>
              <w:rPr>
                <w:rFonts w:eastAsia="Calibri" w:cs="Calibri" w:ascii="Calibri" w:hAnsi="Calibri"/>
              </w:rPr>
              <w:t>Vikalp Singh</w:t>
            </w:r>
          </w:p>
        </w:tc>
        <w:tc>
          <w:tcPr>
            <w:tcW w:w="398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Calibri" w:hAnsi="Calibri" w:eastAsia="Calibri" w:cs="Calibri"/>
              </w:rPr>
            </w:pPr>
            <w:r>
              <w:rPr>
                <w:rFonts w:eastAsia="Calibri" w:cs="Calibri" w:ascii="Calibri" w:hAnsi="Calibri"/>
              </w:rPr>
              <w:t xml:space="preserve">Anil Kumar, Sahil Anand      </w:t>
            </w:r>
          </w:p>
        </w:tc>
      </w:tr>
    </w:tbl>
    <w:p>
      <w:pPr>
        <w:pStyle w:val="Heading1"/>
        <w:rPr/>
      </w:pPr>
      <w:bookmarkStart w:id="0" w:name="_ge9axwxsghgn"/>
      <w:bookmarkEnd w:id="0"/>
      <w:r>
        <w:rPr/>
        <w:t>Introduction</w:t>
      </w:r>
    </w:p>
    <w:p>
      <w:pPr>
        <w:pStyle w:val="LOnormal"/>
        <w:rPr/>
      </w:pPr>
      <w:r>
        <w:rPr/>
        <w:t xml:space="preserve">This document is to capture the Webhook/Scan push requirements of the client. </w:t>
      </w:r>
    </w:p>
    <w:p>
      <w:pPr>
        <w:pStyle w:val="LOnormal"/>
        <w:rPr/>
      </w:pPr>
      <w:r>
        <w:rPr/>
        <w:t>Client need to fill this document with the below details and shared is back to the Delhivery team and  based on these details only Delhivery tech team will enable the webhook.</w:t>
      </w:r>
    </w:p>
    <w:p>
      <w:pPr>
        <w:pStyle w:val="LOnormal"/>
        <w:rPr/>
      </w:pPr>
      <w:r>
        <w:rPr/>
        <w:t>Based on the development effort and sprint planning, Delhivery will share the go live date of the webhook.</w:t>
      </w:r>
    </w:p>
    <w:p>
      <w:pPr>
        <w:pStyle w:val="LOnormal"/>
        <w:rPr/>
      </w:pPr>
      <w:r>
        <w:rPr/>
        <w:t>Here client need to fill only the yellow highlighted fields along with their tech escalation matrix.</w:t>
      </w:r>
    </w:p>
    <w:p>
      <w:pPr>
        <w:pStyle w:val="Heading1"/>
        <w:rPr/>
      </w:pPr>
      <w:bookmarkStart w:id="1" w:name="_h86y8rk6mj8"/>
      <w:bookmarkEnd w:id="1"/>
      <w:r>
        <w:rPr/>
        <w:t>Account Name:</w:t>
      </w:r>
    </w:p>
    <w:p>
      <w:pPr>
        <w:pStyle w:val="LOnormal"/>
        <w:rPr>
          <w:highlight w:val="yellow"/>
        </w:rPr>
      </w:pPr>
      <w:r>
        <w:rPr/>
        <w:t>Dev account name:</w:t>
      </w:r>
      <w:r>
        <w:rPr>
          <w:highlight w:val="yellow"/>
        </w:rPr>
        <w:t>&lt;Share delhivery test account name where webhook need to enabled&gt;</w:t>
      </w:r>
    </w:p>
    <w:p>
      <w:pPr>
        <w:pStyle w:val="LOnormal"/>
        <w:rPr/>
      </w:pPr>
      <w:r>
        <w:rPr/>
        <w:t>Prod account name:</w:t>
      </w:r>
      <w:r>
        <w:rPr>
          <w:highlight w:val="yellow"/>
        </w:rPr>
        <w:t>&lt;Share delhivery production account name where webhook need to enabled&gt;</w:t>
      </w:r>
    </w:p>
    <w:p>
      <w:pPr>
        <w:pStyle w:val="LOnormal"/>
        <w:rPr/>
      </w:pPr>
      <w:r>
        <w:rPr/>
      </w:r>
    </w:p>
    <w:p>
      <w:pPr>
        <w:pStyle w:val="Heading1"/>
        <w:rPr/>
      </w:pPr>
      <w:bookmarkStart w:id="2" w:name="_l6pfwdh7nr81"/>
      <w:bookmarkEnd w:id="2"/>
      <w:r>
        <w:rPr/>
        <w:t>Webhook API details:</w:t>
      </w:r>
    </w:p>
    <w:p>
      <w:pPr>
        <w:pStyle w:val="LOnormal"/>
        <w:rPr>
          <w:highlight w:val="yellow"/>
        </w:rPr>
      </w:pPr>
      <w:r>
        <w:rPr/>
        <w:t xml:space="preserve">Dev API endpoint:  </w:t>
      </w:r>
      <w:r>
        <w:rPr>
          <w:highlight w:val="yellow"/>
        </w:rPr>
        <w:t>&lt;&lt;  share the dev endpoint here &gt;&gt;</w:t>
      </w:r>
    </w:p>
    <w:p>
      <w:pPr>
        <w:pStyle w:val="LOnormal"/>
        <w:rPr>
          <w:highlight w:val="yellow"/>
        </w:rPr>
      </w:pPr>
      <w:r>
        <w:rPr/>
        <w:t xml:space="preserve">Header:  </w:t>
      </w:r>
      <w:r>
        <w:rPr>
          <w:highlight w:val="yellow"/>
        </w:rPr>
        <w:t>&lt;&lt; share the header (key value pair) here  &gt;&gt;</w:t>
      </w:r>
    </w:p>
    <w:p>
      <w:pPr>
        <w:pStyle w:val="LOnormal"/>
        <w:rPr/>
      </w:pPr>
      <w:r>
        <w:rPr/>
      </w:r>
    </w:p>
    <w:p>
      <w:pPr>
        <w:pStyle w:val="LOnormal"/>
        <w:rPr/>
      </w:pPr>
      <w:r>
        <w:rPr/>
      </w:r>
    </w:p>
    <w:p>
      <w:pPr>
        <w:pStyle w:val="LOnormal"/>
        <w:rPr/>
      </w:pPr>
      <w:r>
        <w:rPr/>
        <w:t xml:space="preserve">Prod API endpoint:  </w:t>
      </w:r>
      <w:r>
        <w:rPr>
          <w:highlight w:val="yellow"/>
        </w:rPr>
        <w:t>&lt;&lt;  share the Prod endpoint here &gt;&gt;</w:t>
      </w:r>
    </w:p>
    <w:p>
      <w:pPr>
        <w:pStyle w:val="LOnormal"/>
        <w:rPr>
          <w:highlight w:val="yellow"/>
        </w:rPr>
      </w:pPr>
      <w:r>
        <w:rPr/>
        <w:t xml:space="preserve">Header:  </w:t>
      </w:r>
      <w:r>
        <w:rPr>
          <w:highlight w:val="yellow"/>
        </w:rPr>
        <w:t>&lt;&lt; share the header (key value pair) here  &gt;&gt;</w:t>
      </w:r>
    </w:p>
    <w:p>
      <w:pPr>
        <w:pStyle w:val="LOnormal"/>
        <w:rPr>
          <w:highlight w:val="yellow"/>
        </w:rPr>
      </w:pPr>
      <w:r>
        <w:rPr>
          <w:highlight w:val="yellow"/>
        </w:rPr>
      </w:r>
    </w:p>
    <w:p>
      <w:pPr>
        <w:pStyle w:val="Heading1"/>
        <w:rPr/>
      </w:pPr>
      <w:bookmarkStart w:id="3" w:name="_hojxvq10u1xe"/>
      <w:bookmarkEnd w:id="3"/>
      <w:r>
        <w:rPr/>
        <w:t>Allowed Method:</w:t>
      </w:r>
    </w:p>
    <w:p>
      <w:pPr>
        <w:pStyle w:val="LOnormal"/>
        <w:rPr/>
      </w:pPr>
      <w:r>
        <w:rPr/>
        <w:t>Only POST method is allowed</w:t>
      </w:r>
    </w:p>
    <w:p>
      <w:pPr>
        <w:pStyle w:val="LOnormal"/>
        <w:rPr/>
      </w:pPr>
      <w:r>
        <w:rPr/>
      </w:r>
    </w:p>
    <w:p>
      <w:pPr>
        <w:pStyle w:val="LOnormal"/>
        <w:rPr/>
      </w:pPr>
      <w:r>
        <w:rPr/>
      </w:r>
    </w:p>
    <w:p>
      <w:pPr>
        <w:pStyle w:val="Heading1"/>
        <w:rPr/>
      </w:pPr>
      <w:bookmarkStart w:id="4" w:name="_cbyz3gbij94k"/>
      <w:bookmarkEnd w:id="4"/>
      <w:r>
        <w:rPr/>
        <w:t>Webhook API Response time:</w:t>
      </w:r>
    </w:p>
    <w:p>
      <w:pPr>
        <w:pStyle w:val="LOnormal"/>
        <w:rPr>
          <w:highlight w:val="yellow"/>
        </w:rPr>
      </w:pPr>
      <w:r>
        <w:rPr>
          <w:highlight w:val="yellow"/>
        </w:rPr>
        <w:t>&lt;client need to share P99 of their API&gt;</w:t>
      </w:r>
    </w:p>
    <w:p>
      <w:pPr>
        <w:pStyle w:val="LOnormal"/>
        <w:rPr>
          <w:b/>
          <w:b/>
        </w:rPr>
      </w:pPr>
      <w:r>
        <w:rPr>
          <w:b/>
        </w:rPr>
        <w:t xml:space="preserve">Expected response time &lt;=500 ms. </w:t>
      </w:r>
    </w:p>
    <w:p>
      <w:pPr>
        <w:pStyle w:val="LOnormal"/>
        <w:rPr/>
      </w:pPr>
      <w:r>
        <w:rPr/>
        <w:t>In case webhook api response time&gt;500 ms, there will be a timeout at Delhivery end and client might missed the shipment scans.</w:t>
      </w:r>
    </w:p>
    <w:p>
      <w:pPr>
        <w:pStyle w:val="Heading1"/>
        <w:rPr/>
      </w:pPr>
      <w:bookmarkStart w:id="5" w:name="_8o0mnxg8wuld"/>
      <w:bookmarkEnd w:id="5"/>
      <w:r>
        <w:rPr/>
        <w:t>Payload:</w:t>
      </w:r>
    </w:p>
    <w:p>
      <w:pPr>
        <w:pStyle w:val="LOnormal"/>
        <w:rPr/>
      </w:pPr>
      <w:r>
        <w:rPr/>
        <w:t>Share the expected payload.</w:t>
      </w:r>
    </w:p>
    <w:p>
      <w:pPr>
        <w:pStyle w:val="LOnormal"/>
        <w:numPr>
          <w:ilvl w:val="0"/>
          <w:numId w:val="2"/>
        </w:numPr>
        <w:ind w:left="720" w:hanging="360"/>
        <w:rPr>
          <w:u w:val="none"/>
        </w:rPr>
      </w:pPr>
      <w:r>
        <w:rPr/>
        <w:t xml:space="preserve">Default payload : </w:t>
      </w:r>
      <w:r>
        <w:rPr>
          <w:highlight w:val="yellow"/>
        </w:rPr>
        <w:t>&lt;Yes/No&gt;</w:t>
      </w:r>
    </w:p>
    <w:p>
      <w:pPr>
        <w:pStyle w:val="LOnormal"/>
        <w:rPr/>
      </w:pPr>
      <w:r>
        <w:rPr/>
      </w:r>
    </w:p>
    <w:p>
      <w:pPr>
        <w:pStyle w:val="LOnormal"/>
        <w:rPr>
          <w:rFonts w:ascii="Roboto" w:hAnsi="Roboto" w:eastAsia="Roboto" w:cs="Roboto"/>
          <w:color w:val="4C555A"/>
          <w:sz w:val="16"/>
          <w:szCs w:val="16"/>
          <w:highlight w:val="white"/>
        </w:rPr>
      </w:pPr>
      <w:r>
        <w:rPr>
          <w:rFonts w:eastAsia="Roboto" w:cs="Roboto" w:ascii="Roboto" w:hAnsi="Roboto"/>
          <w:color w:val="4C555A"/>
          <w:sz w:val="16"/>
          <w:szCs w:val="16"/>
          <w:highlight w:val="white"/>
        </w:rPr>
        <w:t>{</w:t>
      </w:r>
    </w:p>
    <w:p>
      <w:pPr>
        <w:pStyle w:val="LOnormal"/>
        <w:rPr>
          <w:rFonts w:ascii="Roboto" w:hAnsi="Roboto" w:eastAsia="Roboto" w:cs="Roboto"/>
          <w:color w:val="4C555A"/>
          <w:sz w:val="16"/>
          <w:szCs w:val="16"/>
          <w:highlight w:val="white"/>
        </w:rPr>
      </w:pPr>
      <w:r>
        <w:rPr>
          <w:rFonts w:eastAsia="Roboto" w:cs="Roboto" w:ascii="Roboto" w:hAnsi="Roboto"/>
          <w:color w:val="4C555A"/>
          <w:sz w:val="16"/>
          <w:szCs w:val="16"/>
          <w:highlight w:val="white"/>
        </w:rPr>
        <w:t xml:space="preserve">    </w:t>
      </w:r>
      <w:r>
        <w:rPr>
          <w:rFonts w:eastAsia="Roboto" w:cs="Roboto" w:ascii="Roboto" w:hAnsi="Roboto"/>
          <w:color w:val="4C555A"/>
          <w:sz w:val="16"/>
          <w:szCs w:val="16"/>
          <w:highlight w:val="white"/>
        </w:rPr>
        <w:t>"Shipment": {</w:t>
      </w:r>
    </w:p>
    <w:p>
      <w:pPr>
        <w:pStyle w:val="LOnormal"/>
        <w:rPr>
          <w:rFonts w:ascii="Roboto" w:hAnsi="Roboto" w:eastAsia="Roboto" w:cs="Roboto"/>
          <w:color w:val="4C555A"/>
          <w:sz w:val="16"/>
          <w:szCs w:val="16"/>
          <w:highlight w:val="white"/>
        </w:rPr>
      </w:pPr>
      <w:r>
        <w:rPr>
          <w:rFonts w:eastAsia="Roboto" w:cs="Roboto" w:ascii="Roboto" w:hAnsi="Roboto"/>
          <w:color w:val="4C555A"/>
          <w:sz w:val="16"/>
          <w:szCs w:val="16"/>
          <w:highlight w:val="white"/>
        </w:rPr>
        <w:t xml:space="preserve">        </w:t>
      </w:r>
      <w:r>
        <w:rPr>
          <w:rFonts w:eastAsia="Roboto" w:cs="Roboto" w:ascii="Roboto" w:hAnsi="Roboto"/>
          <w:color w:val="4C555A"/>
          <w:sz w:val="16"/>
          <w:szCs w:val="16"/>
          <w:highlight w:val="white"/>
        </w:rPr>
        <w:t>"Status": {</w:t>
      </w:r>
    </w:p>
    <w:p>
      <w:pPr>
        <w:pStyle w:val="LOnormal"/>
        <w:rPr>
          <w:rFonts w:ascii="Roboto" w:hAnsi="Roboto" w:eastAsia="Roboto" w:cs="Roboto"/>
          <w:color w:val="4C555A"/>
          <w:sz w:val="16"/>
          <w:szCs w:val="16"/>
          <w:highlight w:val="white"/>
        </w:rPr>
      </w:pPr>
      <w:r>
        <w:rPr>
          <w:rFonts w:eastAsia="Roboto" w:cs="Roboto" w:ascii="Roboto" w:hAnsi="Roboto"/>
          <w:color w:val="4C555A"/>
          <w:sz w:val="16"/>
          <w:szCs w:val="16"/>
          <w:highlight w:val="white"/>
        </w:rPr>
        <w:t xml:space="preserve">            </w:t>
      </w:r>
      <w:r>
        <w:rPr>
          <w:rFonts w:eastAsia="Roboto" w:cs="Roboto" w:ascii="Roboto" w:hAnsi="Roboto"/>
          <w:color w:val="4C555A"/>
          <w:sz w:val="16"/>
          <w:szCs w:val="16"/>
          <w:highlight w:val="white"/>
        </w:rPr>
        <w:t>"Status": "Manifested",</w:t>
      </w:r>
    </w:p>
    <w:p>
      <w:pPr>
        <w:pStyle w:val="LOnormal"/>
        <w:rPr>
          <w:rFonts w:ascii="Roboto" w:hAnsi="Roboto" w:eastAsia="Roboto" w:cs="Roboto"/>
          <w:color w:val="4C555A"/>
          <w:sz w:val="16"/>
          <w:szCs w:val="16"/>
          <w:highlight w:val="white"/>
        </w:rPr>
      </w:pPr>
      <w:r>
        <w:rPr>
          <w:rFonts w:eastAsia="Roboto" w:cs="Roboto" w:ascii="Roboto" w:hAnsi="Roboto"/>
          <w:color w:val="4C555A"/>
          <w:sz w:val="16"/>
          <w:szCs w:val="16"/>
          <w:highlight w:val="white"/>
        </w:rPr>
        <w:t xml:space="preserve">            </w:t>
      </w:r>
      <w:r>
        <w:rPr>
          <w:rFonts w:eastAsia="Roboto" w:cs="Roboto" w:ascii="Roboto" w:hAnsi="Roboto"/>
          <w:color w:val="4C555A"/>
          <w:sz w:val="16"/>
          <w:szCs w:val="16"/>
          <w:highlight w:val="white"/>
        </w:rPr>
        <w:t>"StatusDateTime": "2019-01-09T17:10:42.767",</w:t>
      </w:r>
    </w:p>
    <w:p>
      <w:pPr>
        <w:pStyle w:val="LOnormal"/>
        <w:rPr>
          <w:rFonts w:ascii="Roboto" w:hAnsi="Roboto" w:eastAsia="Roboto" w:cs="Roboto"/>
          <w:color w:val="4C555A"/>
          <w:sz w:val="16"/>
          <w:szCs w:val="16"/>
          <w:highlight w:val="white"/>
        </w:rPr>
      </w:pPr>
      <w:r>
        <w:rPr>
          <w:rFonts w:eastAsia="Roboto" w:cs="Roboto" w:ascii="Roboto" w:hAnsi="Roboto"/>
          <w:color w:val="4C555A"/>
          <w:sz w:val="16"/>
          <w:szCs w:val="16"/>
          <w:highlight w:val="white"/>
        </w:rPr>
        <w:t xml:space="preserve">            </w:t>
      </w:r>
      <w:r>
        <w:rPr>
          <w:rFonts w:eastAsia="Roboto" w:cs="Roboto" w:ascii="Roboto" w:hAnsi="Roboto"/>
          <w:color w:val="4C555A"/>
          <w:sz w:val="16"/>
          <w:szCs w:val="16"/>
          <w:highlight w:val="white"/>
        </w:rPr>
        <w:t>"StatusType": "UD",</w:t>
      </w:r>
    </w:p>
    <w:p>
      <w:pPr>
        <w:pStyle w:val="LOnormal"/>
        <w:rPr>
          <w:rFonts w:ascii="Roboto" w:hAnsi="Roboto" w:eastAsia="Roboto" w:cs="Roboto"/>
          <w:color w:val="4C555A"/>
          <w:sz w:val="16"/>
          <w:szCs w:val="16"/>
          <w:highlight w:val="white"/>
        </w:rPr>
      </w:pPr>
      <w:r>
        <w:rPr>
          <w:rFonts w:eastAsia="Roboto" w:cs="Roboto" w:ascii="Roboto" w:hAnsi="Roboto"/>
          <w:color w:val="4C555A"/>
          <w:sz w:val="16"/>
          <w:szCs w:val="16"/>
          <w:highlight w:val="white"/>
        </w:rPr>
        <w:t xml:space="preserve">            </w:t>
      </w:r>
      <w:r>
        <w:rPr>
          <w:rFonts w:eastAsia="Roboto" w:cs="Roboto" w:ascii="Roboto" w:hAnsi="Roboto"/>
          <w:color w:val="4C555A"/>
          <w:sz w:val="16"/>
          <w:szCs w:val="16"/>
          <w:highlight w:val="white"/>
        </w:rPr>
        <w:t>"StatusLocation": "Chandigarh_Raiprkln_C (Chandigarh)",</w:t>
      </w:r>
    </w:p>
    <w:p>
      <w:pPr>
        <w:pStyle w:val="LOnormal"/>
        <w:rPr>
          <w:rFonts w:ascii="Roboto" w:hAnsi="Roboto" w:eastAsia="Roboto" w:cs="Roboto"/>
          <w:color w:val="4C555A"/>
          <w:sz w:val="16"/>
          <w:szCs w:val="16"/>
          <w:highlight w:val="white"/>
        </w:rPr>
      </w:pPr>
      <w:r>
        <w:rPr>
          <w:rFonts w:eastAsia="Roboto" w:cs="Roboto" w:ascii="Roboto" w:hAnsi="Roboto"/>
          <w:color w:val="4C555A"/>
          <w:sz w:val="16"/>
          <w:szCs w:val="16"/>
          <w:highlight w:val="white"/>
        </w:rPr>
        <w:t xml:space="preserve">            </w:t>
      </w:r>
      <w:r>
        <w:rPr>
          <w:rFonts w:eastAsia="Roboto" w:cs="Roboto" w:ascii="Roboto" w:hAnsi="Roboto"/>
          <w:color w:val="4C555A"/>
          <w:sz w:val="16"/>
          <w:szCs w:val="16"/>
          <w:highlight w:val="white"/>
        </w:rPr>
        <w:t>"Instructions": "Manifest uploaded"</w:t>
      </w:r>
    </w:p>
    <w:p>
      <w:pPr>
        <w:pStyle w:val="LOnormal"/>
        <w:rPr>
          <w:rFonts w:ascii="Roboto" w:hAnsi="Roboto" w:eastAsia="Roboto" w:cs="Roboto"/>
          <w:color w:val="4C555A"/>
          <w:sz w:val="16"/>
          <w:szCs w:val="16"/>
          <w:highlight w:val="white"/>
        </w:rPr>
      </w:pPr>
      <w:r>
        <w:rPr>
          <w:rFonts w:eastAsia="Roboto" w:cs="Roboto" w:ascii="Roboto" w:hAnsi="Roboto"/>
          <w:color w:val="4C555A"/>
          <w:sz w:val="16"/>
          <w:szCs w:val="16"/>
          <w:highlight w:val="white"/>
        </w:rPr>
        <w:t xml:space="preserve">        </w:t>
      </w:r>
      <w:r>
        <w:rPr>
          <w:rFonts w:eastAsia="Roboto" w:cs="Roboto" w:ascii="Roboto" w:hAnsi="Roboto"/>
          <w:color w:val="4C555A"/>
          <w:sz w:val="16"/>
          <w:szCs w:val="16"/>
          <w:highlight w:val="white"/>
        </w:rPr>
        <w:t>},</w:t>
      </w:r>
    </w:p>
    <w:p>
      <w:pPr>
        <w:pStyle w:val="LOnormal"/>
        <w:rPr>
          <w:rFonts w:ascii="Roboto" w:hAnsi="Roboto" w:eastAsia="Roboto" w:cs="Roboto"/>
          <w:color w:val="4C555A"/>
          <w:sz w:val="16"/>
          <w:szCs w:val="16"/>
          <w:highlight w:val="white"/>
        </w:rPr>
      </w:pPr>
      <w:r>
        <w:rPr>
          <w:rFonts w:eastAsia="Roboto" w:cs="Roboto" w:ascii="Roboto" w:hAnsi="Roboto"/>
          <w:color w:val="4C555A"/>
          <w:sz w:val="16"/>
          <w:szCs w:val="16"/>
          <w:highlight w:val="white"/>
        </w:rPr>
        <w:t xml:space="preserve">        </w:t>
      </w:r>
      <w:r>
        <w:rPr>
          <w:rFonts w:eastAsia="Roboto" w:cs="Roboto" w:ascii="Roboto" w:hAnsi="Roboto"/>
          <w:color w:val="4C555A"/>
          <w:sz w:val="16"/>
          <w:szCs w:val="16"/>
          <w:highlight w:val="white"/>
        </w:rPr>
        <w:t>"PickUpDate": "2019-01-09 17:10:42.543",</w:t>
      </w:r>
    </w:p>
    <w:p>
      <w:pPr>
        <w:pStyle w:val="LOnormal"/>
        <w:rPr>
          <w:rFonts w:ascii="Roboto" w:hAnsi="Roboto" w:eastAsia="Roboto" w:cs="Roboto"/>
          <w:color w:val="4C555A"/>
          <w:sz w:val="16"/>
          <w:szCs w:val="16"/>
          <w:highlight w:val="white"/>
        </w:rPr>
      </w:pPr>
      <w:r>
        <w:rPr>
          <w:rFonts w:eastAsia="Roboto" w:cs="Roboto" w:ascii="Roboto" w:hAnsi="Roboto"/>
          <w:color w:val="4C555A"/>
          <w:sz w:val="16"/>
          <w:szCs w:val="16"/>
          <w:highlight w:val="white"/>
        </w:rPr>
        <w:t xml:space="preserve">        </w:t>
      </w:r>
      <w:r>
        <w:rPr>
          <w:rFonts w:eastAsia="Roboto" w:cs="Roboto" w:ascii="Roboto" w:hAnsi="Roboto"/>
          <w:color w:val="4C555A"/>
          <w:sz w:val="16"/>
          <w:szCs w:val="16"/>
          <w:highlight w:val="white"/>
        </w:rPr>
        <w:t>"NSLCode": "X-UCI",</w:t>
      </w:r>
    </w:p>
    <w:p>
      <w:pPr>
        <w:pStyle w:val="LOnormal"/>
        <w:rPr>
          <w:rFonts w:ascii="Roboto" w:hAnsi="Roboto" w:eastAsia="Roboto" w:cs="Roboto"/>
          <w:color w:val="4C555A"/>
          <w:sz w:val="16"/>
          <w:szCs w:val="16"/>
          <w:highlight w:val="white"/>
        </w:rPr>
      </w:pPr>
      <w:r>
        <w:rPr>
          <w:rFonts w:eastAsia="Roboto" w:cs="Roboto" w:ascii="Roboto" w:hAnsi="Roboto"/>
          <w:color w:val="4C555A"/>
          <w:sz w:val="16"/>
          <w:szCs w:val="16"/>
          <w:highlight w:val="white"/>
        </w:rPr>
        <w:t xml:space="preserve">        </w:t>
      </w:r>
      <w:r>
        <w:rPr>
          <w:rFonts w:eastAsia="Roboto" w:cs="Roboto" w:ascii="Roboto" w:hAnsi="Roboto"/>
          <w:color w:val="4C555A"/>
          <w:sz w:val="16"/>
          <w:szCs w:val="16"/>
          <w:highlight w:val="white"/>
        </w:rPr>
        <w:t>"Sortcode": "IXC/MDP",</w:t>
      </w:r>
    </w:p>
    <w:p>
      <w:pPr>
        <w:pStyle w:val="LOnormal"/>
        <w:rPr>
          <w:rFonts w:ascii="Roboto" w:hAnsi="Roboto" w:eastAsia="Roboto" w:cs="Roboto"/>
          <w:color w:val="4C555A"/>
          <w:sz w:val="16"/>
          <w:szCs w:val="16"/>
          <w:highlight w:val="white"/>
        </w:rPr>
      </w:pPr>
      <w:r>
        <w:rPr>
          <w:rFonts w:eastAsia="Roboto" w:cs="Roboto" w:ascii="Roboto" w:hAnsi="Roboto"/>
          <w:color w:val="4C555A"/>
          <w:sz w:val="16"/>
          <w:szCs w:val="16"/>
          <w:highlight w:val="white"/>
        </w:rPr>
        <w:t xml:space="preserve">        </w:t>
      </w:r>
      <w:r>
        <w:rPr>
          <w:rFonts w:eastAsia="Roboto" w:cs="Roboto" w:ascii="Roboto" w:hAnsi="Roboto"/>
          <w:color w:val="4C555A"/>
          <w:sz w:val="16"/>
          <w:szCs w:val="16"/>
          <w:highlight w:val="white"/>
        </w:rPr>
        <w:t>"ReferenceNo": "28",</w:t>
      </w:r>
    </w:p>
    <w:p>
      <w:pPr>
        <w:pStyle w:val="LOnormal"/>
        <w:rPr>
          <w:rFonts w:ascii="Roboto" w:hAnsi="Roboto" w:eastAsia="Roboto" w:cs="Roboto"/>
          <w:color w:val="4C555A"/>
          <w:sz w:val="16"/>
          <w:szCs w:val="16"/>
          <w:highlight w:val="white"/>
        </w:rPr>
      </w:pPr>
      <w:r>
        <w:rPr>
          <w:rFonts w:eastAsia="Roboto" w:cs="Roboto" w:ascii="Roboto" w:hAnsi="Roboto"/>
          <w:color w:val="4C555A"/>
          <w:sz w:val="16"/>
          <w:szCs w:val="16"/>
          <w:highlight w:val="white"/>
        </w:rPr>
        <w:t xml:space="preserve">        </w:t>
      </w:r>
      <w:r>
        <w:rPr>
          <w:rFonts w:eastAsia="Roboto" w:cs="Roboto" w:ascii="Roboto" w:hAnsi="Roboto"/>
          <w:color w:val="4C555A"/>
          <w:sz w:val="16"/>
          <w:szCs w:val="16"/>
          <w:highlight w:val="white"/>
        </w:rPr>
        <w:t>"AWB": "XXXXXXXXXXXX"</w:t>
      </w:r>
    </w:p>
    <w:p>
      <w:pPr>
        <w:pStyle w:val="LOnormal"/>
        <w:rPr>
          <w:rFonts w:ascii="Roboto" w:hAnsi="Roboto" w:eastAsia="Roboto" w:cs="Roboto"/>
          <w:color w:val="4C555A"/>
          <w:sz w:val="16"/>
          <w:szCs w:val="16"/>
          <w:highlight w:val="white"/>
        </w:rPr>
      </w:pPr>
      <w:r>
        <w:rPr>
          <w:rFonts w:eastAsia="Roboto" w:cs="Roboto" w:ascii="Roboto" w:hAnsi="Roboto"/>
          <w:color w:val="4C555A"/>
          <w:sz w:val="16"/>
          <w:szCs w:val="16"/>
          <w:highlight w:val="white"/>
        </w:rPr>
        <w:t xml:space="preserve">    </w:t>
      </w:r>
      <w:r>
        <w:rPr>
          <w:rFonts w:eastAsia="Roboto" w:cs="Roboto" w:ascii="Roboto" w:hAnsi="Roboto"/>
          <w:color w:val="4C555A"/>
          <w:sz w:val="16"/>
          <w:szCs w:val="16"/>
          <w:highlight w:val="white"/>
        </w:rPr>
        <w:t>}</w:t>
      </w:r>
    </w:p>
    <w:p>
      <w:pPr>
        <w:pStyle w:val="LOnormal"/>
        <w:rPr>
          <w:sz w:val="16"/>
          <w:szCs w:val="16"/>
        </w:rPr>
      </w:pPr>
      <w:r>
        <w:rPr>
          <w:rFonts w:eastAsia="Roboto" w:cs="Roboto" w:ascii="Roboto" w:hAnsi="Roboto"/>
          <w:color w:val="4C555A"/>
          <w:sz w:val="16"/>
          <w:szCs w:val="16"/>
          <w:highlight w:val="white"/>
        </w:rPr>
        <w:t>}</w:t>
      </w:r>
    </w:p>
    <w:p>
      <w:pPr>
        <w:pStyle w:val="LOnormal"/>
        <w:rPr/>
      </w:pPr>
      <w:r>
        <w:rPr/>
      </w:r>
    </w:p>
    <w:p>
      <w:pPr>
        <w:pStyle w:val="LOnormal"/>
        <w:numPr>
          <w:ilvl w:val="0"/>
          <w:numId w:val="2"/>
        </w:numPr>
        <w:ind w:left="720" w:hanging="360"/>
        <w:rPr>
          <w:u w:val="none"/>
        </w:rPr>
      </w:pPr>
      <w:r>
        <w:rPr/>
        <w:t xml:space="preserve">Custom payload: </w:t>
      </w:r>
      <w:r>
        <w:rPr>
          <w:highlight w:val="yellow"/>
        </w:rPr>
        <w:t>&lt;Yes/No&gt;</w:t>
      </w:r>
      <w:r>
        <w:rPr/>
        <w:t>- share the updated payload in case of “Yes”</w:t>
      </w:r>
    </w:p>
    <w:p>
      <w:pPr>
        <w:pStyle w:val="LOnormal"/>
        <w:rPr/>
      </w:pPr>
      <w:r>
        <w:rPr/>
      </w:r>
    </w:p>
    <w:p>
      <w:pPr>
        <w:pStyle w:val="Heading1"/>
        <w:rPr/>
      </w:pPr>
      <w:bookmarkStart w:id="6" w:name="_xzqqnmbm09on"/>
      <w:bookmarkEnd w:id="6"/>
      <w:r>
        <w:rPr/>
        <w:t>Webhook API response:</w:t>
      </w:r>
    </w:p>
    <w:p>
      <w:pPr>
        <w:pStyle w:val="LOnormal"/>
        <w:rPr/>
      </w:pPr>
      <w:r>
        <w:rPr/>
        <w:t>200 Okay is the expected API response</w:t>
      </w:r>
    </w:p>
    <w:p>
      <w:pPr>
        <w:pStyle w:val="LOnormal"/>
        <w:rPr/>
      </w:pPr>
      <w:r>
        <w:rPr/>
      </w:r>
    </w:p>
    <w:p>
      <w:pPr>
        <w:pStyle w:val="Heading1"/>
        <w:rPr/>
      </w:pPr>
      <w:bookmarkStart w:id="7" w:name="_i5q421fxpjqb"/>
      <w:bookmarkEnd w:id="7"/>
      <w:r>
        <w:rPr/>
        <w:t>IP’s to be whitelisted:</w:t>
      </w:r>
    </w:p>
    <w:p>
      <w:pPr>
        <w:pStyle w:val="LOnormal"/>
        <w:rPr/>
      </w:pPr>
      <w:r>
        <w:rPr/>
        <w:t>If client needs Delhivery IPs to be whitelisted to accept scan update from Delhivery. Use below IPs</w:t>
      </w:r>
    </w:p>
    <w:p>
      <w:pPr>
        <w:pStyle w:val="LOnormal"/>
        <w:rPr/>
      </w:pPr>
      <w:r>
        <w:rPr/>
      </w:r>
    </w:p>
    <w:p>
      <w:pPr>
        <w:pStyle w:val="LOnormal"/>
        <w:numPr>
          <w:ilvl w:val="0"/>
          <w:numId w:val="3"/>
        </w:numPr>
        <w:ind w:left="720" w:hanging="360"/>
        <w:rPr>
          <w:b/>
          <w:b/>
        </w:rPr>
      </w:pPr>
      <w:r>
        <w:rPr>
          <w:b/>
        </w:rPr>
        <w:t>DEV IP’s:</w:t>
      </w:r>
    </w:p>
    <w:p>
      <w:pPr>
        <w:pStyle w:val="LOnormal"/>
        <w:ind w:left="720" w:hanging="0"/>
        <w:rPr/>
      </w:pPr>
      <w:r>
        <w:rPr/>
      </w:r>
    </w:p>
    <w:p>
      <w:pPr>
        <w:pStyle w:val="LOnormal"/>
        <w:ind w:left="720" w:hanging="0"/>
        <w:rPr/>
      </w:pPr>
      <w:r>
        <w:rPr/>
        <w:t>18.136.12.154</w:t>
      </w:r>
    </w:p>
    <w:p>
      <w:pPr>
        <w:pStyle w:val="LOnormal"/>
        <w:ind w:left="720" w:hanging="0"/>
        <w:rPr/>
      </w:pPr>
      <w:r>
        <w:rPr/>
        <w:t>13.250.167.49</w:t>
      </w:r>
    </w:p>
    <w:p>
      <w:pPr>
        <w:pStyle w:val="LOnormal"/>
        <w:ind w:left="720" w:hanging="0"/>
        <w:rPr/>
      </w:pPr>
      <w:r>
        <w:rPr/>
        <w:t>52.220.126.238</w:t>
      </w:r>
    </w:p>
    <w:p>
      <w:pPr>
        <w:pStyle w:val="Normal"/>
        <w:ind w:left="720" w:hanging="0"/>
        <w:rPr/>
      </w:pPr>
      <w:r>
        <w:rPr/>
        <w:t>3.108.106.65</w:t>
      </w:r>
    </w:p>
    <w:p>
      <w:pPr>
        <w:pStyle w:val="Normal"/>
        <w:ind w:left="720" w:hanging="0"/>
        <w:rPr/>
      </w:pPr>
      <w:r>
        <w:rPr/>
        <w:t xml:space="preserve">3.109.19.228 </w:t>
      </w:r>
    </w:p>
    <w:p>
      <w:pPr>
        <w:pStyle w:val="Normal"/>
        <w:ind w:left="720" w:hanging="0"/>
        <w:rPr/>
      </w:pPr>
      <w:r>
        <w:rPr/>
        <w:t>3.7.116.186</w:t>
      </w:r>
    </w:p>
    <w:p>
      <w:pPr>
        <w:pStyle w:val="Normal"/>
        <w:ind w:left="720" w:hanging="0"/>
        <w:rPr/>
      </w:pPr>
      <w:r>
        <w:rPr/>
        <w:t>3.6.106.39</w:t>
      </w:r>
    </w:p>
    <w:p>
      <w:pPr>
        <w:pStyle w:val="Normal"/>
        <w:ind w:left="720" w:hanging="0"/>
        <w:rPr/>
      </w:pPr>
      <w:r>
        <w:rPr/>
        <w:t>18.61.175.16</w:t>
      </w:r>
    </w:p>
    <w:p>
      <w:pPr>
        <w:pStyle w:val="LOnormal"/>
        <w:ind w:left="720" w:hanging="0"/>
        <w:rPr/>
      </w:pPr>
      <w:r>
        <w:rPr/>
      </w:r>
    </w:p>
    <w:p>
      <w:pPr>
        <w:pStyle w:val="LOnormal"/>
        <w:ind w:left="720" w:hanging="0"/>
        <w:rPr/>
      </w:pPr>
      <w:r>
        <w:rPr/>
      </w:r>
    </w:p>
    <w:p>
      <w:pPr>
        <w:pStyle w:val="LOnormal"/>
        <w:numPr>
          <w:ilvl w:val="0"/>
          <w:numId w:val="3"/>
        </w:numPr>
        <w:ind w:left="720" w:hanging="360"/>
        <w:rPr>
          <w:b/>
          <w:b/>
        </w:rPr>
      </w:pPr>
      <w:r>
        <w:rPr>
          <w:b/>
        </w:rPr>
        <w:t>PROD IP’s:</w:t>
      </w:r>
    </w:p>
    <w:p>
      <w:pPr>
        <w:pStyle w:val="LOnormal"/>
        <w:ind w:left="720" w:hanging="0"/>
        <w:rPr/>
      </w:pPr>
      <w:r>
        <w:rPr/>
      </w:r>
    </w:p>
    <w:p>
      <w:pPr>
        <w:pStyle w:val="Normal"/>
        <w:ind w:left="720" w:hanging="0"/>
        <w:rPr/>
      </w:pPr>
      <w:r>
        <w:rPr/>
      </w:r>
    </w:p>
    <w:p>
      <w:pPr>
        <w:pStyle w:val="Normal"/>
        <w:ind w:left="720" w:hanging="0"/>
        <w:rPr/>
      </w:pPr>
      <w:r>
        <w:rPr/>
        <w:t>13.229.195.68</w:t>
      </w:r>
    </w:p>
    <w:p>
      <w:pPr>
        <w:pStyle w:val="Normal"/>
        <w:ind w:left="720" w:hanging="0"/>
        <w:rPr/>
      </w:pPr>
      <w:r>
        <w:rPr/>
        <w:t>18.139.238.62</w:t>
      </w:r>
    </w:p>
    <w:p>
      <w:pPr>
        <w:pStyle w:val="Normal"/>
        <w:ind w:left="720" w:hanging="0"/>
        <w:rPr/>
      </w:pPr>
      <w:r>
        <w:rPr/>
        <w:t>52.76.70.1</w:t>
      </w:r>
    </w:p>
    <w:p>
      <w:pPr>
        <w:pStyle w:val="Normal"/>
        <w:ind w:left="720" w:hanging="0"/>
        <w:rPr/>
      </w:pPr>
      <w:r>
        <w:rPr/>
        <w:t>3.108.106.65</w:t>
      </w:r>
    </w:p>
    <w:p>
      <w:pPr>
        <w:pStyle w:val="Normal"/>
        <w:ind w:left="720" w:hanging="0"/>
        <w:rPr/>
      </w:pPr>
      <w:r>
        <w:rPr/>
        <w:t>13.127.20.101</w:t>
      </w:r>
    </w:p>
    <w:p>
      <w:pPr>
        <w:pStyle w:val="Normal"/>
        <w:ind w:left="720" w:hanging="0"/>
        <w:rPr/>
      </w:pPr>
      <w:r>
        <w:rPr/>
        <w:t>13.126.12.240</w:t>
      </w:r>
    </w:p>
    <w:p>
      <w:pPr>
        <w:pStyle w:val="Normal"/>
        <w:ind w:left="720" w:hanging="0"/>
        <w:rPr/>
      </w:pPr>
      <w:r>
        <w:rPr/>
        <w:t>35.154.161.83</w:t>
      </w:r>
    </w:p>
    <w:p>
      <w:pPr>
        <w:pStyle w:val="Normal"/>
        <w:ind w:left="720" w:hanging="0"/>
        <w:rPr/>
      </w:pPr>
      <w:r>
        <w:rPr/>
        <w:t>3.6.106.39</w:t>
      </w:r>
    </w:p>
    <w:p>
      <w:pPr>
        <w:pStyle w:val="Normal"/>
        <w:ind w:left="720" w:hanging="0"/>
        <w:rPr/>
      </w:pPr>
      <w:r>
        <w:rPr/>
        <w:t>18.61.175.16</w:t>
      </w:r>
    </w:p>
    <w:p>
      <w:pPr>
        <w:pStyle w:val="Normal"/>
        <w:ind w:left="720" w:hanging="0"/>
        <w:rPr/>
      </w:pPr>
      <w:r>
        <w:rPr/>
      </w:r>
    </w:p>
    <w:p>
      <w:pPr>
        <w:pStyle w:val="Normal"/>
        <w:ind w:left="720" w:hanging="0"/>
        <w:rPr/>
      </w:pPr>
      <w:r>
        <w:rPr/>
      </w:r>
    </w:p>
    <w:p>
      <w:pPr>
        <w:pStyle w:val="LOnormal"/>
        <w:ind w:left="720" w:hanging="0"/>
        <w:rPr/>
      </w:pPr>
      <w:r>
        <w:rPr/>
      </w:r>
    </w:p>
    <w:p>
      <w:pPr>
        <w:pStyle w:val="LOnormal"/>
        <w:ind w:left="720" w:hanging="0"/>
        <w:rPr>
          <w:highlight w:val="black"/>
        </w:rPr>
      </w:pPr>
      <w:r>
        <w:rPr>
          <w:highlight w:val="black"/>
        </w:rPr>
      </w:r>
    </w:p>
    <w:p>
      <w:pPr>
        <w:pStyle w:val="LOnormal"/>
        <w:rPr>
          <w:i/>
          <w:i/>
        </w:rPr>
      </w:pPr>
      <w:r>
        <w:rPr>
          <w:i/>
        </w:rPr>
        <w:t>Note: Delhivery not need to whitelist any IP to push to scans to client system</w:t>
      </w:r>
    </w:p>
    <w:p>
      <w:pPr>
        <w:pStyle w:val="Heading1"/>
        <w:rPr/>
      </w:pPr>
      <w:r>
        <w:rPr/>
      </w:r>
      <w:bookmarkStart w:id="8" w:name="_htixahik7qjw"/>
      <w:bookmarkStart w:id="9" w:name="_htixahik7qjw"/>
      <w:bookmarkEnd w:id="9"/>
    </w:p>
    <w:p>
      <w:pPr>
        <w:pStyle w:val="Heading1"/>
        <w:rPr/>
      </w:pPr>
      <w:bookmarkStart w:id="10" w:name="_n363kl68z1ls"/>
      <w:bookmarkEnd w:id="10"/>
      <w:r>
        <w:rPr/>
        <w:t>Required shipment scans:</w:t>
      </w:r>
    </w:p>
    <w:p>
      <w:pPr>
        <w:pStyle w:val="LOnormal"/>
        <w:numPr>
          <w:ilvl w:val="0"/>
          <w:numId w:val="1"/>
        </w:numPr>
        <w:ind w:left="720" w:hanging="360"/>
        <w:rPr>
          <w:u w:val="none"/>
        </w:rPr>
      </w:pPr>
      <w:r>
        <w:rPr/>
        <w:t xml:space="preserve">All scans/Status needed - </w:t>
      </w:r>
      <w:r>
        <w:rPr>
          <w:highlight w:val="yellow"/>
        </w:rPr>
        <w:t>&lt;Yes/No&gt;</w:t>
      </w:r>
      <w:r>
        <w:rPr/>
        <w:t>- share the required status where scan push is needed in case of “No”, Need NSL where all scans are required</w:t>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sz w:val="34"/>
          <w:szCs w:val="34"/>
        </w:rPr>
      </w:pPr>
      <w:r>
        <w:rPr>
          <w:sz w:val="40"/>
          <w:szCs w:val="40"/>
        </w:rPr>
        <w:t>Escalation matrix</w:t>
      </w:r>
      <w:r>
        <w:rPr>
          <w:sz w:val="34"/>
          <w:szCs w:val="34"/>
        </w:rPr>
        <w:t>:</w:t>
      </w:r>
    </w:p>
    <w:p>
      <w:pPr>
        <w:pStyle w:val="LOnormal"/>
        <w:rPr/>
      </w:pPr>
      <w:r>
        <w:rPr/>
        <w:t>Client need to share the tech escalation matrix here.</w:t>
      </w:r>
    </w:p>
    <w:p>
      <w:pPr>
        <w:pStyle w:val="LOnormal"/>
        <w:rPr>
          <w:sz w:val="34"/>
          <w:szCs w:val="34"/>
        </w:rPr>
      </w:pPr>
      <w:r>
        <w:rPr>
          <w:sz w:val="34"/>
          <w:szCs w:val="34"/>
        </w:rPr>
      </w:r>
    </w:p>
    <w:tbl>
      <w:tblPr>
        <w:tblStyle w:val="Table3"/>
        <w:tblW w:w="9360" w:type="dxa"/>
        <w:jc w:val="left"/>
        <w:tblInd w:w="0" w:type="dxa"/>
        <w:tblCellMar>
          <w:top w:w="40" w:type="dxa"/>
          <w:left w:w="40" w:type="dxa"/>
          <w:bottom w:w="40" w:type="dxa"/>
          <w:right w:w="40" w:type="dxa"/>
        </w:tblCellMar>
        <w:tblLook w:val="0600"/>
      </w:tblPr>
      <w:tblGrid>
        <w:gridCol w:w="757"/>
        <w:gridCol w:w="2486"/>
        <w:gridCol w:w="3001"/>
        <w:gridCol w:w="3115"/>
      </w:tblGrid>
      <w:tr>
        <w:trPr>
          <w:trHeight w:val="315" w:hRule="atLeast"/>
        </w:trPr>
        <w:tc>
          <w:tcPr>
            <w:tcW w:w="757" w:type="dxa"/>
            <w:tcBorders>
              <w:top w:val="single" w:sz="6" w:space="0" w:color="000000"/>
              <w:left w:val="single" w:sz="6" w:space="0" w:color="000000"/>
              <w:bottom w:val="single" w:sz="6" w:space="0" w:color="000000"/>
              <w:right w:val="single" w:sz="6" w:space="0" w:color="000000"/>
            </w:tcBorders>
            <w:shd w:fill="FFFF00" w:val="clear"/>
            <w:vAlign w:val="bottom"/>
          </w:tcPr>
          <w:p>
            <w:pPr>
              <w:pStyle w:val="LOnormal"/>
              <w:widowControl w:val="false"/>
              <w:rPr>
                <w:sz w:val="20"/>
                <w:szCs w:val="20"/>
              </w:rPr>
            </w:pPr>
            <w:r>
              <w:rPr>
                <w:b/>
                <w:sz w:val="20"/>
                <w:szCs w:val="20"/>
              </w:rPr>
              <w:t>Level</w:t>
            </w:r>
          </w:p>
        </w:tc>
        <w:tc>
          <w:tcPr>
            <w:tcW w:w="2486" w:type="dxa"/>
            <w:tcBorders>
              <w:top w:val="single" w:sz="6" w:space="0" w:color="000000"/>
              <w:left w:val="single" w:sz="6" w:space="0" w:color="CCCCCC"/>
              <w:bottom w:val="single" w:sz="6" w:space="0" w:color="000000"/>
              <w:right w:val="single" w:sz="6" w:space="0" w:color="000000"/>
            </w:tcBorders>
            <w:shd w:fill="FFFF00" w:val="clear"/>
            <w:vAlign w:val="bottom"/>
          </w:tcPr>
          <w:p>
            <w:pPr>
              <w:pStyle w:val="LOnormal"/>
              <w:widowControl w:val="false"/>
              <w:rPr>
                <w:sz w:val="20"/>
                <w:szCs w:val="20"/>
              </w:rPr>
            </w:pPr>
            <w:r>
              <w:rPr>
                <w:b/>
                <w:sz w:val="20"/>
                <w:szCs w:val="20"/>
              </w:rPr>
              <w:t>Contact Name</w:t>
            </w:r>
          </w:p>
        </w:tc>
        <w:tc>
          <w:tcPr>
            <w:tcW w:w="3001" w:type="dxa"/>
            <w:tcBorders>
              <w:top w:val="single" w:sz="6" w:space="0" w:color="000000"/>
              <w:left w:val="single" w:sz="6" w:space="0" w:color="CCCCCC"/>
              <w:bottom w:val="single" w:sz="6" w:space="0" w:color="000000"/>
              <w:right w:val="single" w:sz="6" w:space="0" w:color="000000"/>
            </w:tcBorders>
            <w:shd w:fill="FFFF00" w:val="clear"/>
            <w:vAlign w:val="bottom"/>
          </w:tcPr>
          <w:p>
            <w:pPr>
              <w:pStyle w:val="LOnormal"/>
              <w:widowControl w:val="false"/>
              <w:rPr>
                <w:sz w:val="20"/>
                <w:szCs w:val="20"/>
              </w:rPr>
            </w:pPr>
            <w:r>
              <w:rPr>
                <w:b/>
                <w:sz w:val="20"/>
                <w:szCs w:val="20"/>
              </w:rPr>
              <w:t>Email id</w:t>
            </w:r>
          </w:p>
        </w:tc>
        <w:tc>
          <w:tcPr>
            <w:tcW w:w="3115" w:type="dxa"/>
            <w:tcBorders>
              <w:top w:val="single" w:sz="6" w:space="0" w:color="000000"/>
              <w:left w:val="single" w:sz="6" w:space="0" w:color="CCCCCC"/>
              <w:bottom w:val="single" w:sz="6" w:space="0" w:color="000000"/>
              <w:right w:val="single" w:sz="6" w:space="0" w:color="000000"/>
            </w:tcBorders>
            <w:shd w:fill="FFFF00" w:val="clear"/>
            <w:vAlign w:val="bottom"/>
          </w:tcPr>
          <w:p>
            <w:pPr>
              <w:pStyle w:val="LOnormal"/>
              <w:widowControl w:val="false"/>
              <w:rPr>
                <w:sz w:val="20"/>
                <w:szCs w:val="20"/>
              </w:rPr>
            </w:pPr>
            <w:r>
              <w:rPr>
                <w:b/>
                <w:sz w:val="20"/>
                <w:szCs w:val="20"/>
              </w:rPr>
              <w:t>Phone Number</w:t>
            </w:r>
          </w:p>
        </w:tc>
      </w:tr>
      <w:tr>
        <w:trPr>
          <w:trHeight w:val="315" w:hRule="atLeast"/>
        </w:trPr>
        <w:tc>
          <w:tcPr>
            <w:tcW w:w="757" w:type="dxa"/>
            <w:tcBorders>
              <w:top w:val="single" w:sz="6" w:space="0" w:color="CCCCCC"/>
              <w:left w:val="single" w:sz="6" w:space="0" w:color="000000"/>
              <w:bottom w:val="single" w:sz="6" w:space="0" w:color="000000"/>
              <w:right w:val="single" w:sz="6" w:space="0" w:color="000000"/>
            </w:tcBorders>
            <w:shd w:fill="FFFF00" w:val="clear"/>
            <w:vAlign w:val="bottom"/>
          </w:tcPr>
          <w:p>
            <w:pPr>
              <w:pStyle w:val="LOnormal"/>
              <w:widowControl w:val="false"/>
              <w:rPr>
                <w:sz w:val="20"/>
                <w:szCs w:val="20"/>
              </w:rPr>
            </w:pPr>
            <w:r>
              <w:rPr>
                <w:b/>
                <w:sz w:val="20"/>
                <w:szCs w:val="20"/>
              </w:rPr>
              <w:t>L1</w:t>
            </w:r>
          </w:p>
        </w:tc>
        <w:tc>
          <w:tcPr>
            <w:tcW w:w="2486" w:type="dxa"/>
            <w:tcBorders>
              <w:top w:val="single" w:sz="6" w:space="0" w:color="CCCCCC"/>
              <w:left w:val="single" w:sz="6" w:space="0" w:color="CCCCCC"/>
              <w:bottom w:val="single" w:sz="6" w:space="0" w:color="000000"/>
              <w:right w:val="single" w:sz="6" w:space="0" w:color="000000"/>
            </w:tcBorders>
            <w:vAlign w:val="bottom"/>
          </w:tcPr>
          <w:p>
            <w:pPr>
              <w:pStyle w:val="LOnormal"/>
              <w:widowControl w:val="false"/>
              <w:rPr>
                <w:sz w:val="20"/>
                <w:szCs w:val="20"/>
              </w:rPr>
            </w:pPr>
            <w:r>
              <w:rPr>
                <w:sz w:val="20"/>
                <w:szCs w:val="20"/>
              </w:rPr>
            </w:r>
          </w:p>
        </w:tc>
        <w:tc>
          <w:tcPr>
            <w:tcW w:w="3001" w:type="dxa"/>
            <w:tcBorders>
              <w:top w:val="single" w:sz="6" w:space="0" w:color="CCCCCC"/>
              <w:left w:val="single" w:sz="6" w:space="0" w:color="CCCCCC"/>
              <w:bottom w:val="single" w:sz="6" w:space="0" w:color="000000"/>
              <w:right w:val="single" w:sz="6" w:space="0" w:color="000000"/>
            </w:tcBorders>
            <w:vAlign w:val="bottom"/>
          </w:tcPr>
          <w:p>
            <w:pPr>
              <w:pStyle w:val="LOnormal"/>
              <w:widowControl w:val="false"/>
              <w:rPr>
                <w:sz w:val="20"/>
                <w:szCs w:val="20"/>
              </w:rPr>
            </w:pPr>
            <w:r>
              <w:rPr>
                <w:sz w:val="20"/>
                <w:szCs w:val="20"/>
              </w:rPr>
            </w:r>
          </w:p>
        </w:tc>
        <w:tc>
          <w:tcPr>
            <w:tcW w:w="3115" w:type="dxa"/>
            <w:tcBorders>
              <w:top w:val="single" w:sz="6" w:space="0" w:color="CCCCCC"/>
              <w:left w:val="single" w:sz="6" w:space="0" w:color="CCCCCC"/>
              <w:bottom w:val="single" w:sz="6" w:space="0" w:color="000000"/>
              <w:right w:val="single" w:sz="6" w:space="0" w:color="000000"/>
            </w:tcBorders>
            <w:vAlign w:val="bottom"/>
          </w:tcPr>
          <w:p>
            <w:pPr>
              <w:pStyle w:val="LOnormal"/>
              <w:widowControl w:val="false"/>
              <w:rPr>
                <w:sz w:val="20"/>
                <w:szCs w:val="20"/>
              </w:rPr>
            </w:pPr>
            <w:r>
              <w:rPr>
                <w:sz w:val="20"/>
                <w:szCs w:val="20"/>
              </w:rPr>
            </w:r>
          </w:p>
        </w:tc>
      </w:tr>
      <w:tr>
        <w:trPr>
          <w:trHeight w:val="315" w:hRule="atLeast"/>
        </w:trPr>
        <w:tc>
          <w:tcPr>
            <w:tcW w:w="757" w:type="dxa"/>
            <w:tcBorders>
              <w:top w:val="single" w:sz="6" w:space="0" w:color="CCCCCC"/>
              <w:left w:val="single" w:sz="6" w:space="0" w:color="000000"/>
              <w:bottom w:val="single" w:sz="6" w:space="0" w:color="000000"/>
              <w:right w:val="single" w:sz="6" w:space="0" w:color="000000"/>
            </w:tcBorders>
            <w:shd w:fill="FFFF00" w:val="clear"/>
            <w:vAlign w:val="bottom"/>
          </w:tcPr>
          <w:p>
            <w:pPr>
              <w:pStyle w:val="LOnormal"/>
              <w:widowControl w:val="false"/>
              <w:rPr>
                <w:sz w:val="20"/>
                <w:szCs w:val="20"/>
              </w:rPr>
            </w:pPr>
            <w:r>
              <w:rPr>
                <w:b/>
                <w:sz w:val="20"/>
                <w:szCs w:val="20"/>
              </w:rPr>
              <w:t>L2</w:t>
            </w:r>
          </w:p>
        </w:tc>
        <w:tc>
          <w:tcPr>
            <w:tcW w:w="2486" w:type="dxa"/>
            <w:tcBorders>
              <w:top w:val="single" w:sz="6" w:space="0" w:color="CCCCCC"/>
              <w:left w:val="single" w:sz="6" w:space="0" w:color="CCCCCC"/>
              <w:bottom w:val="single" w:sz="6" w:space="0" w:color="000000"/>
              <w:right w:val="single" w:sz="6" w:space="0" w:color="000000"/>
            </w:tcBorders>
            <w:vAlign w:val="bottom"/>
          </w:tcPr>
          <w:p>
            <w:pPr>
              <w:pStyle w:val="LOnormal"/>
              <w:widowControl w:val="false"/>
              <w:rPr>
                <w:sz w:val="20"/>
                <w:szCs w:val="20"/>
              </w:rPr>
            </w:pPr>
            <w:r>
              <w:rPr>
                <w:sz w:val="20"/>
                <w:szCs w:val="20"/>
              </w:rPr>
            </w:r>
          </w:p>
        </w:tc>
        <w:tc>
          <w:tcPr>
            <w:tcW w:w="3001" w:type="dxa"/>
            <w:tcBorders>
              <w:top w:val="single" w:sz="6" w:space="0" w:color="CCCCCC"/>
              <w:left w:val="single" w:sz="6" w:space="0" w:color="CCCCCC"/>
              <w:bottom w:val="single" w:sz="6" w:space="0" w:color="000000"/>
              <w:right w:val="single" w:sz="6" w:space="0" w:color="000000"/>
            </w:tcBorders>
            <w:vAlign w:val="bottom"/>
          </w:tcPr>
          <w:p>
            <w:pPr>
              <w:pStyle w:val="LOnormal"/>
              <w:widowControl w:val="false"/>
              <w:rPr>
                <w:sz w:val="20"/>
                <w:szCs w:val="20"/>
              </w:rPr>
            </w:pPr>
            <w:r>
              <w:rPr>
                <w:sz w:val="20"/>
                <w:szCs w:val="20"/>
              </w:rPr>
            </w:r>
          </w:p>
        </w:tc>
        <w:tc>
          <w:tcPr>
            <w:tcW w:w="3115" w:type="dxa"/>
            <w:tcBorders>
              <w:top w:val="single" w:sz="6" w:space="0" w:color="CCCCCC"/>
              <w:left w:val="single" w:sz="6" w:space="0" w:color="CCCCCC"/>
              <w:bottom w:val="single" w:sz="6" w:space="0" w:color="000000"/>
              <w:right w:val="single" w:sz="6" w:space="0" w:color="000000"/>
            </w:tcBorders>
            <w:vAlign w:val="bottom"/>
          </w:tcPr>
          <w:p>
            <w:pPr>
              <w:pStyle w:val="LOnormal"/>
              <w:widowControl w:val="false"/>
              <w:rPr>
                <w:sz w:val="20"/>
                <w:szCs w:val="20"/>
              </w:rPr>
            </w:pPr>
            <w:r>
              <w:rPr>
                <w:sz w:val="20"/>
                <w:szCs w:val="20"/>
              </w:rPr>
            </w:r>
          </w:p>
        </w:tc>
      </w:tr>
      <w:tr>
        <w:trPr>
          <w:trHeight w:val="315" w:hRule="atLeast"/>
        </w:trPr>
        <w:tc>
          <w:tcPr>
            <w:tcW w:w="757" w:type="dxa"/>
            <w:tcBorders>
              <w:top w:val="single" w:sz="6" w:space="0" w:color="CCCCCC"/>
              <w:left w:val="single" w:sz="6" w:space="0" w:color="000000"/>
              <w:bottom w:val="single" w:sz="6" w:space="0" w:color="000000"/>
              <w:right w:val="single" w:sz="6" w:space="0" w:color="000000"/>
            </w:tcBorders>
            <w:shd w:fill="FFFF00" w:val="clear"/>
            <w:vAlign w:val="bottom"/>
          </w:tcPr>
          <w:p>
            <w:pPr>
              <w:pStyle w:val="LOnormal"/>
              <w:widowControl w:val="false"/>
              <w:rPr>
                <w:sz w:val="20"/>
                <w:szCs w:val="20"/>
              </w:rPr>
            </w:pPr>
            <w:r>
              <w:rPr>
                <w:b/>
                <w:sz w:val="20"/>
                <w:szCs w:val="20"/>
              </w:rPr>
              <w:t>L3</w:t>
            </w:r>
          </w:p>
        </w:tc>
        <w:tc>
          <w:tcPr>
            <w:tcW w:w="2486" w:type="dxa"/>
            <w:tcBorders>
              <w:top w:val="single" w:sz="6" w:space="0" w:color="CCCCCC"/>
              <w:left w:val="single" w:sz="6" w:space="0" w:color="CCCCCC"/>
              <w:bottom w:val="single" w:sz="6" w:space="0" w:color="000000"/>
              <w:right w:val="single" w:sz="6" w:space="0" w:color="000000"/>
            </w:tcBorders>
            <w:vAlign w:val="bottom"/>
          </w:tcPr>
          <w:p>
            <w:pPr>
              <w:pStyle w:val="LOnormal"/>
              <w:widowControl w:val="false"/>
              <w:rPr>
                <w:sz w:val="20"/>
                <w:szCs w:val="20"/>
              </w:rPr>
            </w:pPr>
            <w:r>
              <w:rPr>
                <w:sz w:val="20"/>
                <w:szCs w:val="20"/>
              </w:rPr>
            </w:r>
          </w:p>
        </w:tc>
        <w:tc>
          <w:tcPr>
            <w:tcW w:w="3001" w:type="dxa"/>
            <w:tcBorders>
              <w:top w:val="single" w:sz="6" w:space="0" w:color="CCCCCC"/>
              <w:left w:val="single" w:sz="6" w:space="0" w:color="CCCCCC"/>
              <w:bottom w:val="single" w:sz="6" w:space="0" w:color="000000"/>
              <w:right w:val="single" w:sz="6" w:space="0" w:color="000000"/>
            </w:tcBorders>
            <w:vAlign w:val="bottom"/>
          </w:tcPr>
          <w:p>
            <w:pPr>
              <w:pStyle w:val="LOnormal"/>
              <w:widowControl w:val="false"/>
              <w:rPr>
                <w:sz w:val="20"/>
                <w:szCs w:val="20"/>
              </w:rPr>
            </w:pPr>
            <w:r>
              <w:rPr>
                <w:sz w:val="20"/>
                <w:szCs w:val="20"/>
              </w:rPr>
            </w:r>
          </w:p>
        </w:tc>
        <w:tc>
          <w:tcPr>
            <w:tcW w:w="3115" w:type="dxa"/>
            <w:tcBorders>
              <w:top w:val="single" w:sz="6" w:space="0" w:color="CCCCCC"/>
              <w:left w:val="single" w:sz="6" w:space="0" w:color="CCCCCC"/>
              <w:bottom w:val="single" w:sz="6" w:space="0" w:color="000000"/>
              <w:right w:val="single" w:sz="6" w:space="0" w:color="000000"/>
            </w:tcBorders>
            <w:vAlign w:val="bottom"/>
          </w:tcPr>
          <w:p>
            <w:pPr>
              <w:pStyle w:val="LOnormal"/>
              <w:widowControl w:val="false"/>
              <w:rPr>
                <w:sz w:val="20"/>
                <w:szCs w:val="20"/>
              </w:rPr>
            </w:pPr>
            <w:r>
              <w:rPr>
                <w:sz w:val="20"/>
                <w:szCs w:val="20"/>
              </w:rPr>
            </w:r>
          </w:p>
        </w:tc>
      </w:tr>
    </w:tbl>
    <w:p>
      <w:pPr>
        <w:pStyle w:val="LOnormal"/>
        <w:rPr>
          <w:sz w:val="34"/>
          <w:szCs w:val="34"/>
        </w:rPr>
      </w:pPr>
      <w:r>
        <w:rPr>
          <w:sz w:val="34"/>
          <w:szCs w:val="34"/>
        </w:rPr>
      </w:r>
    </w:p>
    <w:p>
      <w:pPr>
        <w:pStyle w:val="LOnormal"/>
        <w:rPr/>
      </w:pPr>
      <w:r>
        <w:rPr/>
      </w:r>
    </w:p>
    <w:p>
      <w:pPr>
        <w:pStyle w:val="LOnormal"/>
        <w:rPr/>
      </w:pPr>
      <w:r>
        <w:rPr/>
      </w:r>
    </w:p>
    <w:p>
      <w:pPr>
        <w:pStyle w:val="LOnormal"/>
        <w:rPr/>
      </w:pPr>
      <w:r>
        <w:rPr/>
      </w:r>
    </w:p>
    <w:p>
      <w:pPr>
        <w:pStyle w:val="LOnormal"/>
        <w:rPr/>
      </w:pPr>
      <w:r>
        <w:rPr/>
      </w:r>
    </w:p>
    <w:p>
      <w:pPr>
        <w:pStyle w:val="LOnormal"/>
        <w:rPr>
          <w:sz w:val="40"/>
          <w:szCs w:val="40"/>
        </w:rPr>
      </w:pPr>
      <w:r>
        <w:rPr>
          <w:sz w:val="40"/>
          <w:szCs w:val="40"/>
        </w:rPr>
        <w:t>Internal for Delhivery Reference-</w:t>
      </w:r>
    </w:p>
    <w:p>
      <w:pPr>
        <w:pStyle w:val="LOnormal"/>
        <w:rPr/>
      </w:pPr>
      <w:r>
        <w:rPr/>
        <w:t>This will be filled by the Delhivery tech team internally</w:t>
      </w:r>
    </w:p>
    <w:p>
      <w:pPr>
        <w:pStyle w:val="LOnormal"/>
        <w:rPr/>
      </w:pPr>
      <w:r>
        <w:rPr/>
      </w:r>
    </w:p>
    <w:p>
      <w:pPr>
        <w:pStyle w:val="LOnormal"/>
        <w:rPr/>
      </w:pPr>
      <w:r>
        <w:rPr/>
      </w:r>
    </w:p>
    <w:p>
      <w:pPr>
        <w:pStyle w:val="LOnormal"/>
        <w:numPr>
          <w:ilvl w:val="0"/>
          <w:numId w:val="4"/>
        </w:numPr>
        <w:ind w:left="720" w:hanging="360"/>
        <w:rPr>
          <w:u w:val="none"/>
        </w:rPr>
      </w:pPr>
      <w:r>
        <w:rPr/>
        <w:t xml:space="preserve">ADO details: </w:t>
      </w:r>
      <w:r>
        <w:rPr>
          <w:shd w:fill="CFE2F3" w:val="clear"/>
        </w:rPr>
        <w:t>&lt;&lt;add ADO here&gt;&gt;</w:t>
      </w:r>
    </w:p>
    <w:p>
      <w:pPr>
        <w:pStyle w:val="LOnormal"/>
        <w:rPr/>
      </w:pPr>
      <w:r>
        <w:rPr/>
      </w:r>
    </w:p>
    <w:p>
      <w:pPr>
        <w:pStyle w:val="LOnormal"/>
        <w:numPr>
          <w:ilvl w:val="0"/>
          <w:numId w:val="4"/>
        </w:numPr>
        <w:ind w:left="720" w:hanging="360"/>
        <w:rPr>
          <w:u w:val="none"/>
        </w:rPr>
      </w:pPr>
      <w:r>
        <w:rPr/>
        <w:t xml:space="preserve">Load Testing results: </w:t>
      </w:r>
    </w:p>
    <w:p>
      <w:pPr>
        <w:pStyle w:val="LOnormal"/>
        <w:rPr>
          <w:highlight w:val="cyan"/>
        </w:rPr>
      </w:pPr>
      <w:r>
        <w:rPr>
          <w:shd w:fill="CFE2F3" w:val="clear"/>
        </w:rPr>
        <w:t xml:space="preserve">            </w:t>
      </w:r>
      <w:r>
        <w:rPr>
          <w:shd w:fill="CFE2F3" w:val="clear"/>
        </w:rPr>
        <w:t>&lt;&lt;add load testing results here&gt;&gt;</w:t>
      </w:r>
    </w:p>
    <w:p>
      <w:pPr>
        <w:pStyle w:val="LOnormal"/>
        <w:rPr>
          <w:highlight w:val="cyan"/>
        </w:rPr>
      </w:pPr>
      <w:r>
        <w:rPr>
          <w:highlight w:val="cyan"/>
        </w:rPr>
      </w:r>
    </w:p>
    <w:p>
      <w:pPr>
        <w:pStyle w:val="LOnormal"/>
        <w:numPr>
          <w:ilvl w:val="0"/>
          <w:numId w:val="4"/>
        </w:numPr>
        <w:ind w:left="720" w:hanging="360"/>
        <w:rPr/>
      </w:pPr>
      <w:r>
        <w:rPr/>
        <w:t xml:space="preserve">Volume of client on daily/monthly basis -  </w:t>
      </w:r>
    </w:p>
    <w:p>
      <w:pPr>
        <w:pStyle w:val="LOnormal"/>
        <w:ind w:left="0" w:hanging="0"/>
        <w:rPr/>
      </w:pPr>
      <w:r>
        <w:rPr/>
      </w:r>
    </w:p>
    <w:p>
      <w:pPr>
        <w:pStyle w:val="LOnormal"/>
        <w:numPr>
          <w:ilvl w:val="0"/>
          <w:numId w:val="4"/>
        </w:numPr>
        <w:ind w:left="720" w:hanging="360"/>
        <w:rPr>
          <w:highlight w:val="cyan"/>
        </w:rPr>
      </w:pPr>
      <w:r>
        <w:rPr/>
        <w:t>Need confirmation on release from client within 1-2 hour of the release if getting scans fine our not</w:t>
      </w:r>
    </w:p>
    <w:sectPr>
      <w:headerReference w:type="default" r:id="rId3"/>
      <w:footerReference w:type="default" r:id="rId4"/>
      <w:type w:val="nextPage"/>
      <w:pgSz w:w="12240" w:h="15840"/>
      <w:pgMar w:left="1440" w:right="1440" w:header="720" w:top="1440" w:footer="72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 w:name="Calibri">
    <w:charset w:val="01"/>
    <w:family w:val="roman"/>
    <w:pitch w:val="variable"/>
  </w:font>
  <w:font w:name="Roboto">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rPr>
        <w:b/>
        <w:b/>
        <w:i/>
        <w:i/>
        <w:sz w:val="18"/>
        <w:szCs w:val="18"/>
      </w:rPr>
    </w:pPr>
    <w:r>
      <w:rPr>
        <w:b/>
        <w:i/>
        <w:sz w:val="18"/>
        <w:szCs w:val="18"/>
      </w:rPr>
      <w:t>Disclaimer- Delhivery don’t share any customer PII details in the scan push. This includes customer phone, address,name and address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ind w:firstLine="720"/>
      <w:jc w:val="center"/>
      <w:rPr/>
    </w:pPr>
    <w:r>
      <w:rPr/>
      <w:drawing>
        <wp:inline distT="0" distB="0" distL="0" distR="0">
          <wp:extent cx="2000250" cy="400050"/>
          <wp:effectExtent l="0" t="0" r="0" b="0"/>
          <wp:docPr id="2" name="image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
                  <pic:cNvPicPr>
                    <a:picLocks noChangeAspect="1" noChangeArrowheads="1"/>
                  </pic:cNvPicPr>
                </pic:nvPicPr>
                <pic:blipFill>
                  <a:blip r:embed="rId1"/>
                  <a:stretch>
                    <a:fillRect/>
                  </a:stretch>
                </pic:blipFill>
                <pic:spPr bwMode="auto">
                  <a:xfrm>
                    <a:off x="0" y="0"/>
                    <a:ext cx="2000250" cy="4000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2"/>
        <w:lang w:val="en"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suppressLineNumbers/>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203</TotalTime>
  <Application>LibreOffice/6.4.7.2$Linux_X86_64 LibreOffice_project/40$Build-2</Application>
  <Pages>4</Pages>
  <Words>463</Words>
  <Characters>2619</Characters>
  <CharactersWithSpaces>3139</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2025-07-30T10:52:55Z</dcterms:modified>
  <cp:revision>29</cp:revision>
  <dc:subject/>
  <dc:title/>
</cp:coreProperties>
</file>