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BE4" w:rsidRDefault="008552DB" w:rsidP="00315BE4">
      <w:pPr>
        <w:widowControl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8552DB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software architecture</w:t>
      </w:r>
      <w:r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 w:val="18"/>
          <w:szCs w:val="18"/>
          <w:shd w:val="clear" w:color="auto" w:fill="FFFFFF"/>
        </w:rPr>
        <w:t>style</w:t>
      </w:r>
    </w:p>
    <w:p w:rsidR="005F211E" w:rsidRDefault="008552DB" w:rsidP="008552DB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</w:pP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主程序</w:t>
      </w: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-</w:t>
      </w: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子程序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风格</w:t>
      </w: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是结构化程序设计的一种典型风格，</w:t>
      </w:r>
      <w:r w:rsidR="005F211E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面向功能</w:t>
      </w: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设计系统，</w:t>
      </w:r>
      <w:r w:rsidR="005F211E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逐步</w:t>
      </w:r>
      <w:r w:rsidRPr="008552DB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分</w:t>
      </w:r>
      <w:r w:rsidRPr="008552DB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解</w:t>
      </w:r>
      <w:r w:rsidR="005F211E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功能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，在这种风格里，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component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是主程序、子程序。连接器是调用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-</w:t>
      </w:r>
      <w:r w:rsidR="00315BE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返回机制。</w:t>
      </w:r>
    </w:p>
    <w:p w:rsidR="00315BE4" w:rsidRDefault="00315BE4" w:rsidP="008552DB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3"/>
          <w:szCs w:val="23"/>
        </w:rPr>
      </w:pPr>
      <w:r w:rsidRPr="00315BE4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在主程序中调用多个子程序，也就是我们常用的</w:t>
      </w:r>
      <w:r w:rsidRPr="00315BE4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main</w:t>
      </w:r>
      <w:r w:rsidRPr="00315BE4">
        <w:rPr>
          <w:rFonts w:ascii="Helvetica Neue" w:eastAsia="宋体" w:hAnsi="Helvetica Neue" w:cs="宋体"/>
          <w:color w:val="121212"/>
          <w:kern w:val="0"/>
          <w:sz w:val="23"/>
          <w:szCs w:val="23"/>
        </w:rPr>
        <w:t>函数。其中子程序还可以调用它自己的子程序，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来实现我们的功能。</w:t>
      </w:r>
    </w:p>
    <w:p w:rsidR="00315BE4" w:rsidRPr="00315BE4" w:rsidRDefault="00315BE4" w:rsidP="008552DB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</w:pPr>
      <w:r w:rsidRPr="00315BE4">
        <w:rPr>
          <w:rFonts w:ascii="Helvetica Neue" w:eastAsia="宋体" w:hAnsi="Helvetica Neue" w:cs="宋体"/>
          <w:color w:val="121212"/>
          <w:kern w:val="0"/>
          <w:sz w:val="23"/>
          <w:szCs w:val="23"/>
        </w:rPr>
        <w:drawing>
          <wp:inline distT="0" distB="0" distL="0" distR="0" wp14:anchorId="678656E5" wp14:editId="6B04F0C8">
            <wp:extent cx="4132847" cy="229497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412" cy="22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E4" w:rsidRDefault="00315BE4" w:rsidP="008552DB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</w:pPr>
    </w:p>
    <w:p w:rsidR="009129F8" w:rsidRDefault="00A01E9E" w:rsidP="005357C4">
      <w:pPr>
        <w:widowControl/>
        <w:jc w:val="left"/>
        <w:rPr>
          <w:rFonts w:ascii="Helvetica Neue" w:eastAsia="宋体" w:hAnsi="Helvetica Neue" w:cs="宋体"/>
          <w:b/>
          <w:bCs/>
          <w:color w:val="121212"/>
          <w:kern w:val="0"/>
          <w:sz w:val="23"/>
          <w:szCs w:val="23"/>
          <w:shd w:val="clear" w:color="auto" w:fill="FFFFFF"/>
        </w:rPr>
      </w:pP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管道过滤器风格</w:t>
      </w:r>
      <w:r w:rsidR="009129F8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是面向数据流的软件体系结构</w:t>
      </w:r>
      <w:r w:rsidR="005357C4"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t>，在这个体系结构中，</w:t>
      </w:r>
      <w:r w:rsidR="005357C4" w:rsidRPr="005357C4">
        <w:rPr>
          <w:rFonts w:ascii="Helvetica Neue" w:eastAsia="宋体" w:hAnsi="Helvetica Neue" w:cs="宋体"/>
          <w:b/>
          <w:bCs/>
          <w:color w:val="121212"/>
          <w:kern w:val="0"/>
          <w:sz w:val="23"/>
          <w:szCs w:val="23"/>
          <w:shd w:val="clear" w:color="auto" w:fill="FFFFFF"/>
        </w:rPr>
        <w:t>每个构件都有一组输入和输出，构件读输入的数据流，经过</w:t>
      </w:r>
      <w:r w:rsidR="005357C4">
        <w:rPr>
          <w:rFonts w:ascii="Helvetica Neue" w:eastAsia="宋体" w:hAnsi="Helvetica Neue" w:cs="宋体" w:hint="eastAsia"/>
          <w:b/>
          <w:bCs/>
          <w:color w:val="121212"/>
          <w:kern w:val="0"/>
          <w:sz w:val="23"/>
          <w:szCs w:val="23"/>
          <w:shd w:val="clear" w:color="auto" w:fill="FFFFFF"/>
        </w:rPr>
        <w:t>过滤器</w:t>
      </w:r>
      <w:r w:rsidR="005357C4" w:rsidRPr="005357C4">
        <w:rPr>
          <w:rFonts w:ascii="Helvetica Neue" w:eastAsia="宋体" w:hAnsi="Helvetica Neue" w:cs="宋体"/>
          <w:b/>
          <w:bCs/>
          <w:color w:val="121212"/>
          <w:kern w:val="0"/>
          <w:sz w:val="23"/>
          <w:szCs w:val="23"/>
          <w:shd w:val="clear" w:color="auto" w:fill="FFFFFF"/>
        </w:rPr>
        <w:t>处理，然后产生输出数据流</w:t>
      </w:r>
    </w:p>
    <w:p w:rsidR="005357C4" w:rsidRDefault="005357C4" w:rsidP="005357C4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3"/>
          <w:szCs w:val="23"/>
          <w:shd w:val="clear" w:color="auto" w:fill="FFFFFF"/>
        </w:rPr>
      </w:pPr>
      <w:r>
        <w:rPr>
          <w:rFonts w:ascii="Helvetica Neue" w:eastAsia="宋体" w:hAnsi="Helvetica Neue" w:cs="宋体" w:hint="eastAsia"/>
          <w:b/>
          <w:bCs/>
          <w:color w:val="121212"/>
          <w:kern w:val="0"/>
          <w:sz w:val="23"/>
          <w:szCs w:val="23"/>
          <w:shd w:val="clear" w:color="auto" w:fill="FFFFFF"/>
        </w:rPr>
        <w:t>最主要的特点是，</w:t>
      </w:r>
      <w:r w:rsidRPr="005357C4">
        <w:rPr>
          <w:rFonts w:ascii="Helvetica Neue" w:eastAsia="宋体" w:hAnsi="Helvetica Neue" w:cs="宋体"/>
          <w:b/>
          <w:bCs/>
          <w:color w:val="121212"/>
          <w:kern w:val="0"/>
          <w:sz w:val="23"/>
          <w:szCs w:val="23"/>
          <w:shd w:val="clear" w:color="auto" w:fill="FFFFFF"/>
        </w:rPr>
        <w:t>一个步骤的输出是下一个步骤的输入</w:t>
      </w:r>
      <w:r w:rsidRPr="005357C4">
        <w:rPr>
          <w:rFonts w:ascii="Helvetica Neue" w:eastAsia="宋体" w:hAnsi="Helvetica Neue" w:cs="宋体"/>
          <w:color w:val="121212"/>
          <w:kern w:val="0"/>
          <w:sz w:val="23"/>
          <w:szCs w:val="23"/>
          <w:shd w:val="clear" w:color="auto" w:fill="FFFFFF"/>
        </w:rPr>
        <w:t>。</w:t>
      </w:r>
    </w:p>
    <w:p w:rsidR="00315BE4" w:rsidRDefault="00315BE4" w:rsidP="005357C4">
      <w:pPr>
        <w:widowControl/>
        <w:jc w:val="left"/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</w:pP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在这种风格里，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component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是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filter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，连接器是</w:t>
      </w: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pipe</w:t>
      </w:r>
    </w:p>
    <w:p w:rsidR="005357C4" w:rsidRDefault="005357C4" w:rsidP="001E2E0B">
      <w:pPr>
        <w:widowControl/>
        <w:ind w:left="240" w:hangingChars="100" w:hanging="240"/>
        <w:jc w:val="left"/>
        <w:rPr>
          <w:rFonts w:ascii="宋体" w:eastAsia="宋体" w:hAnsi="宋体" w:cs="宋体"/>
          <w:kern w:val="0"/>
          <w:sz w:val="24"/>
        </w:rPr>
      </w:pPr>
      <w:r w:rsidRPr="005357C4">
        <w:rPr>
          <w:rFonts w:ascii="宋体" w:eastAsia="宋体" w:hAnsi="宋体" w:cs="宋体" w:hint="eastAsia"/>
          <w:kern w:val="0"/>
          <w:sz w:val="24"/>
        </w:rPr>
        <w:drawing>
          <wp:inline distT="0" distB="0" distL="0" distR="0" wp14:anchorId="7BEDD8A1" wp14:editId="2750DC49">
            <wp:extent cx="5270500" cy="16249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B" w:rsidRDefault="001E2E0B" w:rsidP="001E2E0B">
      <w:pPr>
        <w:widowControl/>
        <w:ind w:left="240" w:hangingChars="100" w:hanging="2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举个例子：这是一个</w:t>
      </w:r>
      <w:r>
        <w:rPr>
          <w:rFonts w:ascii="宋体" w:eastAsia="宋体" w:hAnsi="宋体" w:cs="宋体" w:hint="eastAsia"/>
          <w:kern w:val="0"/>
          <w:sz w:val="24"/>
        </w:rPr>
        <w:t>mp</w:t>
      </w:r>
      <w:r>
        <w:rPr>
          <w:rFonts w:ascii="宋体" w:eastAsia="宋体" w:hAnsi="宋体" w:cs="宋体"/>
          <w:kern w:val="0"/>
          <w:sz w:val="24"/>
        </w:rPr>
        <w:t>4</w:t>
      </w:r>
      <w:r>
        <w:rPr>
          <w:rFonts w:ascii="宋体" w:eastAsia="宋体" w:hAnsi="宋体" w:cs="宋体" w:hint="eastAsia"/>
          <w:kern w:val="0"/>
          <w:sz w:val="24"/>
        </w:rPr>
        <w:t xml:space="preserve"> player</w:t>
      </w:r>
      <w:r>
        <w:rPr>
          <w:rFonts w:ascii="宋体" w:eastAsia="宋体" w:hAnsi="宋体" w:cs="宋体" w:hint="eastAsia"/>
          <w:kern w:val="0"/>
          <w:sz w:val="24"/>
        </w:rPr>
        <w:t>，</w:t>
      </w:r>
      <w:r>
        <w:rPr>
          <w:rFonts w:ascii="宋体" w:eastAsia="宋体" w:hAnsi="宋体" w:cs="宋体" w:hint="eastAsia"/>
          <w:kern w:val="0"/>
          <w:sz w:val="24"/>
        </w:rPr>
        <w:t>数据流的开始是一个mp</w:t>
      </w:r>
      <w:r>
        <w:rPr>
          <w:rFonts w:ascii="宋体" w:eastAsia="宋体" w:hAnsi="宋体" w:cs="宋体"/>
          <w:kern w:val="0"/>
          <w:sz w:val="24"/>
        </w:rPr>
        <w:t>4</w:t>
      </w:r>
      <w:r>
        <w:rPr>
          <w:rFonts w:ascii="宋体" w:eastAsia="宋体" w:hAnsi="宋体" w:cs="宋体" w:hint="eastAsia"/>
          <w:kern w:val="0"/>
          <w:sz w:val="24"/>
        </w:rPr>
        <w:t>文件，然后经过pipe到达第一个filter分离器，分离出视频流和音频流，然后通过pipe到达视频解码器和音频解码器filter，然后通过pipe到达声卡和显示器</w:t>
      </w:r>
    </w:p>
    <w:p w:rsidR="005F211E" w:rsidRDefault="001E2E0B" w:rsidP="005F211E">
      <w:pPr>
        <w:widowControl/>
        <w:ind w:left="240" w:hangingChars="100" w:hanging="24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第二个例子，在linux中，也有管道过滤器，我们可以使用管道符号，例如</w:t>
      </w:r>
      <w:r w:rsidR="005F211E">
        <w:rPr>
          <w:rFonts w:ascii="宋体" w:eastAsia="宋体" w:hAnsi="宋体" w:cs="宋体" w:hint="eastAsia"/>
          <w:kern w:val="0"/>
          <w:sz w:val="24"/>
        </w:rPr>
        <w:t>我</w:t>
      </w:r>
      <w:r>
        <w:rPr>
          <w:rFonts w:ascii="宋体" w:eastAsia="宋体" w:hAnsi="宋体" w:cs="宋体" w:hint="eastAsia"/>
          <w:kern w:val="0"/>
          <w:sz w:val="24"/>
        </w:rPr>
        <w:t>们在使用grep命令时</w:t>
      </w:r>
      <w:r w:rsidR="005F211E">
        <w:rPr>
          <w:rFonts w:ascii="宋体" w:eastAsia="宋体" w:hAnsi="宋体" w:cs="宋体" w:hint="eastAsia"/>
          <w:kern w:val="0"/>
          <w:sz w:val="24"/>
        </w:rPr>
        <w:t>，w</w:t>
      </w:r>
      <w:r w:rsidR="005F211E">
        <w:rPr>
          <w:rFonts w:ascii="宋体" w:eastAsia="宋体" w:hAnsi="宋体" w:cs="宋体"/>
          <w:kern w:val="0"/>
          <w:sz w:val="24"/>
        </w:rPr>
        <w:t>e could use the symbol “</w:t>
      </w:r>
      <w:r w:rsidR="005F211E">
        <w:rPr>
          <w:rFonts w:ascii="宋体" w:eastAsia="宋体" w:hAnsi="宋体" w:cs="宋体" w:hint="eastAsia"/>
          <w:kern w:val="0"/>
          <w:sz w:val="24"/>
        </w:rPr>
        <w:t>|</w:t>
      </w:r>
      <w:r w:rsidR="005F211E">
        <w:rPr>
          <w:rFonts w:ascii="宋体" w:eastAsia="宋体" w:hAnsi="宋体" w:cs="宋体"/>
          <w:kern w:val="0"/>
          <w:sz w:val="24"/>
        </w:rPr>
        <w:t>” and a filter to process this data,for example : grep ‘david’name.txt | grep ‘Lee’</w:t>
      </w:r>
      <w:r w:rsidR="005F211E">
        <w:rPr>
          <w:rFonts w:ascii="宋体" w:eastAsia="宋体" w:hAnsi="宋体" w:cs="宋体" w:hint="eastAsia"/>
          <w:kern w:val="0"/>
          <w:sz w:val="24"/>
        </w:rPr>
        <w:t>，先筛选出含david的名字，再从结果中筛选出带lee的名字</w:t>
      </w:r>
    </w:p>
    <w:p w:rsidR="009129F8" w:rsidRDefault="009129F8" w:rsidP="009515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eastAsia="宋体" w:hAnsi="Helvetica Neue" w:cs="宋体" w:hint="eastAsia"/>
          <w:color w:val="121212"/>
          <w:kern w:val="0"/>
          <w:sz w:val="23"/>
          <w:szCs w:val="23"/>
        </w:rPr>
        <w:lastRenderedPageBreak/>
        <w:t>仓库风格</w:t>
      </w:r>
      <w:r w:rsidR="00951503" w:rsidRPr="00951503">
        <w:rPr>
          <w:rFonts w:ascii="Helvetica Neue" w:eastAsia="宋体" w:hAnsi="Helvetica Neue" w:cs="宋体"/>
          <w:b/>
          <w:bCs/>
          <w:color w:val="121212"/>
          <w:kern w:val="0"/>
          <w:sz w:val="23"/>
          <w:szCs w:val="23"/>
          <w:shd w:val="clear" w:color="auto" w:fill="FFFFFF"/>
        </w:rPr>
        <w:t>Repository Architecture</w:t>
      </w:r>
      <w:r w:rsidR="00951503">
        <w:rPr>
          <w:rFonts w:ascii="宋体" w:eastAsia="宋体" w:hAnsi="宋体" w:cs="宋体" w:hint="eastAsia"/>
          <w:kern w:val="0"/>
          <w:sz w:val="24"/>
        </w:rPr>
        <w:t xml:space="preserve"> style</w:t>
      </w:r>
    </w:p>
    <w:p w:rsidR="00951503" w:rsidRDefault="00951503" w:rsidP="00951503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3"/>
          <w:szCs w:val="23"/>
          <w:shd w:val="clear" w:color="auto" w:fill="FFFFFF"/>
        </w:rPr>
      </w:pPr>
      <w:r w:rsidRPr="00951503">
        <w:rPr>
          <w:rFonts w:ascii="Helvetica Neue" w:eastAsia="宋体" w:hAnsi="Helvetica Neue" w:cs="宋体"/>
          <w:color w:val="121212"/>
          <w:kern w:val="0"/>
          <w:sz w:val="23"/>
          <w:szCs w:val="23"/>
          <w:shd w:val="clear" w:color="auto" w:fill="FFFFFF"/>
        </w:rPr>
        <w:t>是一种以数据为中心的体系结构，适合于数据由一个模块产生而由其他模块使用的</w:t>
      </w:r>
      <w:r w:rsidR="00A342EE">
        <w:rPr>
          <w:rFonts w:ascii="Helvetica Neue" w:eastAsia="宋体" w:hAnsi="Helvetica Neue" w:cs="宋体" w:hint="eastAsia"/>
          <w:color w:val="121212"/>
          <w:kern w:val="0"/>
          <w:sz w:val="23"/>
          <w:szCs w:val="23"/>
          <w:shd w:val="clear" w:color="auto" w:fill="FFFFFF"/>
        </w:rPr>
        <w:t>情况。</w:t>
      </w:r>
    </w:p>
    <w:p w:rsidR="00A342EE" w:rsidRDefault="00A342EE" w:rsidP="009515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例如编译器这样的软件，就会用到仓库风格</w:t>
      </w:r>
      <w:r w:rsidRPr="00A342EE">
        <w:rPr>
          <w:rFonts w:ascii="宋体" w:eastAsia="宋体" w:hAnsi="宋体" w:cs="宋体" w:hint="eastAsia"/>
          <w:kern w:val="0"/>
          <w:sz w:val="24"/>
        </w:rPr>
        <w:drawing>
          <wp:inline distT="0" distB="0" distL="0" distR="0" wp14:anchorId="6F91284B" wp14:editId="514B54BF">
            <wp:extent cx="5270500" cy="3089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EE" w:rsidRPr="00A342EE" w:rsidRDefault="00A342EE" w:rsidP="0095150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仓库存储了固定不变的语法分析树和符号表，其他所有的component（例如 语法分析器，词法分析器，代码生成器）都需要使用到这些数据都需要到中央仓库来获取</w:t>
      </w:r>
      <w:bookmarkStart w:id="0" w:name="_GoBack"/>
      <w:bookmarkEnd w:id="0"/>
    </w:p>
    <w:sectPr w:rsidR="00A342EE" w:rsidRPr="00A342EE" w:rsidSect="00835C1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8C7917"/>
    <w:multiLevelType w:val="hybridMultilevel"/>
    <w:tmpl w:val="C2BA04F0"/>
    <w:lvl w:ilvl="0" w:tplc="820EDB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C9"/>
    <w:rsid w:val="000637C0"/>
    <w:rsid w:val="000C3388"/>
    <w:rsid w:val="00123B15"/>
    <w:rsid w:val="00134F66"/>
    <w:rsid w:val="001E2E0B"/>
    <w:rsid w:val="00302FC9"/>
    <w:rsid w:val="00315BE4"/>
    <w:rsid w:val="00316586"/>
    <w:rsid w:val="00481ABD"/>
    <w:rsid w:val="005357C4"/>
    <w:rsid w:val="00580820"/>
    <w:rsid w:val="005A2AB6"/>
    <w:rsid w:val="005E0F9B"/>
    <w:rsid w:val="005F211E"/>
    <w:rsid w:val="006801EE"/>
    <w:rsid w:val="00694352"/>
    <w:rsid w:val="006E0074"/>
    <w:rsid w:val="00720413"/>
    <w:rsid w:val="007B4C3F"/>
    <w:rsid w:val="00835C1A"/>
    <w:rsid w:val="008479EA"/>
    <w:rsid w:val="008552DB"/>
    <w:rsid w:val="009129F8"/>
    <w:rsid w:val="00951503"/>
    <w:rsid w:val="009C672F"/>
    <w:rsid w:val="00A01E9E"/>
    <w:rsid w:val="00A342EE"/>
    <w:rsid w:val="00CD11B3"/>
    <w:rsid w:val="00D6576C"/>
    <w:rsid w:val="00E9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428269"/>
  <w15:chartTrackingRefBased/>
  <w15:docId w15:val="{48924AE9-C443-B340-A2CB-D771B1084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552D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808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0637C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52DB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3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5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4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2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9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0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2021-01-21T08:15:00Z</dcterms:created>
  <dcterms:modified xsi:type="dcterms:W3CDTF">2021-02-08T09:02:00Z</dcterms:modified>
</cp:coreProperties>
</file>