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C1" w:rsidRPr="00CA23C1" w:rsidRDefault="00CA23C1" w:rsidP="00CA23C1">
      <w:pPr>
        <w:widowControl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16版.订阅报刊杂志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1、实验要求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本实验要求：以读者订阅报刊杂志为背景，体验多线程生产/订阅模式下的经典应用。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1-1. 业务说明：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1-1.1. 本实验以实际生活中报刊杂志的订阅为业务背景。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1-1.2. 订阅者通常有很多种，他们可以同时向出版社发出订阅申请。 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1-1.3. 出版社通常根据自身的资源条件对收到的订阅申请做统一的处理。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1-1.4. 出版社通常能接受并处理的订阅申请量是有一定限度的。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1-1.5. 出版社汇总订阅申请信息后交由独立业务单元处理，直至完毕。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1-1.6. 本业务主要是模拟多读者同时订阅、信息汇总后再行处理的业务情景。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1-1.7. 本实验的关键业务概念：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         1） 订阅者，即订阅信息生产者，向共享池中放入订阅信息；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     2） 信息汇总，即订阅信息共享池，生产者和消费者共用；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        3） 业务单元，即订阅信息消费者，处理订阅者生产的订阅信息。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1-2. 创建工程并配置环境：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1-2.1. 限制1. 创建实验工程，命名为：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SE_JAVA_EXP_E046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1-2.2. 限制2. 创建包，命名为：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1-2.3. 限制3. 创建包，命名为：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1-3. 创建订阅池业务类：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1-3.1. 限制1. 在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包中创建订阅信息共享池业务类：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1-3.2.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类创建属性，要求如下：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930"/>
        <w:gridCol w:w="930"/>
        <w:gridCol w:w="1460"/>
        <w:gridCol w:w="3990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属性权限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属性类型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属性说明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List&lt;String&gt;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订阅信息共享池，为生产者和消费者服务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最大订阅量。定为常量，初始化为15。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说明：1.只为上述pool属性实现setter/getter方法；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1-3.3. 为奖项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类创建0参构造器。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1） 在构造器内完成对共享池的初始化创建。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2） 共享池初始化是为了包含最大限量的订阅信息。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1-3.4.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创建生成订阅信息的方法，要求如下：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161"/>
        <w:gridCol w:w="929"/>
        <w:gridCol w:w="1700"/>
        <w:gridCol w:w="2090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访问权限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方法参数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参数说明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produce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String 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订阅报刊杂志名称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方法说明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本方法由订阅者调用，生成订阅信息并完成订阅信息的提交。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本方法的业务逻辑实现要求如下：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         1）应用同步机制控制本方法的实现；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     2） 获取当前订阅信息共享池的信息数量；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        3） 当共享池信息数量等于最大订阅量时，输出如下信息并开始等待：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订阅请求队列已满，等待系统处理订阅请求中……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       4） 当共享池信息数量小于最大订阅量时：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其一，把订阅信息加入到共享池；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其二，在控制台输出如下格式的信息：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    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"+当前线程名+"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:订阅《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media + 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》申请已提交.当前订阅数量为：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订阅数量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其三，发出完成订阅申请的通知。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1-3.5.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创建处理订阅信息的方法，要求如下：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450"/>
        <w:gridCol w:w="1086"/>
        <w:gridCol w:w="1357"/>
        <w:gridCol w:w="1357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访问权限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方法参数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参数说明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consume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方法说明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本方法由订阅信息消费者调用，完成订阅信息的处理。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本方法的业务逻辑实现要求如下：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1） 应用同步机制控制本方法的实现；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2） 获取当前订阅信息共享池的信息数量；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3） 当共享池信息数量等于0时，输出如下信息并开始等待：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暂无订阅请求信息，等待中……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4） 当共享池信息数量不为0时：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             其一，从订阅共享池移除一项订阅信息；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         其二，在控制台输出如下格式的信息：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                 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"+当前线程名+"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:处理《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移除订阅信息 + 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》订阅已完毕。尚待处理订阅数量为：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剩余订阅数量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    其三，发出完成订阅处理的通知。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   1-4.  创建订阅生产业务类：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1-4.1. 限制1. 在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包中创建订阅信息生产者业务类：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    1） 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类需要实现线程类接口Runnable，并且实现run方法。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1-4.2.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类创建订阅信息共享池属性,要求如下：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50"/>
        <w:gridCol w:w="1050"/>
        <w:gridCol w:w="1228"/>
        <w:gridCol w:w="2310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SharePool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表示订阅信息共享池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表示订阅者订阅的数量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说明：无需为上述属性实现对应的setter/getter方法。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1-4.3.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类创建0参构造器。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1-4.4.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类创建2参构造器：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    1） 两个参数分别表示订阅共享池和订阅的数量；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2） 在构造器内容为对应的属性赋值。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1-4.5.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类实现生产订阅信息的方法，描述如下：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603"/>
        <w:gridCol w:w="1282"/>
        <w:gridCol w:w="1603"/>
        <w:gridCol w:w="1603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访问权限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方法参数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参数说明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run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方法说明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实现本方法，以产生指定数量订阅信息并存放到订阅共享池中。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本方法的业务逻辑实现要求如下：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1） 模拟输出订阅者相关信息，格式如下：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：订阅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”+订阅数量+“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份。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2） 通过循环方式发出所有指定数量的订阅请求：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其一，当订阅数量发送完毕后，结束订阅并输出如下信息：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-&gt;完成订阅。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其二，定义计数器，把信息放入到订阅信息共享池并输出如下信息：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 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在提交第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”+计数器+“ 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份订阅申请。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其三，让当前线程休眠半秒钟；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其四，订阅完毕后退出方法。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1-5. 创建订阅处理业务类：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1-5.1. 限制1. 在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包中创建订阅信息处理者业务类：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1） 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类需要实现线程类接口Runnable，并且实现run方法。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1-5.2.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类创建订阅信息共享池属性,要求如下：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50"/>
        <w:gridCol w:w="1050"/>
        <w:gridCol w:w="1228"/>
        <w:gridCol w:w="2940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属性说明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SharePool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表示待处理的订阅信息共享池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说明：无需为上述属性实现对应的setter/getter方法。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1-5.3.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类创建0参构造器。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1-5.4.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类创建1参构造器：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1） 参数代表订阅信息共享池；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2） 在构造器内为对应的属性赋值。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1-5.5.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类实现处理订阅信息的方法，要求如下：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548"/>
        <w:gridCol w:w="1238"/>
        <w:gridCol w:w="1547"/>
        <w:gridCol w:w="1547"/>
      </w:tblGrid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访问权限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方法参数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参数说明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run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</w:tr>
      <w:tr w:rsidR="00CA23C1" w:rsidRPr="00CA23C1" w:rsidTr="00CA23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方法说明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本方法产生指定数量的订阅信息并存放到订阅信息共享池中。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本方法的业务逻辑实现要求如下：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1） 创建处理订阅信息数量的计数器；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2） 通过循环方式处理共享池内的所有订阅信息：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    其一，启动计数器，当计数器大于15时，结束处理并输出如下信息：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本线程完成订阅处理量，即刻退出。处理者@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其二，当计数器小于15时，处理共享池内的订阅信息并输出如下信息：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 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：处理第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”+计数器+“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 份订阅。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其三，处理全部完成后，退出信息订阅池。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1-6.  模拟现实生产/处理的结果：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1-6.1. 限制1. 在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包中创建主类：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MainClass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1-6.2. 为MainClass创建入口主方法：main；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1-6.3. 在main中，创建1个订阅信息共享池对象；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1-6.4. 在main中，创建5个不同的订阅者，订阅总量为15，共用共享池；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1-6.5. 在main中，创建1个订阅处理类对象，处理所有提交的订阅信息。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2、实现思路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2-1. 创建工程并配置环境。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    2-2. 创建订阅池业务类：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2-2.1. 在包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中创建奖项类：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2-2.2. 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SharePool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类定义属性：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1） 订阅信息共享池：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private 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List&lt;String&gt;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         2） 最大订阅量：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private final 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int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MAX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     3） 为pool属性实现对应的setter/getter方法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2-2.3. 为SharePool类创建默认的0参构造器。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1） 在构造器内创建空的共享池对象，并赋值给pool变量。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2-2.4. 为SharePool类创建生产订阅信息的方法，其形式如下: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  </w:t>
            </w: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 w:val="24"/>
                <w:szCs w:val="24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public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void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produce(String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media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) {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lastRenderedPageBreak/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         方法实现逻辑如下：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其一，在方法体内建立对象本身的同步锁处理块: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 建立同步锁：</w:t>
      </w:r>
      <w:r w:rsidRPr="00CA23C1">
        <w:rPr>
          <w:rFonts w:ascii="微软雅黑" w:eastAsia="微软雅黑" w:hAnsi="微软雅黑" w:cs="宋体" w:hint="eastAsia"/>
          <w:color w:val="C00000"/>
          <w:kern w:val="0"/>
          <w:szCs w:val="21"/>
        </w:rPr>
        <w:t>synchronized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(</w:t>
      </w:r>
      <w:r w:rsidRPr="00CA23C1">
        <w:rPr>
          <w:rFonts w:ascii="微软雅黑" w:eastAsia="微软雅黑" w:hAnsi="微软雅黑" w:cs="宋体" w:hint="eastAsia"/>
          <w:color w:val="C00000"/>
          <w:kern w:val="0"/>
          <w:szCs w:val="21"/>
        </w:rPr>
        <w:t>this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) {} 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以下业务逻辑，要求在同步块内处理。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其二，判断共享池内的订阅数量：达到MAX时，则输出如下信息并等待：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 控制台输出：“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订阅请求队列已满，等待系统处理订阅请求中……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调用系统API开始等待：wait();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其三，若未达到MAX，则把media加入到pool，并输出如下信息：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"+当前线程名+"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:订阅《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media + 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》申请已提交.当前订阅数量为：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订阅数量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  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  当前线程名的获取方法为：Thread.currentThread().getName()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其四，加入共享池后，调用系统API通知方法：notify();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2-2.5. 为SharePool创建订阅信息的处理方法，其形式如下: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  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 public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void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consume() {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lastRenderedPageBreak/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         该方法实现逻辑如下：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其一，在方法体内建立对象本身的同步锁处理块: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建立同步锁：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synchronized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(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this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) {} 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以下业务逻辑，要求在同步块内处理。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其二，判断共享池内的订阅数量：若为0，则输出如下信息并等待：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控制台输出：“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暂无订阅请求信息，等待中…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然后调用系统方法开始等待：wait();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其三，判断共享池内的订阅数量：若不为0，则移除一项订阅信息，并输出如下信息：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移除订阅信息：String media =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.remove(0);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控制台输出：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"处理者@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"+当前线程名+"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:处理《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media + 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》订阅已完毕。尚待处理订阅数量为：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 + 剩余订阅数量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其四，处理完毕后，调用系统通知方法：notify()；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</w:t>
      </w: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2-3. 创建订阅生产业务类: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2-3.1. 在包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中创建订阅信息生产者业务类：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2-3.2.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类定义私有属性： 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       1） 订阅信息共享池：SharePool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2） 订阅数量：int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count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2-3.3.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类创建0参构造器；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2-3.4.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类创建2参构造器，其形式如下：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  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 public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Producer(SharePool 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pool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,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int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num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) {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         1） 参数pool为共享池；参数num为订阅数量；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     2） 在构造器内为对应的属性赋值：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           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this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 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= pool 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        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this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count 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= num ;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2-3.5.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Producer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类实现生产订阅信息的方法，其形式如下：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 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 public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void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run() {  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本方法的业务实现逻辑如下：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1） 定义订阅信息名称变量：String media=“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报刊杂志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2） 定义订阅信息计数器变量：int counter=0；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       3） 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：订阅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”+count+“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份。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4） 通过循环方式开始在循环体内提交指定数量的订阅申请：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其一，若count&lt;=0成立，则输出如下信息并退出循环：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 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-&gt;完成订阅。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其二，启动计数器并输出如下信息：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     counter++；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     “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订阅者@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”+当前线程名称+“ 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在提交第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”+counter+“ 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份订阅申请。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其三，把一份订阅信息放入到共享池并更新订阅数量：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    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.produce(media+counter);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    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count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--；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其四，让当前线程休眠半秒钟：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     Thread.sleep(500);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   2-4. 创建订阅处理业务类: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2-4.1. 在包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cn.campsg.java.experiment.entity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中创建订阅信息处理者业务类：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2-4.2.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类定义私有属性： 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             1） 订阅共享池：SharePool 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2-4.3.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类创建0参构造器；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 2-4.4.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类创建1参构造器，其形式如下：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 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 public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Consumer(SharePool 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pool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) {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1） 参数pool为共享池；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2） 在构造器内为对应的属性赋值：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this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 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= pool ;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2-4.5. 为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Consumer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类实现处理订阅信息的方法，其形式如下：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A23C1" w:rsidRPr="00CA23C1" w:rsidTr="00CA23C1">
        <w:trPr>
          <w:jc w:val="center"/>
        </w:trPr>
        <w:tc>
          <w:tcPr>
            <w:tcW w:w="6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 public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void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run() {  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本方法的业务实现逻辑如下：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1） 定义订阅信息计数器变量：int counter=0；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     2） 通过循环方式开始在循环体内处理共享池内的订阅信息：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    其一，启动计数器：counter++；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               其二，若counter&gt;15 成立，则输出如下信息并退出循环：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         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本线程完成订阅处理量，即刻退出。处理者@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"+当前线程名称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             其三，若小于15，继续输出如下信息，并调用共享池处理订阅的方法：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        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处理者@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"+当前线程名+"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:处理第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"+counter+"</w:t>
      </w:r>
      <w:r w:rsidRPr="00CA23C1">
        <w:rPr>
          <w:rFonts w:ascii="微软雅黑" w:eastAsia="微软雅黑" w:hAnsi="微软雅黑" w:cs="宋体" w:hint="eastAsia"/>
          <w:color w:val="0070C0"/>
          <w:kern w:val="0"/>
          <w:szCs w:val="21"/>
        </w:rPr>
        <w:t>份订阅。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"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                    </w:t>
      </w:r>
      <w:r w:rsidRPr="00CA23C1">
        <w:rPr>
          <w:rFonts w:ascii="微软雅黑" w:eastAsia="微软雅黑" w:hAnsi="微软雅黑" w:cs="宋体" w:hint="eastAsia"/>
          <w:color w:val="7030A0"/>
          <w:kern w:val="0"/>
          <w:szCs w:val="21"/>
        </w:rPr>
        <w:t>this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  <w:r w:rsidRPr="00CA23C1">
        <w:rPr>
          <w:rFonts w:ascii="微软雅黑" w:eastAsia="微软雅黑" w:hAnsi="微软雅黑" w:cs="宋体" w:hint="eastAsia"/>
          <w:color w:val="000000"/>
          <w:kern w:val="0"/>
          <w:szCs w:val="21"/>
        </w:rPr>
        <w:t>pool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.consume();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   2-5.  模拟现实生产/处理的结果：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2-5.1. 在包</w:t>
      </w:r>
      <w:r w:rsidRPr="00CA23C1">
        <w:rPr>
          <w:rFonts w:ascii="微软雅黑" w:eastAsia="微软雅黑" w:hAnsi="微软雅黑" w:cs="宋体" w:hint="eastAsia"/>
          <w:color w:val="FF0000"/>
          <w:kern w:val="0"/>
          <w:szCs w:val="21"/>
        </w:rPr>
        <w:t>cn.campsg.java.experiment</w:t>
      </w: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中创建业务主类：MainClass；</w:t>
      </w:r>
    </w:p>
    <w:p w:rsidR="00CA23C1" w:rsidRPr="00CA23C1" w:rsidRDefault="00CA23C1" w:rsidP="00CA23C1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     2-5.2. 在MainClass中定义程序入口主方法：main；</w:t>
      </w:r>
    </w:p>
    <w:p w:rsidR="00CA23C1" w:rsidRPr="00CA23C1" w:rsidRDefault="00CA23C1" w:rsidP="00CA23C1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2-5.3. 把以下测试代码粘贴到main方法中：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6"/>
      </w:tblGrid>
      <w:tr w:rsidR="00CA23C1" w:rsidRPr="00CA23C1" w:rsidTr="00CA23C1">
        <w:trPr>
          <w:jc w:val="center"/>
        </w:trPr>
        <w:tc>
          <w:tcPr>
            <w:tcW w:w="8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  <w:r w:rsidRPr="00CA23C1">
              <w:rPr>
                <w:rFonts w:ascii="微软雅黑" w:eastAsia="微软雅黑" w:hAnsi="微软雅黑" w:cs="宋体" w:hint="eastAsia"/>
                <w:color w:val="00B0F0"/>
                <w:kern w:val="0"/>
                <w:szCs w:val="21"/>
              </w:rPr>
              <w:t> + 提示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 public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static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void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main(String[]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args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) {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 SharePool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pool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=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new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SharePool();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 </w:t>
            </w:r>
            <w:r w:rsidRPr="00CA23C1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//</w:t>
            </w:r>
            <w:r w:rsidRPr="00CA23C1">
              <w:rPr>
                <w:rFonts w:ascii="宋体" w:eastAsia="宋体" w:hAnsi="宋体" w:cs="宋体" w:hint="eastAsia"/>
                <w:color w:val="3F7F5F"/>
                <w:kern w:val="0"/>
                <w:szCs w:val="21"/>
              </w:rPr>
              <w:t>模拟批量订阅：开启</w:t>
            </w:r>
            <w:r w:rsidRPr="00CA23C1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5</w:t>
            </w:r>
            <w:r w:rsidRPr="00CA23C1">
              <w:rPr>
                <w:rFonts w:ascii="宋体" w:eastAsia="宋体" w:hAnsi="宋体" w:cs="宋体" w:hint="eastAsia"/>
                <w:color w:val="3F7F5F"/>
                <w:kern w:val="0"/>
                <w:szCs w:val="21"/>
              </w:rPr>
              <w:t>个线程订阅，共订阅</w:t>
            </w:r>
            <w:r w:rsidRPr="00CA23C1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15</w:t>
            </w:r>
            <w:r w:rsidRPr="00CA23C1">
              <w:rPr>
                <w:rFonts w:ascii="宋体" w:eastAsia="宋体" w:hAnsi="宋体" w:cs="宋体" w:hint="eastAsia"/>
                <w:color w:val="3F7F5F"/>
                <w:kern w:val="0"/>
                <w:szCs w:val="21"/>
              </w:rPr>
              <w:t>份</w:t>
            </w:r>
            <w:r w:rsidRPr="00CA23C1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   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for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(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int</w:t>
            </w:r>
            <w:r w:rsidRPr="00CA23C1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i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=1;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i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&lt;=5;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i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++){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   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new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Thread(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new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Producer(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pool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,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i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)).start();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 }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 </w:t>
            </w:r>
            <w:r w:rsidRPr="00CA23C1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//</w:t>
            </w:r>
            <w:r w:rsidRPr="00CA23C1">
              <w:rPr>
                <w:rFonts w:ascii="宋体" w:eastAsia="宋体" w:hAnsi="宋体" w:cs="宋体" w:hint="eastAsia"/>
                <w:color w:val="3F7F5F"/>
                <w:kern w:val="0"/>
                <w:szCs w:val="21"/>
              </w:rPr>
              <w:t>只创建一个消费者线程</w:t>
            </w:r>
          </w:p>
          <w:p w:rsidR="00CA23C1" w:rsidRPr="00CA23C1" w:rsidRDefault="00CA23C1" w:rsidP="00CA23C1">
            <w:pPr>
              <w:widowControl/>
              <w:wordWrap w:val="0"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     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new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Thread(</w:t>
            </w:r>
            <w:r w:rsidRPr="00CA23C1">
              <w:rPr>
                <w:rFonts w:ascii="Consolas" w:eastAsia="宋体" w:hAnsi="Consolas" w:cs="Consolas"/>
                <w:color w:val="7F0055"/>
                <w:kern w:val="0"/>
                <w:szCs w:val="21"/>
              </w:rPr>
              <w:t>new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Consumer(</w:t>
            </w:r>
            <w:r w:rsidRPr="00CA23C1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pool</w:t>
            </w: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)).start();</w:t>
            </w:r>
          </w:p>
          <w:p w:rsidR="00CA23C1" w:rsidRPr="00CA23C1" w:rsidRDefault="00CA23C1" w:rsidP="00CA23C1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23C1">
              <w:rPr>
                <w:rFonts w:ascii="Consolas" w:eastAsia="宋体" w:hAnsi="Consolas" w:cs="Consolas"/>
                <w:kern w:val="0"/>
                <w:szCs w:val="21"/>
              </w:rPr>
              <w:t> }</w:t>
            </w:r>
          </w:p>
        </w:tc>
      </w:tr>
    </w:tbl>
    <w:p w:rsidR="00CA23C1" w:rsidRPr="00CA23C1" w:rsidRDefault="00CA23C1" w:rsidP="00CA23C1">
      <w:pPr>
        <w:widowControl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3、验证与测试</w:t>
      </w:r>
    </w:p>
    <w:p w:rsidR="00CA23C1" w:rsidRPr="00CA23C1" w:rsidRDefault="00CA23C1" w:rsidP="00CA23C1">
      <w:pPr>
        <w:widowControl/>
        <w:wordWrap w:val="0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   3-1. 在工程中定位主类MainClass。</w:t>
      </w:r>
    </w:p>
    <w:p w:rsidR="00CA23C1" w:rsidRPr="00CA23C1" w:rsidRDefault="00CA23C1" w:rsidP="00CA23C1">
      <w:pPr>
        <w:widowControl/>
        <w:wordWrap w:val="0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lastRenderedPageBreak/>
        <w:t>    3-2. 右键点击MainClass类，依次选择：Run As-&gt;Java Application。</w:t>
      </w:r>
    </w:p>
    <w:p w:rsidR="00CA23C1" w:rsidRPr="00CA23C1" w:rsidRDefault="00CA23C1" w:rsidP="00CA23C1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A23C1">
        <w:rPr>
          <w:rFonts w:ascii="微软雅黑" w:eastAsia="微软雅黑" w:hAnsi="微软雅黑" w:cs="宋体" w:hint="eastAsia"/>
          <w:color w:val="00B0F0"/>
          <w:kern w:val="0"/>
          <w:szCs w:val="21"/>
        </w:rPr>
        <w:t>    3-3. 运行程序，查看输出结果是否符合预期。</w:t>
      </w:r>
    </w:p>
    <w:p w:rsidR="00F523ED" w:rsidRPr="00CA23C1" w:rsidRDefault="00CA23C1">
      <w:pPr>
        <w:rPr>
          <w:rFonts w:hint="eastAsia"/>
        </w:rPr>
      </w:pPr>
      <w:bookmarkStart w:id="0" w:name="_GoBack"/>
      <w:bookmarkEnd w:id="0"/>
    </w:p>
    <w:sectPr w:rsidR="00F523ED" w:rsidRPr="00CA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1E"/>
    <w:rsid w:val="0094371D"/>
    <w:rsid w:val="00CA23C1"/>
    <w:rsid w:val="00EF551E"/>
    <w:rsid w:val="00F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23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A23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A2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23C1"/>
    <w:rPr>
      <w:b/>
      <w:bCs/>
    </w:rPr>
  </w:style>
  <w:style w:type="character" w:customStyle="1" w:styleId="apple-converted-space">
    <w:name w:val="apple-converted-space"/>
    <w:basedOn w:val="a0"/>
    <w:rsid w:val="00CA23C1"/>
  </w:style>
  <w:style w:type="character" w:styleId="a5">
    <w:name w:val="Emphasis"/>
    <w:basedOn w:val="a0"/>
    <w:uiPriority w:val="20"/>
    <w:qFormat/>
    <w:rsid w:val="00CA23C1"/>
    <w:rPr>
      <w:i/>
      <w:iCs/>
    </w:rPr>
  </w:style>
  <w:style w:type="character" w:customStyle="1" w:styleId="apple-tab-span">
    <w:name w:val="apple-tab-span"/>
    <w:basedOn w:val="a0"/>
    <w:rsid w:val="00CA2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23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A23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A2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23C1"/>
    <w:rPr>
      <w:b/>
      <w:bCs/>
    </w:rPr>
  </w:style>
  <w:style w:type="character" w:customStyle="1" w:styleId="apple-converted-space">
    <w:name w:val="apple-converted-space"/>
    <w:basedOn w:val="a0"/>
    <w:rsid w:val="00CA23C1"/>
  </w:style>
  <w:style w:type="character" w:styleId="a5">
    <w:name w:val="Emphasis"/>
    <w:basedOn w:val="a0"/>
    <w:uiPriority w:val="20"/>
    <w:qFormat/>
    <w:rsid w:val="00CA23C1"/>
    <w:rPr>
      <w:i/>
      <w:iCs/>
    </w:rPr>
  </w:style>
  <w:style w:type="character" w:customStyle="1" w:styleId="apple-tab-span">
    <w:name w:val="apple-tab-span"/>
    <w:basedOn w:val="a0"/>
    <w:rsid w:val="00CA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2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1304</Words>
  <Characters>7436</Characters>
  <Application>Microsoft Office Word</Application>
  <DocSecurity>0</DocSecurity>
  <Lines>61</Lines>
  <Paragraphs>17</Paragraphs>
  <ScaleCrop>false</ScaleCrop>
  <Company>family</Company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2017-05-31T01:40:00Z</dcterms:created>
  <dcterms:modified xsi:type="dcterms:W3CDTF">2017-05-31T01:40:00Z</dcterms:modified>
</cp:coreProperties>
</file>