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1135" w14:textId="77777777" w:rsidR="00A66BD1" w:rsidRPr="00A66BD1" w:rsidRDefault="00A66BD1" w:rsidP="00A66BD1">
      <w:r w:rsidRPr="00A66BD1">
        <w:t>Приложение 3</w:t>
      </w:r>
      <w:r w:rsidRPr="00A66BD1">
        <w:br/>
        <w:t>Шкала перевода баллов международного сертификата стандартизированного теста GRE в баллы КТ в магистратуру с казахским или русским языком обучения</w:t>
      </w:r>
    </w:p>
    <w:p w14:paraId="5B5BC73D" w14:textId="77777777" w:rsidR="00A66BD1" w:rsidRPr="00A66BD1" w:rsidRDefault="00A66BD1" w:rsidP="00A66BD1">
      <w:r w:rsidRPr="00A66BD1">
        <w:t>Секции теста - Quantitative Reasoning; Analytical Writing</w:t>
      </w:r>
      <w:r w:rsidRPr="00A66BD1">
        <w:br/>
        <w:t>Баллы для областей образования "Педагогические науки", направлений подготовки кадров "Гуманитарные науки", "Социальные науки" - не менее 155 баллов; не менее 3 баллов</w:t>
      </w:r>
      <w:r w:rsidRPr="00A66BD1">
        <w:br/>
        <w:t>Баллы для областей образования "Естественные науки, математика и статистика", "Информационно-коммуникационные технологии", "Инженерные, обрабатывающие и строительные отрасли", направлений подготовки кадров "Бизнес и управление" - не менее 160 баллов; не менее 3 баллов</w:t>
      </w:r>
      <w:r w:rsidRPr="00A66BD1">
        <w:br/>
        <w:t>Вид теста - Тест на определение готовности к обучению</w:t>
      </w:r>
      <w:r w:rsidRPr="00A66BD1">
        <w:br/>
        <w:t>Баллы - 10</w:t>
      </w:r>
    </w:p>
    <w:p w14:paraId="6AF756B6" w14:textId="77777777" w:rsidR="00A66BD1" w:rsidRPr="00A66BD1" w:rsidRDefault="00A66BD1" w:rsidP="00A66BD1">
      <w:r w:rsidRPr="00A66BD1">
        <w:t>Секции теста - Quantitative Reasoning; Analytical Writing</w:t>
      </w:r>
      <w:r w:rsidRPr="00A66BD1">
        <w:br/>
        <w:t>Баллы для областей образования "Педагогические науки", направлений подготовки кадров "Гуманитарные науки", "Социальные науки" - не менее 160 баллов; не менее 4 баллов</w:t>
      </w:r>
      <w:r w:rsidRPr="00A66BD1">
        <w:br/>
        <w:t>Баллы для областей образования "Естественные науки, математика и статистика", "Информационно-коммуникационные технологии", "Инженерные, обрабатывающие и строительные отрасли", направлений подготовки кадров "Бизнес и управление" - не менее 165 баллов; не менее 4 баллов</w:t>
      </w:r>
      <w:r w:rsidRPr="00A66BD1">
        <w:br/>
        <w:t>Вид теста - Тест на определение готовности к обучению</w:t>
      </w:r>
      <w:r w:rsidRPr="00A66BD1">
        <w:br/>
        <w:t>Баллы - 20</w:t>
      </w:r>
    </w:p>
    <w:p w14:paraId="2DC67602" w14:textId="77777777" w:rsidR="00A66BD1" w:rsidRPr="00A66BD1" w:rsidRDefault="00A66BD1" w:rsidP="00A66BD1">
      <w:r w:rsidRPr="00A66BD1">
        <w:t>Секции теста - Quantitative Reasoning; Analytical Writing</w:t>
      </w:r>
      <w:r w:rsidRPr="00A66BD1">
        <w:br/>
        <w:t>Баллы для областей образования "Педагогические науки", направлений подготовки кадров "Гуманитарные науки", "Социальные науки" - не менее 165 баллов; не менее 5 баллов</w:t>
      </w:r>
      <w:r w:rsidRPr="00A66BD1">
        <w:br/>
        <w:t>Баллы для областей образования "Естественные науки, математика и статистика", "Информационно-коммуникационные технологии", "Инженерные, обрабатывающие и строительные отрасли", направлений подготовки кадров "Бизнес и управление" - не менее 170 баллов; не менее 5 баллов</w:t>
      </w:r>
      <w:r w:rsidRPr="00A66BD1">
        <w:br/>
        <w:t>Вид теста - Тест на определение готовности к обучению</w:t>
      </w:r>
      <w:r w:rsidRPr="00A66BD1">
        <w:br/>
        <w:t>Баллы - 30</w:t>
      </w:r>
    </w:p>
    <w:p w14:paraId="31AA082A" w14:textId="77777777" w:rsidR="00A66BD1" w:rsidRPr="00A66BD1" w:rsidRDefault="00A66BD1" w:rsidP="00A66BD1">
      <w:r w:rsidRPr="00A66BD1">
        <w:t>Секции теста - Verbal Reasoning</w:t>
      </w:r>
      <w:r w:rsidRPr="00A66BD1">
        <w:br/>
        <w:t>Баллы для областей образования "Педагогические науки", направлений подготовки кадров "Гуманитарные науки", "Социальные науки" - не менее 145 баллов</w:t>
      </w:r>
      <w:r w:rsidRPr="00A66BD1">
        <w:br/>
        <w:t>Баллы для областей образования "Естественные науки, математика и статистика", "Информационно-коммуникационные технологии", "Инженерные, обрабатывающие и строительные отрасли", направлений подготовки кадров "Бизнес и управление" - не менее 145 баллов</w:t>
      </w:r>
      <w:r w:rsidRPr="00A66BD1">
        <w:br/>
        <w:t>Вид теста - Тест по иностранному языку</w:t>
      </w:r>
      <w:r w:rsidRPr="00A66BD1">
        <w:br/>
        <w:t>Баллы - 25</w:t>
      </w:r>
    </w:p>
    <w:p w14:paraId="6307FA23" w14:textId="77777777" w:rsidR="00A66BD1" w:rsidRPr="00A66BD1" w:rsidRDefault="00A66BD1" w:rsidP="00A66BD1">
      <w:r w:rsidRPr="00A66BD1">
        <w:t>Секции теста - Verbal Reasoning</w:t>
      </w:r>
      <w:r w:rsidRPr="00A66BD1">
        <w:br/>
        <w:t>Баллы для областей образования "Педагогические науки", направлений подготовки кадров "Гуманитарные науки", "Социальные науки" - не менее 155 баллов</w:t>
      </w:r>
      <w:r w:rsidRPr="00A66BD1">
        <w:br/>
        <w:t>Баллы для областей образования "Естественные науки, математика и статистика", "Информационно-коммуникационные технологии", "Инженерные, обрабатывающие и строительные отрасли", направлений подготовки кадров "Бизнес и управление" - не менее 155 баллов</w:t>
      </w:r>
      <w:r w:rsidRPr="00A66BD1">
        <w:br/>
      </w:r>
      <w:r w:rsidRPr="00A66BD1">
        <w:lastRenderedPageBreak/>
        <w:t>Вид теста - Тест по иностранному языку</w:t>
      </w:r>
      <w:r w:rsidRPr="00A66BD1">
        <w:br/>
        <w:t>Баллы - 40</w:t>
      </w:r>
    </w:p>
    <w:p w14:paraId="44140A79" w14:textId="77777777" w:rsidR="00A66BD1" w:rsidRPr="00A66BD1" w:rsidRDefault="00A66BD1" w:rsidP="00A66BD1">
      <w:r w:rsidRPr="00A66BD1">
        <w:t>Секции теста - Verbal Reasoning</w:t>
      </w:r>
      <w:r w:rsidRPr="00A66BD1">
        <w:br/>
        <w:t>Баллы для областей образования "Педагогические науки", направлений подготовки кадров "Гуманитарные науки", "Социальные науки" - не менее 165 баллов</w:t>
      </w:r>
      <w:r w:rsidRPr="00A66BD1">
        <w:br/>
        <w:t>Баллы для областей образования "Естественные науки, математика и статистика", "Информационно-коммуникационные технологии", "Инженерные, обрабатывающие и строительные отрасли", направлений подготовки кадров "Бизнес и управление" - не менее 165 баллов</w:t>
      </w:r>
      <w:r w:rsidRPr="00A66BD1">
        <w:br/>
        <w:t>Вид теста - Тест по иностранному языку</w:t>
      </w:r>
      <w:r w:rsidRPr="00A66BD1">
        <w:br/>
        <w:t>Баллы - 50</w:t>
      </w:r>
    </w:p>
    <w:p w14:paraId="1900C1D0" w14:textId="4B2BAF87" w:rsidR="007300E8" w:rsidRPr="00A66BD1" w:rsidRDefault="00A66BD1">
      <w:pPr>
        <w:rPr>
          <w:lang w:val="ru-RU"/>
        </w:rPr>
      </w:pPr>
      <w:r w:rsidRPr="00A66BD1">
        <w:t>Примечание - Данное приложение дополнено решением Совета директоров Общества от 31 июля 2023 года.</w:t>
      </w:r>
    </w:p>
    <w:sectPr w:rsidR="007300E8" w:rsidRPr="00A66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BD1"/>
    <w:rsid w:val="005C37CB"/>
    <w:rsid w:val="007300E8"/>
    <w:rsid w:val="00A66BD1"/>
    <w:rsid w:val="00C8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544D4"/>
  <w15:chartTrackingRefBased/>
  <w15:docId w15:val="{2ACC2991-F421-4ABE-A2B6-08C265029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6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6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6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6B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6B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6B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6B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6B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6B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6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6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6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6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6B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6B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6B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6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6B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6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1</cp:revision>
  <dcterms:created xsi:type="dcterms:W3CDTF">2026-04-17T08:58:00Z</dcterms:created>
  <dcterms:modified xsi:type="dcterms:W3CDTF">2026-04-17T08:58:00Z</dcterms:modified>
</cp:coreProperties>
</file>