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ED8F5" w14:textId="1A1DEADA" w:rsidR="007300E8" w:rsidRDefault="00C46268">
      <w:r w:rsidRPr="00C46268">
        <w:t>Приложение 3 к Правилам распределения мест в общежитиях организаций высшего и (или) послевузовского образования</w:t>
      </w:r>
      <w:r w:rsidRPr="00C46268">
        <w:br/>
        <w:t>Тип документа - Форма расписки о приеме документов</w:t>
      </w:r>
      <w:r w:rsidRPr="00C46268">
        <w:br/>
        <w:t xml:space="preserve">Назначение - подтверждение приема документов от </w:t>
      </w:r>
      <w:proofErr w:type="spellStart"/>
      <w:r w:rsidRPr="00C46268">
        <w:t>услугополучателя</w:t>
      </w:r>
      <w:proofErr w:type="spellEnd"/>
      <w:r w:rsidRPr="00C46268">
        <w:br/>
        <w:t>Что можно получить - шаблон расписки о приеме заявления и других документов</w:t>
      </w:r>
      <w:r w:rsidRPr="00C46268">
        <w:br/>
        <w:t xml:space="preserve">Поля формы - номер расписки; отдел филиала НАО "Государственная корпорация Правительство для граждан" / ОВПО; ФИО </w:t>
      </w:r>
      <w:proofErr w:type="spellStart"/>
      <w:r w:rsidRPr="00C46268">
        <w:t>услугополучателя</w:t>
      </w:r>
      <w:proofErr w:type="spellEnd"/>
      <w:r w:rsidRPr="00C46268">
        <w:t xml:space="preserve">; перечень полученных документов; ФИО работника Государственной корпорации / работника ОВПО; подпись работника; подпись </w:t>
      </w:r>
      <w:proofErr w:type="spellStart"/>
      <w:r w:rsidRPr="00C46268">
        <w:t>услугополучателя</w:t>
      </w:r>
      <w:proofErr w:type="spellEnd"/>
      <w:r w:rsidRPr="00C46268">
        <w:t>; дата</w:t>
      </w:r>
      <w:r w:rsidRPr="00C46268">
        <w:br/>
        <w:t xml:space="preserve">Источник - ссылка на документ / приложение </w:t>
      </w:r>
      <w:hyperlink r:id="rId4" w:tgtFrame="_new" w:history="1">
        <w:r w:rsidRPr="00C46268">
          <w:rPr>
            <w:rStyle w:val="ac"/>
          </w:rPr>
          <w:t>https://www.kstu.kz/wp-content/uploads/2023/07/Pravila-raspredeleniya-mest-v-obshhezhitii-2023-rus..pdf</w:t>
        </w:r>
      </w:hyperlink>
    </w:p>
    <w:sectPr w:rsidR="00730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68"/>
    <w:rsid w:val="002C099F"/>
    <w:rsid w:val="005C37CB"/>
    <w:rsid w:val="007300E8"/>
    <w:rsid w:val="00C4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05733"/>
  <w15:chartTrackingRefBased/>
  <w15:docId w15:val="{15E6CC30-5939-4962-B2A0-62AC0B6D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6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6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6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6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62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62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62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62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62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62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6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6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6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6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62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62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62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6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62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626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4626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46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stu.kz/wp-content/uploads/2023/07/Pravila-raspredeleniya-mest-v-obshhezhitii-2023-rus.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2026-04-17T10:03:00Z</dcterms:created>
  <dcterms:modified xsi:type="dcterms:W3CDTF">2026-04-17T10:03:00Z</dcterms:modified>
</cp:coreProperties>
</file>