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D2B4F"/>
          <w:sz w:val="56"/>
          <w:szCs w:val="56"/>
        </w:rPr>
        <w:t xml:space="preserve">Resumen de trabajo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75569"/>
          <w:sz w:val="26"/>
          <w:szCs w:val="26"/>
        </w:rPr>
        <w:t xml:space="preserve">Rutas · Organización · Fix del flash · Branding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pre-mvp-transportes · rama fix/routes-home</w:t>
      </w:r>
    </w:p>
    <w:p>
      <w:pPr>
        <w:pBdr>
          <w:bottom w:val="single" w:color="E2E8F0" w:sz="1"/>
        </w:pBdr>
        <w:spacing w:after="200" w:before="2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Generado: 2026-09-22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Este documento resume, en lenguaje natural, lo que hicimos en el pre-MVP de transportes. Está pensado para el equipo: sin tecnicismos innecesarios, pero con la evidencia y los archivos justamente donde hay que mirarlos.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Reestructura de rutas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Antes la app tenía todo mezclado en pocas páginas. La reestructura separó cada módulo en su propia ruta, con una landing clara en la raíz y navegación unificada abajo.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1.1 Mapa de rutas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Landing pública: presentación del producto, no es más la home de la app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/home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 de la app (port de colectivos-amba/inicio): estado de líneas, carrusel de flota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/mapas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Mapa + Modo Viaje (planificador origen/destino) + geocoder local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/alertas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Listado de alertas de servicio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/alerta/[id]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Detalle de una alerta (tramos afectados, scroll propio)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/parada/[id]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Detalle de parada (horarios, líneas que pasan)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1.2 Navegación unificada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Bottom nav nuevo (src/components/ui/bottom-nav.tsx) con 3 módulos: Inicio, Mapas, Alertas.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 reemplazó </w:t>
      </w:r>
      <w:r>
        <w:rPr>
          <w:rFonts w:ascii="Calibri" w:cs="Calibri" w:eastAsia="Calibri" w:hAnsi="Calibri"/>
          <w:sz w:val="20"/>
          <w:szCs w:val="20"/>
        </w:rPr>
        <w:t xml:space="preserve">src/components/navigation/BottomNavBar.tsx (borrado): una sola fuente de verdad para los ítems y el estado activo.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 landing (/) no muestra la bottom nav de la app: es marketing, no producto.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1.3 Por qué importa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Cada módulo se puede abrir, testear y deployear por separado.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 raíz queda libre para la landing (onboarding / demo para el equipo).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detalle (alerta/parada) es una ruta real con params, no un modal encima de otra pantalla.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Organización y buenas prácticas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2.1 Backlog como fuente de verdad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docs/backlog.json: 13 PBIs, todos en estado done en fix/routes-home.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genera Word con scripts/generate-backlog-docx.mjs → docs/Backlog-fix-home.docx.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Criterio: si no está en el backlog, no se hizo (o no se contó).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2.2 Estructura del código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src/app/        → rutas (App Router)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src/components/ → UI (brand/, theme/, ui/, ui-shell/, map/, viaje/)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src/lib/        → lógica de negocio (services/, planner/, theme.ts)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src/hooks/      → hooks reutilizables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src/types/      → tipos compartidos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scripts/        → generadores de docs (.mjs)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2.3 Convenciones de trabajo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Nunca build después de cambios: verificación solo con tsc --noEmit (exit 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lint con rtk falla por JSON parse del tool — no se usa como gate.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Commits convencionales, sin "Co-Authored-By" ni atribución de AI; solo cuando el equipo lo pide.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NDA: no exponer imágenes, metropol.json crudo ni narrativa interna en docs compartidos.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Geocoding 100% local (índice en bundle): el plan prohíbe llamar a OSM en runtime.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2.4 Docs generados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Salida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scripts/generate-backlog-docx.mjs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docs/Backlog-fix-home.docx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scripts/generate-geocoder-docx.mjs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docs/Motor-Busqueda-Geocoder.docx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scripts/generate-resumen-docx.mjs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docs/Resumen-Trabajo-Equipo.docx (este)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E2E8F0" w:sz="1"/>
        </w:pBdr>
        <w:spacing w:after="200" w:before="200"/>
      </w:pP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Fix del flash (FOUC / hydration)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El problema: al abrir la app se veía un parpadeo — la página arrancaba clara y saltaba a oscura (o al revés), y en /mapas el mapa titilaba al abrir Modo Viaje o tipear el destino. Detrás había dos bugs distintos.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3.1 Flash de tema (FOUC + hydration mismatch)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Síntoma: </w:t>
      </w:r>
      <w:r>
        <w:rPr>
          <w:rFonts w:ascii="Calibri" w:cs="Calibri" w:eastAsia="Calibri" w:hAnsi="Calibri"/>
          <w:sz w:val="20"/>
          <w:szCs w:val="20"/>
        </w:rPr>
        <w:t xml:space="preserve">página clara un instante → oscuro; y error de hydration en ThemeToggle.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Causa raíz: </w:t>
      </w:r>
      <w:r>
        <w:rPr>
          <w:rFonts w:ascii="Calibri" w:cs="Calibri" w:eastAsia="Calibri" w:hAnsi="Calibri"/>
          <w:sz w:val="20"/>
          <w:szCs w:val="20"/>
        </w:rPr>
        <w:t xml:space="preserve">React renderizaba distinto en servidor y en cliente. El ThemeProvider leía document.documentElement en el useState initializer: en el servidor no hay document, así que devolvía un valor; en el cliente otro.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Solución (3 piezas):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themeInitScript en layout.tsx: script inline que pinta la clase real del tema en &lt;html&gt; ANTES de que React hidrate. Cero frames en blanco.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ThemeProvider: resolvedTheme arranca en "dark" (igual en SSR y primer render del cliente), y recién en useEffect sincroniza con el DOM que el script ya pintó.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Regla: nunca branchear sobre document dentro de useState initializer. El primer render debe ser idéntico en servidor y cliente.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resolvedTheme: string = "dark"  // SSR consistente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useEffect(() =&gt; { sync from document.documentElement }, [])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3.2 Titileo del mapa en /mapas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Síntoma: </w:t>
      </w:r>
      <w:r>
        <w:rPr>
          <w:rFonts w:ascii="Calibri" w:cs="Calibri" w:eastAsia="Calibri" w:hAnsi="Calibri"/>
          <w:sz w:val="20"/>
          <w:szCs w:val="20"/>
        </w:rPr>
        <w:t xml:space="preserve">al abrir el modal Modo Viaje o tipear en "¿A dónde vas?", el mapa WebGL atrás parpadea / hay layout loop.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Causas: </w:t>
      </w:r>
      <w:r>
        <w:rPr>
          <w:rFonts w:ascii="Calibri" w:cs="Calibri" w:eastAsia="Calibri" w:hAnsi="Calibri"/>
          <w:sz w:val="20"/>
          <w:szCs w:val="20"/>
        </w:rPr>
        <w:t xml:space="preserve">(a) backdrop-blur sobre el canvas WebGL, (b) fitBounds de seed al abrir el modal, (c) ResizeObserver sin coalescer.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Solución: </w:t>
      </w: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Eliminado backdrop-blur de todos los overlays que quedan encima del mapa (el blur fuerza repaints caros del canvas).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Suprimido el fitBounds de seed al abrir Modo Viaje: pre-marca lastFocusKeyRef y los handlers de selección resetean la key para que no se re-dispare.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ResizeObserver → map.resize() coalesced con requestAnimationFrame + check de tamaño (no resize en cada tecla).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Debounce de búsqueda: 300ms; Enter usa el geocoder en vivo sin esperar el debounce.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Contenedor del mapa en capa GPU (will-change / translateZ).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3.3 Semilla de origen (relacionado)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 abrir Modo Viaje, si originLocation era null lo sembramos con Parque Centenario. Sin eso, hasPointsSelected quedaba en false y el panel se pegaba en "Elegí tu destino" pese a tener destino.</w:t>
      </w:r>
    </w:p>
    <w:p>
      <w:pPr>
        <w:pBdr>
          <w:bottom w:val="single" w:color="E2E8F0" w:sz="1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Cómo verificarlo a mano: </w:t>
      </w:r>
      <w:r>
        <w:rPr>
          <w:rFonts w:ascii="Calibri" w:cs="Calibri" w:eastAsia="Calibri" w:hAnsi="Calibri"/>
          <w:sz w:val="20"/>
          <w:szCs w:val="20"/>
        </w:rPr>
        <w:t xml:space="preserve">abrir / en hard refresh → no debe parpadear; abrir /mapas → Modo Viaje → tipear destino → el mapa atrás no debe titilar.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Branding Metropol con modos oscuro/claro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4.1 Paleta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0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#1D2B4F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Principal: headings, header de tablas, fondo de marca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Rojo Metropol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#E30613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Acento / logo (modo claro)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Verde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#228135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Acento secundario del logo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Canvas / ink / hairline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DESIGN.MD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Tokens de superficie, texto y bordes en ambos temas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4.2 Logo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src/components/brand/metropol-logo.tsx: variantes full (color) y mono (un solo tono).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modo mono se usa sobre fondos oscuros donde el rojo/navy pierde contraste.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Assets en public/: metropol-logo.svg, metropol-icon.png (reemplaza al icon.svg genérico).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4.3 Tema oscuro / claro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ThemeProvider + ThemeToggle (botón 44px táctil) en el shell.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Clase en &lt;html&gt;: dark / light, pintada por themeInitScript antes del hydrate (ver sección 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Manifest y metadata actualizados: manifest.ts, public/manifest.json, metadata en layout.tsx (Metropol, no "Next.js" genérico).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src/lib/theme.ts: helpers de tokens compartidos (se consume desde UI y desde el script de init).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4.4 Assets y estructura de marca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src/components/brand/     → MetropolLogo, FleetCarousel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src/data/metropol.json   → contenido de marca (NO exponer crudo fuera del equipo)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docs/metropol/           → material de referencia interno</w:t>
      </w:r>
    </w:p>
    <w:p>
      <w:pPr>
        <w:shd w:color="F1F5F9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public/images/           → imágenes optimizadas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D2B4F"/>
          <w:sz w:val="26"/>
          <w:szCs w:val="26"/>
        </w:rPr>
        <w:t xml:space="preserve">4.5 Qué se ve hoy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Landing (/): hero con logo Metropol, carrusel de flota, paleta navy + acentos.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App (/home, /mapas, /alertas): header y bottom nav coherentes con la marca en ambos temas.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Toggle de tema respeta la preferencia del sistema en el primer load (via themeInitScript + matchMedia).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Estado general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Reestructura de rutas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Hecho (landing /, home, mapas, alertas, detalle)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Organización / backlog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Hecho — 13/13 PBIs done en fix/routes-home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flash FOUC + hydration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Hecho — themeInitScript + SSR consistente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Titileo mapa WebGL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Hecho — sin backdrop-blur, seed fitBounds suprimido, rAF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Branding dark/light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Hecho — paleta, logo, toggle, manifest/metadata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Commits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Pendiente de pedido explícito del equipo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Branch: </w:t>
      </w:r>
      <w:r>
        <w:rPr>
          <w:rFonts w:ascii="Calibri" w:cs="Calibri" w:eastAsia="Calibri" w:hAnsi="Calibri"/>
          <w:sz w:val="20"/>
          <w:szCs w:val="20"/>
        </w:rPr>
        <w:t xml:space="preserve">fix/routes-home (sin commitear todavía).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Verificación: </w:t>
      </w:r>
      <w:r>
        <w:rPr>
          <w:rFonts w:ascii="Calibri" w:cs="Calibri" w:eastAsia="Calibri" w:hAnsi="Calibri"/>
          <w:sz w:val="20"/>
          <w:szCs w:val="20"/>
        </w:rPr>
        <w:t xml:space="preserve">rtk npx tsc --noEmit → exit 0. No se corre build por convención del equipo.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2026-09-22T17:19:23.530Z</dcterms:created>
  <dcterms:modified xsi:type="dcterms:W3CDTF">2026-09-22T17:19:23.530Z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