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FB0FEA" w:rsidRDefault="00FB0FE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ИЗУЧЕНИЕ ОДНОМЕРНЫХ МАССИВОВ И СТРОК»</w:t>
      </w: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C54D9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Евгений Сергеевич</w:t>
      </w:r>
    </w:p>
    <w:p w:rsidR="00FB0FEA" w:rsidRDefault="00FB0FE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FB0FEA" w:rsidRDefault="00FB0FE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FB0FEA" w:rsidRDefault="00C54D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B0FEA" w:rsidRDefault="00C54D9A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B0FEA" w:rsidRDefault="00C54D9A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1. Написать программу, вычисляющую сумму элементов заданного массива, расположенных на нечетных поз</w:t>
      </w:r>
      <w:r>
        <w:rPr>
          <w:rFonts w:ascii="Times New Roman" w:eastAsia="Times New Roman" w:hAnsi="Times New Roman" w:cs="Times New Roman"/>
          <w:color w:val="000000"/>
          <w:sz w:val="28"/>
        </w:rPr>
        <w:t>ициях.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Pr="00911BDC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911BD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911BD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n, i: </w:t>
      </w:r>
      <w:r w:rsidRPr="00911BDC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: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array of </w:t>
      </w:r>
      <w:r w:rsidRPr="00911BDC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sum: </w:t>
      </w:r>
      <w:r w:rsidRPr="00911BDC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readln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(n);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setlength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arr,n</w:t>
      </w:r>
      <w:proofErr w:type="spellEnd"/>
      <w:proofErr w:type="gram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read(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]);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write(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],</w:t>
      </w:r>
      <w:r w:rsidRPr="00911BDC">
        <w:rPr>
          <w:rFonts w:ascii="Consolas" w:eastAsia="Consolas" w:hAnsi="Consolas" w:cs="Consolas"/>
          <w:color w:val="0000FF"/>
          <w:sz w:val="24"/>
          <w:lang w:val="en-US"/>
        </w:rPr>
        <w:t>' '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sum:=</w:t>
      </w:r>
      <w:proofErr w:type="gramEnd"/>
      <w:r w:rsidRPr="00911BDC">
        <w:rPr>
          <w:rFonts w:ascii="Consolas" w:eastAsia="Consolas" w:hAnsi="Consolas" w:cs="Consolas"/>
          <w:color w:val="006400"/>
          <w:sz w:val="24"/>
          <w:lang w:val="en-US"/>
        </w:rPr>
        <w:t>0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if 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mod </w:t>
      </w:r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2 </w:t>
      </w: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= </w:t>
      </w:r>
      <w:r w:rsidRPr="00911BDC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</w:p>
    <w:p w:rsidR="00FB0FEA" w:rsidRPr="00911BDC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11BDC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  </w:t>
      </w:r>
      <w:proofErr w:type="gram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sum:=</w:t>
      </w:r>
      <w:proofErr w:type="spellStart"/>
      <w:proofErr w:type="gram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sum+arr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911BDC">
        <w:rPr>
          <w:rFonts w:ascii="Consolas" w:eastAsia="Consolas" w:hAnsi="Consolas" w:cs="Consolas"/>
          <w:color w:val="000000"/>
          <w:sz w:val="24"/>
          <w:lang w:val="en-US"/>
        </w:rPr>
        <w:t>];</w:t>
      </w:r>
    </w:p>
    <w:p w:rsidR="00FB0FEA" w:rsidRDefault="00C54D9A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r w:rsidRPr="00911BDC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</w:rPr>
        <w:t>writeln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'сумма элементов на нечетных позициях: '</w:t>
      </w:r>
      <w:r>
        <w:rPr>
          <w:rFonts w:ascii="Consolas" w:eastAsia="Consolas" w:hAnsi="Consolas" w:cs="Consolas"/>
          <w:color w:val="000000"/>
          <w:sz w:val="24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sum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);</w:t>
      </w:r>
    </w:p>
    <w:p w:rsidR="00FB0FEA" w:rsidRDefault="00C54D9A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.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382" w:dyaOrig="1052">
          <v:rect id="rectole0000000000" o:spid="_x0000_i1025" style="width:419.25pt;height:52.5pt" o:ole="" o:preferrelative="t" stroked="f">
            <v:imagedata r:id="rId5" o:title=""/>
          </v:rect>
          <o:OLEObject Type="Embed" ProgID="StaticMetafile" ShapeID="rectole0000000000" DrawAspect="Content" ObjectID="_1762935144" r:id="rId6"/>
        </w:object>
      </w:r>
    </w:p>
    <w:p w:rsidR="00FB0FEA" w:rsidRDefault="00FB0FE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FB0FEA" w:rsidRDefault="00911BDC">
      <w:pPr>
        <w:tabs>
          <w:tab w:val="left" w:pos="1134"/>
        </w:tabs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968548" cy="777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43" cy="78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FB0FEA" w:rsidRDefault="00FB0FE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2. Написать программу, определяющую является ли заданная строка подпоследовательностью исходной строки.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Pr="00911BDC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911BD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911BD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program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zz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var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mainStr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,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subStr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: 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string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, j, k: 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integer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proofErr w:type="spellStart"/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isSub: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boolean</w:t>
      </w:r>
      <w:proofErr w:type="spellEnd"/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</w:rPr>
        <w:t>begin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</w:rPr>
        <w:t xml:space="preserve"> 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b/>
          <w:color w:val="000000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4"/>
        </w:rPr>
        <w:t>'введите исходную строку: '</w:t>
      </w:r>
      <w:r>
        <w:rPr>
          <w:rFonts w:ascii="Courier New" w:eastAsia="Courier New" w:hAnsi="Courier New" w:cs="Courier New"/>
          <w:color w:val="000000"/>
          <w:sz w:val="24"/>
        </w:rPr>
        <w:t>);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readln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mainStr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);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4"/>
        </w:rPr>
        <w:t>'Введите проверяемую подстроку: '</w:t>
      </w:r>
      <w:r>
        <w:rPr>
          <w:rFonts w:ascii="Courier New" w:eastAsia="Courier New" w:hAnsi="Courier New" w:cs="Courier New"/>
          <w:color w:val="000000"/>
          <w:sz w:val="24"/>
        </w:rPr>
        <w:t>);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readln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(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subStr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);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i:=</w:t>
      </w:r>
      <w:proofErr w:type="gramEnd"/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j:=</w:t>
      </w:r>
      <w:proofErr w:type="gramEnd"/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</w:t>
      </w:r>
      <w:proofErr w:type="spellStart"/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isSub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:=</w:t>
      </w:r>
      <w:proofErr w:type="gramEnd"/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false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while 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(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&lt;=length(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mainStr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))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do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begin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k:=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j:=</w:t>
      </w:r>
      <w:proofErr w:type="gramEnd"/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while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mainStr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[k] =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subStr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[j]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do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  begin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j+</w:t>
      </w:r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k:=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k+</w:t>
      </w:r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if 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j&gt;length(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subStr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)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then </w:t>
      </w:r>
      <w:r w:rsidRPr="00911BDC">
        <w:rPr>
          <w:rFonts w:ascii="Courier New" w:eastAsia="Courier New" w:hAnsi="Courier New" w:cs="Courier New"/>
          <w:b/>
          <w:color w:val="8B0000"/>
          <w:sz w:val="24"/>
          <w:lang w:val="en-US"/>
        </w:rPr>
        <w:t>break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end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if 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j&gt;length(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subStr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)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then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begin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isSub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true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r w:rsidRPr="00911BDC">
        <w:rPr>
          <w:rFonts w:ascii="Courier New" w:eastAsia="Courier New" w:hAnsi="Courier New" w:cs="Courier New"/>
          <w:b/>
          <w:color w:val="8B0000"/>
          <w:sz w:val="24"/>
          <w:lang w:val="en-US"/>
        </w:rPr>
        <w:t>break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i+</w:t>
      </w:r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end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  else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begin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isSub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false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  </w:t>
      </w:r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i:=</w:t>
      </w:r>
      <w:proofErr w:type="gram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i+</w:t>
      </w:r>
      <w:r w:rsidRPr="00911BDC">
        <w:rPr>
          <w:rFonts w:ascii="Courier New" w:eastAsia="Courier New" w:hAnsi="Courier New" w:cs="Courier New"/>
          <w:color w:val="006400"/>
          <w:sz w:val="24"/>
          <w:lang w:val="en-US"/>
        </w:rPr>
        <w:t>1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end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end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;</w:t>
      </w:r>
    </w:p>
    <w:p w:rsidR="00FB0FEA" w:rsidRPr="00911BDC" w:rsidRDefault="00C54D9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  <w:lang w:val="en-US"/>
        </w:rPr>
      </w:pP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  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if </w:t>
      </w:r>
      <w:proofErr w:type="spell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isSub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then </w:t>
      </w:r>
      <w:proofErr w:type="spellStart"/>
      <w:proofErr w:type="gramStart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writeln</w:t>
      </w:r>
      <w:proofErr w:type="spellEnd"/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>(</w:t>
      </w:r>
      <w:proofErr w:type="gramEnd"/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</w:rPr>
        <w:t>строка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</w:rPr>
        <w:t>является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</w:rPr>
        <w:t>подпоследовательностью</w:t>
      </w:r>
      <w:r w:rsidRPr="00911BDC">
        <w:rPr>
          <w:rFonts w:ascii="Courier New" w:eastAsia="Courier New" w:hAnsi="Courier New" w:cs="Courier New"/>
          <w:color w:val="0000FF"/>
          <w:sz w:val="24"/>
          <w:lang w:val="en-US"/>
        </w:rPr>
        <w:t>'</w:t>
      </w:r>
      <w:r w:rsidRPr="00911BDC">
        <w:rPr>
          <w:rFonts w:ascii="Courier New" w:eastAsia="Courier New" w:hAnsi="Courier New" w:cs="Courier New"/>
          <w:color w:val="000000"/>
          <w:sz w:val="24"/>
          <w:lang w:val="en-US"/>
        </w:rPr>
        <w:t xml:space="preserve">) </w:t>
      </w: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>else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 w:rsidRPr="00911BDC">
        <w:rPr>
          <w:rFonts w:ascii="Courier New" w:eastAsia="Courier New" w:hAnsi="Courier New" w:cs="Courier New"/>
          <w:b/>
          <w:color w:val="000000"/>
          <w:sz w:val="24"/>
          <w:lang w:val="en-US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4"/>
        </w:rPr>
        <w:t>'строка не является подпоследовательностью'</w:t>
      </w:r>
      <w:r>
        <w:rPr>
          <w:rFonts w:ascii="Courier New" w:eastAsia="Courier New" w:hAnsi="Courier New" w:cs="Courier New"/>
          <w:color w:val="000000"/>
          <w:sz w:val="24"/>
        </w:rPr>
        <w:t>);</w:t>
      </w:r>
    </w:p>
    <w:p w:rsidR="00FB0FEA" w:rsidRDefault="00C54D9A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>.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7164" w:dyaOrig="1836">
          <v:rect id="rectole0000000002" o:spid="_x0000_i1027" style="width:358.5pt;height:91.5pt" o:ole="" o:preferrelative="t" stroked="f">
            <v:imagedata r:id="rId8" o:title=""/>
          </v:rect>
          <o:OLEObject Type="Embed" ProgID="StaticMetafile" ShapeID="rectole0000000002" DrawAspect="Content" ObjectID="_1762935145" r:id="rId9"/>
        </w:object>
      </w:r>
    </w:p>
    <w:p w:rsidR="00FB0FEA" w:rsidRDefault="00FB0FE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7921" w:dyaOrig="2106">
          <v:rect id="rectole0000000003" o:spid="_x0000_i1028" style="width:396pt;height:105pt" o:ole="" o:preferrelative="t" stroked="f">
            <v:imagedata r:id="rId10" o:title=""/>
          </v:rect>
          <o:OLEObject Type="Embed" ProgID="StaticMetafile" ShapeID="rectole0000000003" DrawAspect="Content" ObjectID="_1762935146" r:id="rId11"/>
        </w:object>
      </w:r>
    </w:p>
    <w:p w:rsidR="00FB0FEA" w:rsidRDefault="00FB0FE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bookmarkStart w:id="0" w:name="_GoBack"/>
    <w:bookmarkEnd w:id="0"/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20" w:dyaOrig="20">
          <v:rect id="rectole0000000004" o:spid="_x0000_i1029" style="width:.75pt;height:.75pt" o:ole="" o:preferrelative="t" stroked="f">
            <v:imagedata r:id="rId12" o:title=""/>
          </v:rect>
          <o:OLEObject Type="Embed" ProgID="StaticMetafile" ShapeID="rectole0000000004" DrawAspect="Content" ObjectID="_1762935147" r:id="rId13"/>
        </w:object>
      </w:r>
    </w:p>
    <w:p w:rsidR="00FB0FEA" w:rsidRDefault="000D0ACF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2171700" cy="923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20" w:dyaOrig="20">
          <v:rect id="rectole0000000006" o:spid="_x0000_i1031" style="width:.75pt;height:.75pt" o:ole="" o:preferrelative="t" stroked="f">
            <v:imagedata r:id="rId12" o:title=""/>
          </v:rect>
          <o:OLEObject Type="Embed" ProgID="StaticMetafile" ShapeID="rectole0000000006" DrawAspect="Content" ObjectID="_1762935148" r:id="rId15"/>
        </w:object>
      </w:r>
    </w:p>
    <w:p w:rsidR="00FB0FEA" w:rsidRDefault="00C54D9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20" w:dyaOrig="20">
          <v:rect id="rectole0000000007" o:spid="_x0000_i1032" style="width:.75pt;height:.75pt" o:ole="" o:preferrelative="t" stroked="f">
            <v:imagedata r:id="rId12" o:title=""/>
          </v:rect>
          <o:OLEObject Type="Embed" ProgID="StaticMetafile" ShapeID="rectole0000000007" DrawAspect="Content" ObjectID="_1762935149" r:id="rId16"/>
        </w:object>
      </w:r>
    </w:p>
    <w:p w:rsidR="00FB0FEA" w:rsidRDefault="00FB0FE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программы.</w:t>
      </w:r>
    </w:p>
    <w:p w:rsidR="00FB0FEA" w:rsidRDefault="00C54D9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1 в первой части программы запрашивается длина массива и инициализируется массив. Далее в цикле происходит ввод значений для каждо</w:t>
      </w:r>
      <w:r>
        <w:rPr>
          <w:rFonts w:ascii="Times New Roman" w:eastAsia="Times New Roman" w:hAnsi="Times New Roman" w:cs="Times New Roman"/>
          <w:color w:val="000000"/>
          <w:sz w:val="28"/>
        </w:rPr>
        <w:t>го элемента массива и их вывод на экран. Затем программой производится вычисление суммы элементов на нечетных позициях в массиве.</w:t>
      </w:r>
    </w:p>
    <w:p w:rsidR="00FB0FEA" w:rsidRDefault="00C54D9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2 программа решает задачу определения, является ли заданная подстрока подпоследовательностью исходной строки. Конеч</w:t>
      </w:r>
      <w:r>
        <w:rPr>
          <w:rFonts w:ascii="Times New Roman" w:eastAsia="Times New Roman" w:hAnsi="Times New Roman" w:cs="Times New Roman"/>
          <w:color w:val="000000"/>
          <w:sz w:val="28"/>
        </w:rPr>
        <w:t>ное решение представляется в виде сообщения о том, является ли строка подпоследовательностью или нет.</w:t>
      </w:r>
    </w:p>
    <w:p w:rsidR="00FB0FEA" w:rsidRDefault="00FB0FE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FB0FEA" w:rsidRDefault="00C54D9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Мы изучили одномерные массивы и строки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B0FEA" w:rsidRDefault="00FB0FE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FB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6EA"/>
    <w:multiLevelType w:val="multilevel"/>
    <w:tmpl w:val="9434F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FEA"/>
    <w:rsid w:val="000D0ACF"/>
    <w:rsid w:val="00911BDC"/>
    <w:rsid w:val="00C54D9A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DB9AE-5230-4550-B8AA-B2DA68E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Класс</cp:lastModifiedBy>
  <cp:revision>2</cp:revision>
  <dcterms:created xsi:type="dcterms:W3CDTF">2023-12-01T08:00:00Z</dcterms:created>
  <dcterms:modified xsi:type="dcterms:W3CDTF">2023-12-01T08:26:00Z</dcterms:modified>
</cp:coreProperties>
</file>