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A92" w:rsidRDefault="008E7D87" w:rsidP="008E7D87">
      <w:pPr>
        <w:jc w:val="right"/>
      </w:pPr>
      <w:r>
        <w:t>Joseph McCullough</w:t>
      </w:r>
    </w:p>
    <w:p w:rsidR="008E7D87" w:rsidRDefault="008E7D87" w:rsidP="008E7D87">
      <w:pPr>
        <w:jc w:val="center"/>
      </w:pPr>
      <w:r>
        <w:t>Twilight – Programming Parody</w:t>
      </w:r>
    </w:p>
    <w:p w:rsidR="008E7D87" w:rsidRPr="00BB2F93" w:rsidRDefault="008E7D87" w:rsidP="008E7D87">
      <w:pPr>
        <w:rPr>
          <w:b/>
        </w:rPr>
      </w:pPr>
      <w:r w:rsidRPr="00BB2F93">
        <w:rPr>
          <w:b/>
        </w:rPr>
        <w:t>1) Purpose of the image</w:t>
      </w:r>
    </w:p>
    <w:p w:rsidR="008E7D87" w:rsidRDefault="008E7D87" w:rsidP="008E7D87">
      <w:r>
        <w:t xml:space="preserve">I will be making a blog post that covers a peculiar aspect of web programming. There are various open source languages that have a considerable number of zealots advocating their supremacy. This zeal is necessary for the language to exist, primarily because </w:t>
      </w:r>
      <w:r w:rsidR="00BB2F93">
        <w:t>the people</w:t>
      </w:r>
      <w:r>
        <w:t xml:space="preserve"> who develop the languages are doing it for free</w:t>
      </w:r>
      <w:r w:rsidR="00BB2F93">
        <w:t>.  Regardless, these open source languages have so many “fan boys” that their gaze has become an unreasonable obsession. My way of mocking this will be a blog post entitled:</w:t>
      </w:r>
    </w:p>
    <w:p w:rsidR="00BB2F93" w:rsidRDefault="00BB2F93" w:rsidP="008E7D87">
      <w:r>
        <w:t xml:space="preserve">“What Twilight can teach us about </w:t>
      </w:r>
      <w:proofErr w:type="gramStart"/>
      <w:r>
        <w:t>Programming</w:t>
      </w:r>
      <w:proofErr w:type="gramEnd"/>
      <w:r>
        <w:t>”</w:t>
      </w:r>
    </w:p>
    <w:p w:rsidR="00BB2F93" w:rsidRDefault="00BB2F93" w:rsidP="008E7D87">
      <w:r>
        <w:t xml:space="preserve">The image will be the logos of the open sourced programming languages used in place of the character of this twilight </w:t>
      </w:r>
      <w:proofErr w:type="spellStart"/>
      <w:proofErr w:type="gramStart"/>
      <w:r>
        <w:t>dvd</w:t>
      </w:r>
      <w:proofErr w:type="spellEnd"/>
      <w:proofErr w:type="gramEnd"/>
      <w:r>
        <w:t xml:space="preserve"> cover. (Image URL: </w:t>
      </w:r>
      <w:hyperlink r:id="rId4" w:history="1">
        <w:r>
          <w:rPr>
            <w:rStyle w:val="Hyperlink"/>
          </w:rPr>
          <w:t>http://www.twilightguy.com/wp-content/uploads/2009/01/twilight-us-dvd.jpg</w:t>
        </w:r>
      </w:hyperlink>
      <w:r>
        <w:t>)</w:t>
      </w:r>
    </w:p>
    <w:p w:rsidR="00BB2F93" w:rsidRDefault="00BB2F93" w:rsidP="008E7D8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5080</wp:posOffset>
            </wp:positionV>
            <wp:extent cx="4286250" cy="5715000"/>
            <wp:effectExtent l="19050" t="0" r="0" b="0"/>
            <wp:wrapNone/>
            <wp:docPr id="2" name="Picture 1" descr="http://www.twilightguy.com/wp-content/uploads/2009/01/twilight-us-dv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wilightguy.com/wp-content/uploads/2009/01/twilight-us-dv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2F93" w:rsidRDefault="00BB2F93" w:rsidP="008E7D87"/>
    <w:p w:rsidR="00BB2F93" w:rsidRDefault="00BB2F93" w:rsidP="008E7D87"/>
    <w:p w:rsidR="00BB2F93" w:rsidRDefault="00BB2F93" w:rsidP="008E7D87">
      <w:r>
        <w:br/>
      </w:r>
    </w:p>
    <w:p w:rsidR="00BB2F93" w:rsidRDefault="00BB2F93">
      <w:r>
        <w:br w:type="page"/>
      </w:r>
    </w:p>
    <w:p w:rsidR="00BB2F93" w:rsidRDefault="00BB2F93" w:rsidP="008E7D87">
      <w:r>
        <w:lastRenderedPageBreak/>
        <w:t xml:space="preserve">By replacing the characters with the logos, people will be able to identify the teenage angst associated with twilight and its application to open source zealots. </w:t>
      </w:r>
    </w:p>
    <w:p w:rsidR="00BB2F93" w:rsidRDefault="00BB2F93" w:rsidP="008E7D87">
      <w:r>
        <w:t xml:space="preserve">(Note: The spine of the </w:t>
      </w:r>
      <w:proofErr w:type="spellStart"/>
      <w:proofErr w:type="gramStart"/>
      <w:r>
        <w:t>dvd</w:t>
      </w:r>
      <w:proofErr w:type="spellEnd"/>
      <w:proofErr w:type="gramEnd"/>
      <w:r>
        <w:t xml:space="preserve"> cover does not need to be included)</w:t>
      </w:r>
    </w:p>
    <w:p w:rsidR="00BB2F93" w:rsidRPr="00BB2F93" w:rsidRDefault="00BB2F93" w:rsidP="008E7D87">
      <w:pPr>
        <w:rPr>
          <w:b/>
        </w:rPr>
      </w:pPr>
      <w:r w:rsidRPr="00BB2F93">
        <w:rPr>
          <w:b/>
        </w:rPr>
        <w:t>2) The logos that will be used.</w:t>
      </w:r>
    </w:p>
    <w:p w:rsidR="00BB2F93" w:rsidRDefault="00BB2F93" w:rsidP="008E7D87">
      <w:r>
        <w:rPr>
          <w:noProof/>
        </w:rPr>
        <w:drawing>
          <wp:inline distT="0" distB="0" distL="0" distR="0">
            <wp:extent cx="5505450" cy="3867150"/>
            <wp:effectExtent l="19050" t="0" r="0" b="0"/>
            <wp:docPr id="4" name="Picture 4" descr="http://www.frooit.com/imgs/iconos/php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frooit.com/imgs/iconos/php-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F93" w:rsidRDefault="00BB2F93" w:rsidP="008E7D87">
      <w:r>
        <w:t>Programming Language: PHP</w:t>
      </w:r>
    </w:p>
    <w:p w:rsidR="00BB2F93" w:rsidRDefault="00BB2F93" w:rsidP="008E7D87">
      <w:r>
        <w:t xml:space="preserve">Image URL: </w:t>
      </w:r>
      <w:hyperlink r:id="rId7" w:history="1">
        <w:r>
          <w:rPr>
            <w:rStyle w:val="Hyperlink"/>
          </w:rPr>
          <w:t>http://www.frooit.com/imgs/iconos/php-logo.jpg</w:t>
        </w:r>
      </w:hyperlink>
    </w:p>
    <w:p w:rsidR="00BB2F93" w:rsidRDefault="00BB2F93" w:rsidP="008E7D87">
      <w:r>
        <w:rPr>
          <w:noProof/>
        </w:rPr>
        <w:lastRenderedPageBreak/>
        <w:drawing>
          <wp:inline distT="0" distB="0" distL="0" distR="0">
            <wp:extent cx="4048125" cy="2695575"/>
            <wp:effectExtent l="19050" t="0" r="9525" b="0"/>
            <wp:docPr id="7" name="Picture 7" descr="http://www.n2h.it/blog/wp-content/uploads/2008/05/mysq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n2h.it/blog/wp-content/uploads/2008/05/mysql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F93" w:rsidRDefault="00BB2F93" w:rsidP="008E7D87">
      <w:r>
        <w:t xml:space="preserve">Programming Language: </w:t>
      </w:r>
      <w:proofErr w:type="spellStart"/>
      <w:r>
        <w:t>MySQL</w:t>
      </w:r>
      <w:proofErr w:type="spellEnd"/>
    </w:p>
    <w:p w:rsidR="00BB2F93" w:rsidRDefault="00BB2F93" w:rsidP="008E7D87">
      <w:r>
        <w:t>Image URL:</w:t>
      </w:r>
      <w:r w:rsidRPr="00BB2F93">
        <w:t xml:space="preserve"> </w:t>
      </w:r>
      <w:hyperlink r:id="rId9" w:history="1">
        <w:r>
          <w:rPr>
            <w:rStyle w:val="Hyperlink"/>
          </w:rPr>
          <w:t>http://www.n2h.it/blog/wp-content/uploads/2008/05/mysql.gif</w:t>
        </w:r>
      </w:hyperlink>
    </w:p>
    <w:p w:rsidR="00BB2F93" w:rsidRDefault="00BB2F93" w:rsidP="008E7D87">
      <w:r>
        <w:rPr>
          <w:noProof/>
        </w:rPr>
        <w:drawing>
          <wp:inline distT="0" distB="0" distL="0" distR="0">
            <wp:extent cx="1905000" cy="1428750"/>
            <wp:effectExtent l="19050" t="0" r="0" b="0"/>
            <wp:docPr id="10" name="Picture 10" descr="http://www.webdesignblog.biz/wp-content/uploads/2009/09/apache-http-server-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webdesignblog.biz/wp-content/uploads/2009/09/apache-http-server-logo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F93" w:rsidRDefault="00BB2F93" w:rsidP="008E7D87">
      <w:r>
        <w:t>Programming Language: Apache Server</w:t>
      </w:r>
    </w:p>
    <w:p w:rsidR="00BB2F93" w:rsidRDefault="00BB2F93" w:rsidP="008E7D87">
      <w:r>
        <w:t>Image URL:</w:t>
      </w:r>
      <w:r w:rsidRPr="00BB2F93">
        <w:t xml:space="preserve"> </w:t>
      </w:r>
      <w:hyperlink r:id="rId11" w:history="1">
        <w:r>
          <w:rPr>
            <w:rStyle w:val="Hyperlink"/>
          </w:rPr>
          <w:t>http://www.webdesignblog.biz/wp-content/uploads/2009/09/apache-http-server-logo1.jpg</w:t>
        </w:r>
      </w:hyperlink>
    </w:p>
    <w:p w:rsidR="00BB2F93" w:rsidRDefault="00BB2F93" w:rsidP="008E7D87">
      <w:r>
        <w:rPr>
          <w:noProof/>
        </w:rPr>
        <w:lastRenderedPageBreak/>
        <w:drawing>
          <wp:inline distT="0" distB="0" distL="0" distR="0">
            <wp:extent cx="2816569" cy="2819400"/>
            <wp:effectExtent l="0" t="0" r="2831" b="0"/>
            <wp:docPr id="13" name="Picture 13" descr="http://www.prestonlee.com/wp-content/uploads/2008/09/ru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prestonlee.com/wp-content/uploads/2008/09/ruby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569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F93" w:rsidRDefault="00BB2F93" w:rsidP="008E7D87">
      <w:r>
        <w:t>Programming language: Ruby</w:t>
      </w:r>
    </w:p>
    <w:p w:rsidR="00BB2F93" w:rsidRDefault="00BB2F93" w:rsidP="008E7D87">
      <w:r>
        <w:t xml:space="preserve">Image URL: </w:t>
      </w:r>
      <w:hyperlink r:id="rId13" w:history="1">
        <w:r>
          <w:rPr>
            <w:rStyle w:val="Hyperlink"/>
          </w:rPr>
          <w:t>http://www.prestonlee.com/wp-content/uploads/2008/09/ruby.png</w:t>
        </w:r>
      </w:hyperlink>
    </w:p>
    <w:p w:rsidR="00BB2F93" w:rsidRDefault="00BB2F93" w:rsidP="008E7D87"/>
    <w:p w:rsidR="00BB2F93" w:rsidRDefault="00BB2F93" w:rsidP="008E7D87">
      <w:r>
        <w:rPr>
          <w:noProof/>
        </w:rPr>
        <w:drawing>
          <wp:inline distT="0" distB="0" distL="0" distR="0">
            <wp:extent cx="2114550" cy="2876550"/>
            <wp:effectExtent l="19050" t="0" r="0" b="0"/>
            <wp:docPr id="16" name="Picture 16" descr="http://www.symbian-freeware.com/img2/pytho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symbian-freeware.com/img2/python_logo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F93" w:rsidRDefault="00BB2F93" w:rsidP="008E7D87">
      <w:r>
        <w:t>Programming language: Python</w:t>
      </w:r>
    </w:p>
    <w:p w:rsidR="00BB2F93" w:rsidRDefault="00BB2F93" w:rsidP="008E7D87">
      <w:r>
        <w:t xml:space="preserve">Image URL: </w:t>
      </w:r>
      <w:hyperlink r:id="rId15" w:history="1">
        <w:r>
          <w:rPr>
            <w:rStyle w:val="Hyperlink"/>
          </w:rPr>
          <w:t>http://www.symbian-freeware.com/img2/python_logo.jpg</w:t>
        </w:r>
      </w:hyperlink>
    </w:p>
    <w:p w:rsidR="00BB2F93" w:rsidRDefault="00BB2F93" w:rsidP="008E7D87"/>
    <w:p w:rsidR="00BB2F93" w:rsidRDefault="00BB2F93" w:rsidP="008E7D87"/>
    <w:p w:rsidR="00BB2F93" w:rsidRDefault="00BB2F93" w:rsidP="008E7D87">
      <w:pPr>
        <w:rPr>
          <w:b/>
        </w:rPr>
      </w:pPr>
      <w:r w:rsidRPr="00BB2F93">
        <w:rPr>
          <w:b/>
        </w:rPr>
        <w:lastRenderedPageBreak/>
        <w:t>3) Designing notes</w:t>
      </w:r>
    </w:p>
    <w:p w:rsidR="00BB2F93" w:rsidRDefault="00BB2F93" w:rsidP="008E7D87">
      <w:r>
        <w:t xml:space="preserve">PHP should be Edward (that pale fuck in the top right) and </w:t>
      </w:r>
      <w:proofErr w:type="spellStart"/>
      <w:r w:rsidR="00A27A6D">
        <w:t>MySQL</w:t>
      </w:r>
      <w:proofErr w:type="spellEnd"/>
      <w:r w:rsidR="00A27A6D">
        <w:t xml:space="preserve"> should be </w:t>
      </w:r>
      <w:proofErr w:type="spellStart"/>
      <w:r w:rsidR="00A27A6D">
        <w:t>bella</w:t>
      </w:r>
      <w:proofErr w:type="spellEnd"/>
      <w:r w:rsidR="00A27A6D">
        <w:t xml:space="preserve"> (Edwards </w:t>
      </w:r>
      <w:proofErr w:type="spellStart"/>
      <w:proofErr w:type="gramStart"/>
      <w:r w:rsidR="00A27A6D">
        <w:t>angsty</w:t>
      </w:r>
      <w:proofErr w:type="spellEnd"/>
      <w:r w:rsidR="00A27A6D">
        <w:t xml:space="preserve">  tramp</w:t>
      </w:r>
      <w:proofErr w:type="gramEnd"/>
      <w:r w:rsidR="00A27A6D">
        <w:t>)</w:t>
      </w:r>
    </w:p>
    <w:p w:rsidR="00A27A6D" w:rsidRDefault="00A27A6D" w:rsidP="008E7D87">
      <w:r>
        <w:t xml:space="preserve">The remaining three logos will take the place of the three characters below. It doesn’t really matter which of the remaining programming languages (Apache, ruby, python) you use </w:t>
      </w:r>
      <w:r w:rsidR="006B6573">
        <w:t xml:space="preserve">in place of the three smaller characters. </w:t>
      </w:r>
    </w:p>
    <w:p w:rsidR="006B6573" w:rsidRDefault="006B6573" w:rsidP="008E7D87">
      <w:r>
        <w:t xml:space="preserve">I’d like the typography to be the same. The font is called </w:t>
      </w:r>
      <w:proofErr w:type="spellStart"/>
      <w:r>
        <w:t>called</w:t>
      </w:r>
      <w:proofErr w:type="spellEnd"/>
      <w:r>
        <w:t xml:space="preserve"> Zephyr I believe. You can download the brush for it here. It’s $29.95 for the actual </w:t>
      </w:r>
      <w:r w:rsidR="0054780D">
        <w:t>commercial font,</w:t>
      </w:r>
      <w:r>
        <w:t xml:space="preserve"> so maybe you could draw it or just use the brushes.</w:t>
      </w:r>
    </w:p>
    <w:p w:rsidR="006B6573" w:rsidRDefault="006B6573" w:rsidP="008E7D87">
      <w:hyperlink r:id="rId16" w:history="1">
        <w:r>
          <w:rPr>
            <w:rStyle w:val="Hyperlink"/>
          </w:rPr>
          <w:t>http://laceface1011.deviantart.com/art/Twilight-Font-Brushes-83338967</w:t>
        </w:r>
      </w:hyperlink>
    </w:p>
    <w:p w:rsidR="006B6573" w:rsidRDefault="006B6573" w:rsidP="008E7D87"/>
    <w:p w:rsidR="006B6573" w:rsidRDefault="006B6573" w:rsidP="008E7D87">
      <w:r>
        <w:t xml:space="preserve">The critic quotes and the “two disc special edition” don’t need to be in. </w:t>
      </w:r>
    </w:p>
    <w:p w:rsidR="0054780D" w:rsidRDefault="0054780D" w:rsidP="008E7D87"/>
    <w:p w:rsidR="0054780D" w:rsidRPr="00BB2F93" w:rsidRDefault="0054780D" w:rsidP="008E7D87">
      <w:r>
        <w:t>Thanks for doing this!</w:t>
      </w:r>
    </w:p>
    <w:sectPr w:rsidR="0054780D" w:rsidRPr="00BB2F93" w:rsidSect="00340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7D87"/>
    <w:rsid w:val="0034071F"/>
    <w:rsid w:val="0054780D"/>
    <w:rsid w:val="0056727D"/>
    <w:rsid w:val="006B6573"/>
    <w:rsid w:val="008E7D87"/>
    <w:rsid w:val="00A27A6D"/>
    <w:rsid w:val="00BB2F93"/>
    <w:rsid w:val="00DD5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F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B2F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://www.prestonlee.com/wp-content/uploads/2008/09/ruby.pn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frooit.com/imgs/iconos/php-logo.jpg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aceface1011.deviantart.com/art/Twilight-Font-Brushes-83338967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://www.webdesignblog.biz/wp-content/uploads/2009/09/apache-http-server-logo1.jpg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symbian-freeware.com/img2/python_logo.jpg" TargetMode="External"/><Relationship Id="rId10" Type="http://schemas.openxmlformats.org/officeDocument/2006/relationships/image" Target="media/image4.jpeg"/><Relationship Id="rId4" Type="http://schemas.openxmlformats.org/officeDocument/2006/relationships/hyperlink" Target="http://www.twilightguy.com/wp-content/uploads/2009/01/twilight-us-dvd.jpg" TargetMode="External"/><Relationship Id="rId9" Type="http://schemas.openxmlformats.org/officeDocument/2006/relationships/hyperlink" Target="http://www.n2h.it/blog/wp-content/uploads/2008/05/mysql.gif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Joseph</cp:lastModifiedBy>
  <cp:revision>1</cp:revision>
  <dcterms:created xsi:type="dcterms:W3CDTF">2010-03-29T01:30:00Z</dcterms:created>
  <dcterms:modified xsi:type="dcterms:W3CDTF">2010-03-29T02:53:00Z</dcterms:modified>
</cp:coreProperties>
</file>