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kp32680tbc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CURRÍCULUM DEPORTIVO – FUTBOLISTA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DATOS PERSONALES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Nombre completo: Dylan Akael Altuve Perdigón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Fecha de nacimiento: 20/09/2007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Edad: 18 años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Nacionalidad: Venezolana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Altura / Peso: 180 cm / 73 kg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Posición principal: Mediocentro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Posiciones secundarias: Lateral derecho / izquierdo, mediapunta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Pierna dominante: Derecha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Club actual: AD Culleredo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Categoría: Segunda FUTGAL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Ciudad / País: A Coruña, España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Teléfono: +34 614 16 95 07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Email: altuvedylan9@gmail.com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PERFIL DEPORTIVO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Mediocentro con formación prolongada y experiencia internacional, orientado al rendimiento colectivo y al trabajo táctico. Destaco por mi disciplina, intensidad en entrenamientos y capacidad de adaptación a distintos contextos competitivos. Busco una oportunidad para competir en un entorno exigente y aportar equilibrio, compromiso y continuidad.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TRAYECTORIA DEPORTIVA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Temporada 2025/2026 – AD Culleredo</w:t>
        <w:br w:type="textWrapping"/>
        <w:br w:type="textWrapping"/>
        <w:t xml:space="preserve"> Categoría: Segunda FUTGAL</w:t>
        <w:br w:type="textWrapping"/>
        <w:br w:type="textWrapping"/>
        <w:t xml:space="preserve"> Posición: Mediocentro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Temporadas 2023–2025 – Storm FC (Estados Unidos)</w:t>
        <w:br w:type="textWrapping"/>
        <w:br w:type="textWrapping"/>
        <w:t xml:space="preserve"> Categoría: Fútbol competitivo federado</w:t>
        <w:br w:type="textWrapping"/>
        <w:br w:type="textWrapping"/>
        <w:t xml:space="preserve"> Posición: Mediocentro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Temporadas 2016–2021 – Sueño Vinotinto (Venezuela)</w:t>
        <w:br w:type="textWrapping"/>
        <w:br w:type="textWrapping"/>
        <w:t xml:space="preserve"> Categoría: Fútbol formativo</w:t>
        <w:br w:type="textWrapping"/>
        <w:br w:type="textWrapping"/>
        <w:t xml:space="preserve"> Posición: Mediocentro / lateral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COMPETENCIAS DESTACADAS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Lectura táctica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Intensidad defensiva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Despliegue físico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Polivalencia funcional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Compromiso en entrenamientos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DISPONIBILIDAD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Incorporación inmediata: Sí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Movilidad geográfica: A consultar según proyecto deportivo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Disponibles bajo solicitud.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