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s2suda3t5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CURRÍCULUM FUTBOLÍSTICO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bwmmavf7o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CARLOS DI PIETRO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66xsymwiq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PERSONALES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 de nacimiento: 15/02/2001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Edad: 24 años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Nacionalidad: Argentina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Lugar de nacimiento: San Martín, Buenos Aires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Altura: 1,78 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Peso: 71 kg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Perfil: Diestro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7dx6amkf6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POSICIÓN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Principal: Lateral izquierdo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Posiciones secundarias: Lateral derecho / Volante por izquierda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pf6fx3442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CLUB ACTUAL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Sarmiento de Resistencia (Chaco)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Primera División – Torneo Federal 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préstamo de Estudiantes de Caseros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3i1y48y4o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TRAYECTORIA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Estudiantes de Caseros – Inferiores – B Nacional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Juventud Unida de San Miguel – Primera División – Primera 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Centro Español – Primera División – Primera 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Liniers – Primera División – Primera B Metropolitana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 préstamo de Estudiantes de Caseros)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Sarmiento de Resistencia – Primera División – Federal 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 préstamo de Estudiantes de Caseros)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upk3ytoka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 DEL JUGADOR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Lateral con proyección ofensiva, buen recorrido por banda y capacidad para sumarse al ataque. Destaca por su resistencia física, velocidad, intensidad defensiva y orden táctico en línea de cuatro defensores.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h9mrhjyw0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Proyección ofensiva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Resistencia y despliegue físico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Velocidad y retroceso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Intensidad defensiva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Juego simple y efectivo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9m53od5gz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VIDEOS / HIGHLIGHTS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Centro Español: https://youtu.be/B-QNCsi-Peg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Liniers: https://youtu.be/NkcVQbhFs0I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Sarmiento de Resistencia: https://youtu.be/-m_ZB4zLppE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