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FB187">
      <w:pPr>
        <w:jc w:val="left"/>
        <w:rPr>
          <w:rFonts w:hint="eastAsia"/>
        </w:rPr>
      </w:pPr>
      <w:r>
        <w:rPr>
          <w:rFonts w:hint="eastAsia"/>
        </w:rPr>
        <w:t>Ms. Ref. No.: MEAS-D-26-02255</w:t>
      </w:r>
    </w:p>
    <w:p w14:paraId="551A6858">
      <w:pPr>
        <w:jc w:val="left"/>
        <w:rPr>
          <w:rFonts w:hint="eastAsia"/>
        </w:rPr>
      </w:pPr>
      <w:r>
        <w:rPr>
          <w:rFonts w:hint="eastAsia"/>
        </w:rPr>
        <w:t>Title: Safe Path Planning and Observation Quality Enhancement Strategy for Unmanned Aerial Vehicles in Water Quality Monitoring Tasks</w:t>
      </w:r>
    </w:p>
    <w:p w14:paraId="6A4166F4">
      <w:pPr>
        <w:jc w:val="left"/>
        <w:rPr>
          <w:rFonts w:hint="eastAsia"/>
        </w:rPr>
      </w:pPr>
      <w:r>
        <w:rPr>
          <w:rFonts w:hint="eastAsia"/>
        </w:rPr>
        <w:t>Measurement</w:t>
      </w:r>
    </w:p>
    <w:p w14:paraId="2616C567">
      <w:pPr>
        <w:jc w:val="left"/>
        <w:rPr>
          <w:rFonts w:hint="eastAsia"/>
        </w:rPr>
      </w:pPr>
    </w:p>
    <w:p w14:paraId="0B3EFAB4">
      <w:pPr>
        <w:jc w:val="left"/>
        <w:rPr>
          <w:rFonts w:hint="eastAsia"/>
        </w:rPr>
      </w:pPr>
      <w:r>
        <w:rPr>
          <w:rFonts w:hint="eastAsia"/>
        </w:rPr>
        <w:t>Dear Mr. Zhijun Li,</w:t>
      </w:r>
    </w:p>
    <w:p w14:paraId="65C6F587">
      <w:pPr>
        <w:jc w:val="left"/>
        <w:rPr>
          <w:rFonts w:hint="eastAsia"/>
        </w:rPr>
      </w:pPr>
    </w:p>
    <w:p w14:paraId="0179FA97">
      <w:pPr>
        <w:jc w:val="left"/>
        <w:rPr>
          <w:rFonts w:hint="eastAsia"/>
        </w:rPr>
      </w:pPr>
      <w:r>
        <w:rPr>
          <w:rFonts w:hint="eastAsia"/>
        </w:rPr>
        <w:t xml:space="preserve">Reviewers have now commented on your paper. You will see that they are advising that you revise your manuscript.  </w:t>
      </w:r>
    </w:p>
    <w:p w14:paraId="3B87EBDA">
      <w:pPr>
        <w:jc w:val="left"/>
        <w:rPr>
          <w:rFonts w:hint="eastAsia"/>
        </w:rPr>
      </w:pPr>
    </w:p>
    <w:p w14:paraId="6911C9D2">
      <w:pPr>
        <w:jc w:val="left"/>
        <w:rPr>
          <w:rFonts w:hint="eastAsia"/>
        </w:rPr>
      </w:pPr>
      <w:r>
        <w:rPr>
          <w:rFonts w:hint="eastAsia"/>
        </w:rPr>
        <w:t>For your guidance, reviewers' comments are appended below.</w:t>
      </w:r>
    </w:p>
    <w:p w14:paraId="254A34E2">
      <w:pPr>
        <w:jc w:val="left"/>
        <w:rPr>
          <w:rFonts w:hint="eastAsia"/>
        </w:rPr>
      </w:pPr>
    </w:p>
    <w:p w14:paraId="1F568441">
      <w:pPr>
        <w:jc w:val="left"/>
        <w:rPr>
          <w:rFonts w:hint="eastAsia"/>
        </w:rPr>
      </w:pPr>
      <w:r>
        <w:rPr>
          <w:rFonts w:hint="eastAsia"/>
        </w:rPr>
        <w:t>If you decide to revise the work, please submit a list of changes or a rebuttal against each point which is being raised when you submit the revised manuscript. Your cover letter for the revised version should describe how you have incorporated the reviewers' comments, not just stating that you have made changes. In addition, please ensure submit a version that highlights the changes you have made (marked version). The most simple way to do this is to use the "redline" comparison feature in Word to prepare a version that shows all the changes.</w:t>
      </w:r>
    </w:p>
    <w:p w14:paraId="763A1ED2">
      <w:pPr>
        <w:jc w:val="left"/>
        <w:rPr>
          <w:rFonts w:hint="eastAsia"/>
        </w:rPr>
      </w:pPr>
    </w:p>
    <w:p w14:paraId="46E9BAC2">
      <w:pPr>
        <w:jc w:val="left"/>
        <w:rPr>
          <w:rFonts w:hint="eastAsia"/>
        </w:rPr>
      </w:pPr>
      <w:r>
        <w:rPr>
          <w:rFonts w:hint="eastAsia"/>
        </w:rPr>
        <w:t>Your revised paper is due on the Jul 07, 2026. Manuscripts not resubmitted by Jul 07, 2026 will be withdrawn automatically.</w:t>
      </w:r>
    </w:p>
    <w:p w14:paraId="16A17BE4">
      <w:pPr>
        <w:jc w:val="left"/>
        <w:rPr>
          <w:rFonts w:hint="eastAsia"/>
        </w:rPr>
      </w:pPr>
    </w:p>
    <w:p w14:paraId="64DE7D9E">
      <w:pPr>
        <w:jc w:val="left"/>
        <w:rPr>
          <w:rFonts w:hint="eastAsia"/>
        </w:rPr>
      </w:pPr>
      <w:r>
        <w:rPr>
          <w:rFonts w:hint="eastAsia"/>
        </w:rPr>
        <w:t>To submit a revision, please go to https://www.editorialmanager.com/meas/ and login as an Author.</w:t>
      </w:r>
    </w:p>
    <w:p w14:paraId="72E6579C">
      <w:pPr>
        <w:jc w:val="left"/>
        <w:rPr>
          <w:rFonts w:hint="eastAsia"/>
        </w:rPr>
      </w:pPr>
    </w:p>
    <w:p w14:paraId="2B2B5C36">
      <w:pPr>
        <w:jc w:val="left"/>
        <w:rPr>
          <w:rFonts w:hint="eastAsia"/>
        </w:rPr>
      </w:pPr>
      <w:r>
        <w:rPr>
          <w:rFonts w:hint="eastAsia"/>
        </w:rPr>
        <w:t>Your username is: ********</w:t>
      </w:r>
    </w:p>
    <w:p w14:paraId="13764F54">
      <w:pPr>
        <w:jc w:val="left"/>
        <w:rPr>
          <w:rFonts w:hint="eastAsia"/>
        </w:rPr>
      </w:pPr>
      <w:r>
        <w:rPr>
          <w:rFonts w:hint="eastAsia"/>
        </w:rPr>
        <w:t>If you need to retrieve password details, please go to: ********</w:t>
      </w:r>
    </w:p>
    <w:p w14:paraId="26B08336">
      <w:pPr>
        <w:jc w:val="left"/>
        <w:rPr>
          <w:rFonts w:hint="eastAsia"/>
        </w:rPr>
      </w:pPr>
    </w:p>
    <w:p w14:paraId="59616425">
      <w:pPr>
        <w:jc w:val="left"/>
        <w:rPr>
          <w:rFonts w:hint="eastAsia"/>
        </w:rPr>
      </w:pPr>
      <w:r>
        <w:rPr>
          <w:rFonts w:hint="eastAsia"/>
        </w:rPr>
        <w:t>On your Main Menu page is a folder entitled "Submissions Needing Revision". You will find your submission record there.</w:t>
      </w:r>
    </w:p>
    <w:p w14:paraId="367755B9">
      <w:pPr>
        <w:jc w:val="left"/>
        <w:rPr>
          <w:rFonts w:hint="eastAsia"/>
        </w:rPr>
      </w:pPr>
    </w:p>
    <w:p w14:paraId="448CD73C">
      <w:pPr>
        <w:jc w:val="left"/>
        <w:rPr>
          <w:rFonts w:hint="eastAsia"/>
        </w:rPr>
      </w:pPr>
      <w:r>
        <w:rPr>
          <w:rFonts w:hint="eastAsia"/>
        </w:rPr>
        <w:t>For guidelines on how to submit your revised manuscript please go the following address: http://help.elsevier.com/app/answers/detail/p/7923/a_id/91</w:t>
      </w:r>
    </w:p>
    <w:p w14:paraId="6BB27A04">
      <w:pPr>
        <w:jc w:val="left"/>
        <w:rPr>
          <w:rFonts w:hint="eastAsia"/>
        </w:rPr>
      </w:pPr>
    </w:p>
    <w:p w14:paraId="47BEDD6A">
      <w:pPr>
        <w:jc w:val="left"/>
        <w:rPr>
          <w:rFonts w:hint="eastAsia"/>
        </w:rPr>
      </w:pPr>
      <w:r>
        <w:rPr>
          <w:rFonts w:hint="eastAsia"/>
        </w:rPr>
        <w:t>PLEASE NOTE: Measurement would like to enrich online articles by displaying interactive figures that help the reader to visualize and explore your research results. For this purpose, we would like to invite you to upload figures in the MATLAB .FIG file format as supplementary material to our online submission system. Elsevier will generate interactive figures from these files and include them with the online article on SciVerse ScienceDirect. If you wish, you can submit .FIG files along with your revised submission.</w:t>
      </w:r>
    </w:p>
    <w:p w14:paraId="7A987B25">
      <w:pPr>
        <w:jc w:val="left"/>
        <w:rPr>
          <w:rFonts w:hint="eastAsia"/>
        </w:rPr>
      </w:pPr>
    </w:p>
    <w:p w14:paraId="2F3978DB">
      <w:pPr>
        <w:jc w:val="left"/>
        <w:rPr>
          <w:rFonts w:hint="eastAsia"/>
        </w:rPr>
      </w:pPr>
      <w:r>
        <w:rPr>
          <w:rFonts w:hint="eastAsia"/>
        </w:rPr>
        <w:t>Research Elements (optional)</w:t>
      </w:r>
    </w:p>
    <w:p w14:paraId="4CC299FB">
      <w:pPr>
        <w:jc w:val="left"/>
        <w:rPr>
          <w:rFonts w:hint="eastAsia"/>
        </w:rPr>
      </w:pPr>
      <w:r>
        <w:rPr>
          <w:rFonts w:hint="eastAsia"/>
        </w:rP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24CC00F8">
      <w:pPr>
        <w:jc w:val="left"/>
        <w:rPr>
          <w:rFonts w:hint="eastAsia"/>
        </w:rPr>
      </w:pPr>
    </w:p>
    <w:p w14:paraId="4AC210A3">
      <w:pPr>
        <w:jc w:val="left"/>
        <w:rPr>
          <w:rFonts w:hint="eastAsia"/>
        </w:rPr>
      </w:pPr>
    </w:p>
    <w:p w14:paraId="41CA443B">
      <w:pPr>
        <w:jc w:val="left"/>
        <w:rPr>
          <w:rFonts w:hint="eastAsia"/>
        </w:rPr>
      </w:pPr>
      <w:r>
        <w:rPr>
          <w:rFonts w:hint="eastAsia"/>
        </w:rPr>
        <w:t>Yours sincerely,</w:t>
      </w:r>
    </w:p>
    <w:p w14:paraId="6E529449">
      <w:pPr>
        <w:jc w:val="left"/>
        <w:rPr>
          <w:rFonts w:hint="eastAsia"/>
        </w:rPr>
      </w:pPr>
    </w:p>
    <w:p w14:paraId="30CBBCC1">
      <w:pPr>
        <w:jc w:val="left"/>
        <w:rPr>
          <w:rFonts w:hint="eastAsia"/>
        </w:rPr>
      </w:pPr>
      <w:r>
        <w:rPr>
          <w:rFonts w:hint="eastAsia"/>
        </w:rPr>
        <w:t>Titus Thankachan</w:t>
      </w:r>
    </w:p>
    <w:p w14:paraId="04A1EC1B">
      <w:pPr>
        <w:jc w:val="left"/>
        <w:rPr>
          <w:rFonts w:hint="eastAsia"/>
        </w:rPr>
      </w:pPr>
      <w:r>
        <w:rPr>
          <w:rFonts w:hint="eastAsia"/>
        </w:rPr>
        <w:t>Scientific Handling Editor</w:t>
      </w:r>
    </w:p>
    <w:p w14:paraId="3FF0DD6A">
      <w:pPr>
        <w:jc w:val="left"/>
        <w:rPr>
          <w:rFonts w:hint="eastAsia"/>
        </w:rPr>
      </w:pPr>
      <w:r>
        <w:rPr>
          <w:rFonts w:hint="eastAsia"/>
        </w:rPr>
        <w:t>Measurement</w:t>
      </w:r>
    </w:p>
    <w:p w14:paraId="2139D6A2">
      <w:pPr>
        <w:jc w:val="left"/>
        <w:rPr>
          <w:rFonts w:hint="eastAsia"/>
        </w:rPr>
      </w:pPr>
    </w:p>
    <w:p w14:paraId="39623117">
      <w:pPr>
        <w:jc w:val="left"/>
        <w:rPr>
          <w:rFonts w:hint="eastAsia"/>
        </w:rPr>
      </w:pPr>
      <w:r>
        <w:rPr>
          <w:rFonts w:hint="eastAsia"/>
        </w:rPr>
        <w:t>Reviewers' comments:</w:t>
      </w:r>
    </w:p>
    <w:p w14:paraId="2A843008">
      <w:pPr>
        <w:jc w:val="left"/>
        <w:rPr>
          <w:rFonts w:hint="eastAsia"/>
        </w:rPr>
      </w:pPr>
    </w:p>
    <w:p w14:paraId="4D4860DE">
      <w:pPr>
        <w:jc w:val="left"/>
        <w:rPr>
          <w:rFonts w:hint="eastAsia"/>
        </w:rPr>
      </w:pPr>
    </w:p>
    <w:p w14:paraId="03EE1A78">
      <w:pPr>
        <w:jc w:val="left"/>
        <w:rPr>
          <w:rFonts w:hint="eastAsia"/>
        </w:rPr>
      </w:pPr>
    </w:p>
    <w:p w14:paraId="1203A0B5">
      <w:pPr>
        <w:jc w:val="left"/>
        <w:rPr>
          <w:rFonts w:hint="eastAsia"/>
        </w:rPr>
      </w:pPr>
      <w:r>
        <w:rPr>
          <w:rFonts w:hint="eastAsia"/>
        </w:rPr>
        <w:t>Reviewer #1: 1.The paper proposes a novel hybrid path planning framework by combining the local obstacle avoidance capability of IFDS with the global optimization characteristics of MPC. This method demonstrates theoretical innovation, particularly in its adaptability to dynamic "soft obstacles" like light and shadow interference. However, the synergistic mechanism between the fluid dynamics modulation of IFDS and the receding horizon optimization of MPC is not sufficiently clear. The authors further explain the primary and secondary relationships and the interaction logic between the two in control decision-making, especially the priority scheduling under multi-constraint conditions.</w:t>
      </w:r>
    </w:p>
    <w:p w14:paraId="0B412E3C">
      <w:pPr>
        <w:jc w:val="left"/>
        <w:rPr>
          <w:rFonts w:hint="eastAsia"/>
        </w:rPr>
      </w:pPr>
      <w:r>
        <w:rPr>
          <w:rFonts w:hint="eastAsia"/>
        </w:rPr>
        <w:t>2. The article models dynamic light and shadow areas as equivalent super-ellipsoid virtual obstacles and estimates their state using an EKF, which offers good computational feasibility and real-time performance. However, the distribution of light and shadow on actual water surfaces is often complex, non-convex, and discontinuous. Simplifying them into convex geometric shapes might lead to overly conservative or insufficient obstacle avoidance strategies. Please supplement the discussion on non-convex obstacle modeling or introduce a multi-ellipsoid fitting strategy to enhance the model's representational capability.</w:t>
      </w:r>
    </w:p>
    <w:p w14:paraId="67FD73F0">
      <w:pPr>
        <w:jc w:val="left"/>
        <w:rPr>
          <w:rFonts w:hint="eastAsia"/>
        </w:rPr>
      </w:pPr>
      <w:r>
        <w:rPr>
          <w:rFonts w:hint="eastAsia"/>
        </w:rPr>
        <w:t>3.The experiments cover basic performance validation, DFAA mechanism evaluation, and robustness testing, featuring a clear structure and comprehensive metrics. Notably, the algorithm maintains a 92% collision avoidance success rate after introducing Gaussian noise, demonstrating strong robustness. However, the current consideration is limited to positional noise, without addressing real-world perception issues such as sensor delay or occlusion misdetection. Please expand the perception error model in future work to further enhance the practicality of the simulations.</w:t>
      </w:r>
    </w:p>
    <w:p w14:paraId="62ECF957">
      <w:pPr>
        <w:jc w:val="left"/>
        <w:rPr>
          <w:rFonts w:hint="eastAsia"/>
        </w:rPr>
      </w:pPr>
      <w:r>
        <w:rPr>
          <w:rFonts w:hint="eastAsia"/>
        </w:rPr>
        <w:t>4. In order to further highlight the introduction, some advised references should be added to the paper for improving the review part and the connection with the literature. For example, "Multi-strategy quantum differential evolution algorithm with cooperative co-evolution and hybrid search for capacitated vehicle routing," in IEEE Transactions on Intelligent Transportation Systems; "Joint Optimization Scheduling Using AHMQDE-ACO for Key Resources in Smart Operations," in IEEE Transactions on Consumer Electronics; A dendrite net learning multi-objective artificial bee colony algorithm for UAV, Applied Soft Computing; "Multi-UAV Path Planning Using Improved Artificial Hummingbird Algorithm Based on Differential Evolution and Gradient Descent," in IEEE Transactions on Consumer Electronics; A hybridizing-enhanced quantum-inspired differential evolution algorithm with multi-strategy for complicated optimization, Journal of Artificial Intelligence and Soft Computing Research, 2026, 6(1): 5-37; "Privacy Protection-Enhanced Vertical-Horizontal Federated Learning Secure Sharing for Multisource Heterogeneous Data," in IEEE Transactions on Industrial Informatics, and so on.</w:t>
      </w:r>
    </w:p>
    <w:p w14:paraId="6D9D645C">
      <w:pPr>
        <w:jc w:val="left"/>
        <w:rPr>
          <w:rFonts w:hint="eastAsia"/>
        </w:rPr>
      </w:pPr>
      <w:r>
        <w:rPr>
          <w:rFonts w:hint="eastAsia"/>
        </w:rPr>
        <w:t>5.The DFAA mechanism, which enhances Ground Sampling Distance (GSD) by adjusting flight altitude, embodies a "mission-driven" path planning concept and holds significant practical value. However, the setting of the effective observation width threshold lacks theoretical or experimental basis. Please supplement this with a sensitivity analysis of the threshold or to establish an adaptive threshold model based on camera parameters and mission requirements.</w:t>
      </w:r>
    </w:p>
    <w:p w14:paraId="14F1D468">
      <w:pPr>
        <w:jc w:val="left"/>
        <w:rPr>
          <w:rFonts w:hint="eastAsia"/>
        </w:rPr>
      </w:pPr>
      <w:r>
        <w:rPr>
          <w:rFonts w:hint="eastAsia"/>
        </w:rPr>
        <w:t>6. The paper states that the single-step optimization time is approximately 28ms, meeting the real-time requirements of onboard processors—a valuable engineering metric. However, it does not specify the model or performance level of the processor used, nor does it compare the response capabilities under different computational resources. Please supplement the information on the hardware platform and discuss the feasibility of deployment and resource consumption in an embedded environment.</w:t>
      </w:r>
    </w:p>
    <w:p w14:paraId="7B9FE6D4">
      <w:pPr>
        <w:jc w:val="left"/>
        <w:rPr>
          <w:rFonts w:hint="eastAsia"/>
        </w:rPr>
      </w:pPr>
    </w:p>
    <w:p w14:paraId="0ED5C074">
      <w:pPr>
        <w:jc w:val="left"/>
        <w:rPr>
          <w:rFonts w:hint="eastAsia"/>
        </w:rPr>
      </w:pPr>
    </w:p>
    <w:p w14:paraId="5A80756E">
      <w:pPr>
        <w:jc w:val="left"/>
        <w:rPr>
          <w:rFonts w:hint="eastAsia"/>
        </w:rPr>
      </w:pPr>
    </w:p>
    <w:p w14:paraId="04E84864">
      <w:pPr>
        <w:jc w:val="left"/>
        <w:rPr>
          <w:rFonts w:hint="eastAsia"/>
        </w:rPr>
      </w:pPr>
    </w:p>
    <w:p w14:paraId="547F5F63">
      <w:pPr>
        <w:jc w:val="left"/>
        <w:rPr>
          <w:rFonts w:hint="eastAsia"/>
        </w:rPr>
      </w:pPr>
    </w:p>
    <w:p w14:paraId="68B6ED9A">
      <w:pPr>
        <w:jc w:val="left"/>
        <w:rPr>
          <w:rFonts w:hint="eastAsia"/>
        </w:rPr>
      </w:pPr>
    </w:p>
    <w:p w14:paraId="741078FD">
      <w:pPr>
        <w:jc w:val="left"/>
        <w:rPr>
          <w:rFonts w:hint="eastAsia"/>
        </w:rPr>
      </w:pPr>
      <w:r>
        <w:rPr>
          <w:rFonts w:hint="eastAsia"/>
        </w:rPr>
        <w:t>Reviewer #2: The paper proposes a UAV water quality monitoring path planning method based on IFDS-MPC and adaptive altitude adjustment, demonstrating a certain level of innovation and engineering application value. However, there are several issues that need improvement in terms of technical details, experimental validation, and writing.</w:t>
      </w:r>
    </w:p>
    <w:p w14:paraId="7A8DCCC0">
      <w:pPr>
        <w:jc w:val="left"/>
        <w:rPr>
          <w:rFonts w:hint="eastAsia"/>
        </w:rPr>
      </w:pPr>
      <w:r>
        <w:rPr>
          <w:rFonts w:hint="eastAsia"/>
        </w:rPr>
        <w:t>1. In the abstract, the statement "increases the volume of effective observation data by approximately 27%" does not provide the baseline value or the calculation method for this 27% improvement.</w:t>
      </w:r>
    </w:p>
    <w:p w14:paraId="5E453713">
      <w:pPr>
        <w:jc w:val="left"/>
        <w:rPr>
          <w:rFonts w:hint="eastAsia"/>
        </w:rPr>
      </w:pPr>
      <w:r>
        <w:rPr>
          <w:rFonts w:hint="eastAsia"/>
        </w:rPr>
        <w:t>2. The opening of the first paragraph in the introduction is too generalized. The initial three sentences discussing the importance of water resources are not directly related to UAV monitoring technology. It is recommended to begin directly with the current application status of UAV spectral monitoring technology.</w:t>
      </w:r>
    </w:p>
    <w:p w14:paraId="1348AB2F">
      <w:pPr>
        <w:jc w:val="left"/>
        <w:rPr>
          <w:rFonts w:hint="eastAsia"/>
        </w:rPr>
      </w:pPr>
      <w:r>
        <w:rPr>
          <w:rFonts w:hint="eastAsia"/>
        </w:rPr>
        <w:t>3. The second paragraph of the introduction lacks a systematic review of existing UAV spectral monitoring methods. Citing only two related references is insufficient; at least 6-8 references from relevant fields published in the last five years should be included.</w:t>
      </w:r>
    </w:p>
    <w:p w14:paraId="2F75DF69">
      <w:pPr>
        <w:jc w:val="left"/>
        <w:rPr>
          <w:rFonts w:hint="eastAsia"/>
        </w:rPr>
      </w:pPr>
      <w:r>
        <w:rPr>
          <w:rFonts w:hint="eastAsia"/>
        </w:rPr>
        <w:t>4. In Section 3.1.1 Obstacle Position Modeling, the mathematical modeling of equations (1)-(2) needs improvement. The specific forms of the state transition function f(⋅) and the observation function h(⋅) are not provided. Additionally, the covariance matrices for the process noise Q and observation noise R need to be quantified.</w:t>
      </w:r>
    </w:p>
    <w:p w14:paraId="31AB693D">
      <w:pPr>
        <w:jc w:val="left"/>
        <w:rPr>
          <w:rFonts w:hint="eastAsia"/>
        </w:rPr>
      </w:pPr>
      <w:r>
        <w:rPr>
          <w:rFonts w:hint="eastAsia"/>
        </w:rPr>
        <w:t>5. The example cited in reference [44] is inappropriate. Reference [44] discusses shadow removal in crack images, which is weakly related to shadow prediction in water quality monitoring. It is recommended to replace it with a more relevant reference.</w:t>
      </w:r>
    </w:p>
    <w:p w14:paraId="4A08BF67">
      <w:pPr>
        <w:jc w:val="left"/>
        <w:rPr>
          <w:rFonts w:hint="eastAsia"/>
        </w:rPr>
      </w:pPr>
      <w:r>
        <w:rPr>
          <w:rFonts w:hint="eastAsia"/>
        </w:rPr>
        <w:t>6. In equation (4), the method for determining the safety factor λ is missing, and it is unclear how the values of λa,λb,λc are selected.</w:t>
      </w:r>
    </w:p>
    <w:p w14:paraId="12C98847">
      <w:pPr>
        <w:jc w:val="left"/>
        <w:rPr>
          <w:rFonts w:hint="eastAsia"/>
        </w:rPr>
      </w:pPr>
      <w:r>
        <w:rPr>
          <w:rFonts w:hint="eastAsia"/>
        </w:rPr>
        <w:t>7. Figure 2 does not specify the time scale.</w:t>
      </w:r>
    </w:p>
    <w:p w14:paraId="76F715F6">
      <w:pPr>
        <w:jc w:val="left"/>
        <w:rPr>
          <w:rFonts w:hint="eastAsia"/>
        </w:rPr>
      </w:pPr>
      <w:r>
        <w:rPr>
          <w:rFonts w:hint="eastAsia"/>
        </w:rPr>
        <w:t>8. In Section 3.2.1 Random Path Generation, the path constraint conditions in equations (5)-(6) are incomplete. The range of the flight path angle constraint needs to be quantified. It is recommended to supplement the mathematical description with complete UAV dynamics constraints.</w:t>
      </w:r>
    </w:p>
    <w:p w14:paraId="42707CE3">
      <w:pPr>
        <w:jc w:val="left"/>
        <w:rPr>
          <w:rFonts w:hint="eastAsia"/>
        </w:rPr>
      </w:pPr>
      <w:r>
        <w:rPr>
          <w:rFonts w:hint="eastAsia"/>
        </w:rPr>
        <w:t>9. In Section 3.3, the physical meaning of the modulation matrix M(P) is unclear, and the reasoning behind its design is not explained.</w:t>
      </w:r>
    </w:p>
    <w:p w14:paraId="28242CA4">
      <w:pPr>
        <w:jc w:val="left"/>
        <w:rPr>
          <w:rFonts w:hint="eastAsia"/>
        </w:rPr>
      </w:pPr>
      <w:r>
        <w:rPr>
          <w:rFonts w:hint="eastAsia"/>
        </w:rPr>
        <w:t>10. In Equation (10), the method for determining the threshold τ is not specified.</w:t>
      </w:r>
    </w:p>
    <w:p w14:paraId="0EF3AB88">
      <w:pPr>
        <w:jc w:val="left"/>
        <w:rPr>
          <w:rFonts w:hint="eastAsia"/>
        </w:rPr>
      </w:pPr>
      <w:r>
        <w:rPr>
          <w:rFonts w:hint="eastAsia"/>
        </w:rPr>
        <w:t>11. The annotations in Figure 4 are insufficiently detailed. The three states of the DFAA mechanism (normal flight, altitude adjustment, recovery) are not marked in the figure. It is recommended to add state annotations.</w:t>
      </w:r>
    </w:p>
    <w:p w14:paraId="0BB3076E">
      <w:pPr>
        <w:jc w:val="left"/>
        <w:rPr>
          <w:rFonts w:hint="eastAsia"/>
        </w:rPr>
      </w:pPr>
      <w:r>
        <w:rPr>
          <w:rFonts w:hint="eastAsia"/>
        </w:rPr>
        <w:t>12. In Section 3.4.1, the basis for selecting the optimization window length N is insufficient. Only "Tp&lt;ΔT" is mentioned, without explaining how to balance predictive capability and computational efficiency.</w:t>
      </w:r>
    </w:p>
    <w:p w14:paraId="018FA3CD">
      <w:pPr>
        <w:jc w:val="left"/>
        <w:rPr>
          <w:rFonts w:hint="eastAsia"/>
        </w:rPr>
      </w:pPr>
      <w:r>
        <w:rPr>
          <w:rFonts w:hint="eastAsia"/>
        </w:rPr>
        <w:t>13. Other key parameters are missing from the simulation section, such as UAV parameters: mass, maximum speed, etc.; sensor parameters: spectral range, resolution, etc. It is recommended to supplement Table 1 with the configuration of key system parameters.</w:t>
      </w:r>
    </w:p>
    <w:p w14:paraId="08DAD966">
      <w:pPr>
        <w:jc w:val="left"/>
        <w:rPr>
          <w:rFonts w:hint="eastAsia"/>
        </w:rPr>
      </w:pPr>
      <w:r>
        <w:rPr>
          <w:rFonts w:hint="eastAsia"/>
        </w:rPr>
        <w:t>14. The discontinuity in the penalty function of Equation (15) may lead to optimization difficulties. The jump at Γ=1 could result in vanishing gradients. Please explain the reasoning behind this design.</w:t>
      </w:r>
    </w:p>
    <w:p w14:paraId="4EFFFFA2">
      <w:pPr>
        <w:jc w:val="left"/>
        <w:rPr>
          <w:rFonts w:hint="eastAsia"/>
        </w:rPr>
      </w:pPr>
      <w:r>
        <w:rPr>
          <w:rFonts w:hint="eastAsia"/>
        </w:rPr>
        <w:t>15. In Equation (16), the values of the smoothness weights μ1,μ2 are not specified. Please provide clarification.</w:t>
      </w:r>
    </w:p>
    <w:p w14:paraId="257F7DB7">
      <w:pPr>
        <w:jc w:val="left"/>
        <w:rPr>
          <w:rFonts w:hint="eastAsia"/>
        </w:rPr>
      </w:pPr>
      <w:r>
        <w:rPr>
          <w:rFonts w:hint="eastAsia"/>
        </w:rPr>
        <w:t>16. In Section 4.2.3 of the simulation part, the statement "the success rate reaches 98%" requires specification of the statistical sample size.</w:t>
      </w:r>
    </w:p>
    <w:p w14:paraId="08221958">
      <w:pPr>
        <w:jc w:val="left"/>
        <w:rPr>
          <w:rFonts w:hint="eastAsia"/>
        </w:rPr>
      </w:pPr>
      <w:r>
        <w:rPr>
          <w:rFonts w:hint="eastAsia"/>
        </w:rPr>
        <w:t>17. In Assumption 2, the proof for the "non-counterflow characteristic" is missing. The assumption is merely stated, with no explanation of how to ensure that M(P) satisfies this condition.</w:t>
      </w:r>
    </w:p>
    <w:p w14:paraId="4A35FB94">
      <w:pPr>
        <w:jc w:val="left"/>
        <w:rPr>
          <w:rFonts w:hint="eastAsia"/>
        </w:rPr>
      </w:pPr>
      <w:r>
        <w:rPr>
          <w:rFonts w:hint="eastAsia"/>
        </w:rPr>
        <w:t>18. In Equation (26), the intermediate steps of the gradient calculation are missing. The derivation from (25) to (26) is not sufficiently clear. Please supplement and complete the derivation process for this step.</w:t>
      </w:r>
    </w:p>
    <w:p w14:paraId="70588414">
      <w:pPr>
        <w:jc w:val="left"/>
        <w:rPr>
          <w:rFonts w:hint="eastAsia"/>
        </w:rPr>
      </w:pPr>
      <w:r>
        <w:rPr>
          <w:rFonts w:hint="eastAsia"/>
        </w:rPr>
        <w:t>19. In Section 4.1, the description of the simulation environment is insufficiently detailed. Key parameters such as river length, width, and the proportion of shadow area are not specified.</w:t>
      </w:r>
    </w:p>
    <w:p w14:paraId="1DE97592">
      <w:pPr>
        <w:jc w:val="left"/>
        <w:rPr>
          <w:rFonts w:hint="eastAsia"/>
        </w:rPr>
      </w:pPr>
      <w:r>
        <w:rPr>
          <w:rFonts w:hint="eastAsia"/>
        </w:rPr>
        <w:t>20. The evaluation metric for the robustness test in Section 4.4 is singular, only assessing the collision rate without evaluating path quality degradation.</w:t>
      </w:r>
    </w:p>
    <w:p w14:paraId="7811A930">
      <w:pPr>
        <w:jc w:val="left"/>
        <w:rPr>
          <w:rFonts w:hint="eastAsia"/>
        </w:rPr>
      </w:pPr>
      <w:r>
        <w:rPr>
          <w:rFonts w:hint="eastAsia"/>
        </w:rPr>
        <w:t>21. The comparison is only made with traditional PID and a single obstacle avoidance algorithm. A comparison with current mainstream methods or other previously proposed approaches is lacking.</w:t>
      </w:r>
    </w:p>
    <w:p w14:paraId="02BC7B6A">
      <w:pPr>
        <w:jc w:val="left"/>
        <w:rPr>
          <w:rFonts w:hint="eastAsia"/>
        </w:rPr>
      </w:pPr>
      <w:r>
        <w:rPr>
          <w:rFonts w:hint="eastAsia"/>
        </w:rPr>
        <w:t>22. The noise level setting in the robustness test of Section 4.4 is unreasonable. Only σ = 3m is tested, without testing other noise levels. Please supplement the results for σ = 1m, 2m, 4m, and 5m.</w:t>
      </w:r>
    </w:p>
    <w:p w14:paraId="2AA50A0B">
      <w:pPr>
        <w:jc w:val="left"/>
        <w:rPr>
          <w:rFonts w:hint="eastAsia"/>
        </w:rPr>
      </w:pPr>
    </w:p>
    <w:p w14:paraId="0B72E82D">
      <w:pPr>
        <w:jc w:val="left"/>
        <w:rPr>
          <w:rFonts w:hint="eastAsia"/>
        </w:rPr>
      </w:pPr>
    </w:p>
    <w:p w14:paraId="381EE090">
      <w:pPr>
        <w:jc w:val="left"/>
        <w:rPr>
          <w:rFonts w:hint="eastAsia"/>
        </w:rPr>
      </w:pPr>
      <w:r>
        <w:rPr>
          <w:rFonts w:hint="eastAsia"/>
        </w:rPr>
        <w:t>Reviewer #3: To address the water quality monitoring problem, a UAV path planning method considering dynamic light and shadow disturbance avoidance is presented in this paper. The main comments are as follows.</w:t>
      </w:r>
    </w:p>
    <w:p w14:paraId="16794736">
      <w:pPr>
        <w:jc w:val="left"/>
        <w:rPr>
          <w:rFonts w:hint="eastAsia"/>
        </w:rPr>
      </w:pPr>
      <w:r>
        <w:rPr>
          <w:rFonts w:hint="eastAsia"/>
        </w:rPr>
        <w:t>1.The main contributions and corresponding challenges should be stated more clearly. For example, the main contribution seems like a combination of existing methods, and there are already many researches discussing "IFDS+MPC", such as "Real-time path planning of unmanned aerial vehicle for target tracking and obstacle avoidance in complex dynamic environment".</w:t>
      </w:r>
    </w:p>
    <w:p w14:paraId="09D96ECC">
      <w:pPr>
        <w:jc w:val="left"/>
        <w:rPr>
          <w:rFonts w:hint="eastAsia"/>
        </w:rPr>
      </w:pPr>
      <w:r>
        <w:rPr>
          <w:rFonts w:hint="eastAsia"/>
        </w:rPr>
        <w:t>2.The relationship between disturbance avoidance and high-quality data acquisition requires further elaboration.</w:t>
      </w:r>
    </w:p>
    <w:p w14:paraId="530B90AC">
      <w:pPr>
        <w:jc w:val="left"/>
        <w:rPr>
          <w:rFonts w:hint="eastAsia"/>
        </w:rPr>
      </w:pPr>
      <w:r>
        <w:rPr>
          <w:rFonts w:hint="eastAsia"/>
        </w:rPr>
        <w:t>3.The research status is not adequately described. Especially, many important issues about the IFDS method are not mentioned.</w:t>
      </w:r>
    </w:p>
    <w:p w14:paraId="6FD6C0A4">
      <w:pPr>
        <w:jc w:val="left"/>
        <w:rPr>
          <w:rFonts w:hint="eastAsia"/>
        </w:rPr>
      </w:pPr>
      <w:r>
        <w:rPr>
          <w:rFonts w:hint="eastAsia"/>
        </w:rPr>
        <w:t>4.There are many collision avoidance algorithms, what is the advantage of using the IFDS method?</w:t>
      </w:r>
    </w:p>
    <w:p w14:paraId="15F74BCB">
      <w:pPr>
        <w:jc w:val="left"/>
        <w:rPr>
          <w:rFonts w:hint="eastAsia"/>
        </w:rPr>
      </w:pPr>
      <w:r>
        <w:rPr>
          <w:rFonts w:hint="eastAsia"/>
        </w:rPr>
        <w:t>5. To demonstrate the proposed method more comprehensively, a flow diagram or a pseudocode table can be supplemented.</w:t>
      </w:r>
    </w:p>
    <w:p w14:paraId="426B1648">
      <w:pPr>
        <w:jc w:val="left"/>
        <w:rPr>
          <w:rFonts w:hint="eastAsia"/>
        </w:rPr>
      </w:pPr>
      <w:r>
        <w:rPr>
          <w:rFonts w:hint="eastAsia"/>
        </w:rPr>
        <w:t>6. To verify the effectiveness more clearly, more recently proposed methods should be supplemented as comparative items in simulations.</w:t>
      </w:r>
    </w:p>
    <w:p w14:paraId="6E7719D3">
      <w:pPr>
        <w:jc w:val="left"/>
        <w:rPr>
          <w:rFonts w:hint="eastAsia"/>
        </w:rPr>
      </w:pPr>
      <w:r>
        <w:rPr>
          <w:rFonts w:hint="eastAsia"/>
        </w:rPr>
        <w:t>7. The writing of this paper should be further</w:t>
      </w:r>
      <w:bookmarkStart w:id="0" w:name="_GoBack"/>
      <w:bookmarkEnd w:id="0"/>
      <w:r>
        <w:rPr>
          <w:rFonts w:hint="eastAsia"/>
        </w:rPr>
        <w:t xml:space="preserve"> polished. For example, some paragraphs are too wordy to follow.</w:t>
      </w:r>
    </w:p>
    <w:p w14:paraId="39212D63">
      <w:pPr>
        <w:jc w:val="left"/>
        <w:rPr>
          <w:rFonts w:hint="eastAsia"/>
        </w:rPr>
      </w:pPr>
    </w:p>
    <w:p w14:paraId="023E2A3E">
      <w:pPr>
        <w:jc w:val="left"/>
        <w:rPr>
          <w:rFonts w:hint="eastAsia"/>
        </w:rPr>
      </w:pPr>
      <w:r>
        <w:rPr>
          <w:rFonts w:hint="eastAsia"/>
        </w:rPr>
        <w:t xml:space="preserve"> </w:t>
      </w:r>
    </w:p>
    <w:p w14:paraId="29782CDE">
      <w:pPr>
        <w:jc w:val="left"/>
        <w:rPr>
          <w:rFonts w:hint="eastAsia"/>
        </w:rPr>
      </w:pPr>
    </w:p>
    <w:p w14:paraId="3C3017FB">
      <w:pPr>
        <w:jc w:val="left"/>
        <w:rPr>
          <w:rFonts w:hint="eastAsia"/>
        </w:rPr>
      </w:pPr>
      <w:r>
        <w:rPr>
          <w:rFonts w:hint="eastAsia"/>
        </w:rPr>
        <w:t>Editor Comments:</w:t>
      </w:r>
    </w:p>
    <w:p w14:paraId="4B651C7F">
      <w:pPr>
        <w:jc w:val="left"/>
        <w:rPr>
          <w:rFonts w:hint="eastAsia"/>
        </w:rPr>
      </w:pPr>
    </w:p>
    <w:p w14:paraId="002605D0">
      <w:pPr>
        <w:jc w:val="left"/>
        <w:rPr>
          <w:rFonts w:hint="eastAsia"/>
        </w:rPr>
      </w:pPr>
      <w:r>
        <w:rPr>
          <w:rFonts w:hint="eastAsia"/>
        </w:rPr>
        <w:t>The manuscript is framed around UAV-based water quality monitoring and claims to improve the quality of spectral observations, the actual scientific contribution is primarily in UAV path planning, obstacle avoidance, and control optimization (IFDS + MPC) rather than in measurement science, instrumentation, metrology, sensor systems, uncertainty analysis, or measurement methodology.</w:t>
      </w:r>
    </w:p>
    <w:p w14:paraId="3F87850D">
      <w:pPr>
        <w:jc w:val="left"/>
        <w:rPr>
          <w:rFonts w:hint="eastAsia"/>
        </w:rPr>
      </w:pPr>
    </w:p>
    <w:p w14:paraId="20BBCDC4">
      <w:pPr>
        <w:jc w:val="left"/>
        <w:rPr>
          <w:rFonts w:hint="eastAsia"/>
        </w:rPr>
      </w:pPr>
      <w:r>
        <w:rPr>
          <w:rFonts w:hint="eastAsia"/>
        </w:rPr>
        <w:t>Demonstrate a clear advancement in measurement science rather than UAV path-planning or control methodologies.</w:t>
      </w:r>
    </w:p>
    <w:p w14:paraId="4A89D12D">
      <w:pPr>
        <w:jc w:val="left"/>
        <w:rPr>
          <w:rFonts w:hint="eastAsia"/>
        </w:rPr>
      </w:pPr>
      <w:r>
        <w:rPr>
          <w:rFonts w:hint="eastAsia"/>
        </w:rPr>
        <w:t>Introduce quantitative measurement-performance metrics (e.g., spectral accuracy, retrieval error, data quality, uncertainty) instead of relying primarily on navigation metrics.</w:t>
      </w:r>
    </w:p>
    <w:p w14:paraId="457E03C1">
      <w:pPr>
        <w:jc w:val="left"/>
        <w:rPr>
          <w:rFonts w:hint="eastAsia"/>
        </w:rPr>
      </w:pPr>
      <w:r>
        <w:rPr>
          <w:rFonts w:hint="eastAsia"/>
        </w:rPr>
        <w:t>Provide experimental or simulation evidence showing improvement in measurement outcomes, not only flight performance.</w:t>
      </w:r>
    </w:p>
    <w:p w14:paraId="475F75F1">
      <w:pPr>
        <w:jc w:val="left"/>
        <w:rPr>
          <w:rFonts w:hint="eastAsia"/>
        </w:rPr>
      </w:pPr>
      <w:r>
        <w:rPr>
          <w:rFonts w:hint="eastAsia"/>
        </w:rPr>
        <w:t>Include a rigorous measurement uncertainty analysis and explain how the proposed approach reduces measurement uncertainty.</w:t>
      </w:r>
    </w:p>
    <w:p w14:paraId="3DD77A57">
      <w:pPr>
        <w:jc w:val="left"/>
        <w:rPr>
          <w:rFonts w:hint="eastAsia"/>
        </w:rPr>
      </w:pPr>
      <w:r>
        <w:rPr>
          <w:rFonts w:hint="eastAsia"/>
        </w:rPr>
        <w:t>Reposition the contribution as a measurement acquisition/observation optimization framework rather than an obstacle-avoidance strategy.</w:t>
      </w:r>
    </w:p>
    <w:p w14:paraId="6B922A70">
      <w:pPr>
        <w:jc w:val="left"/>
        <w:rPr>
          <w:rFonts w:hint="eastAsia"/>
        </w:rPr>
      </w:pPr>
      <w:r>
        <w:rPr>
          <w:rFonts w:hint="eastAsia"/>
        </w:rPr>
        <w:t>Strengthen the instrumentation and sensing aspects by detailing the measurement system, sensor characteristics, and data acquisition process.</w:t>
      </w:r>
    </w:p>
    <w:p w14:paraId="522D3784">
      <w:pPr>
        <w:jc w:val="left"/>
        <w:rPr>
          <w:rFonts w:hint="eastAsia"/>
        </w:rPr>
      </w:pPr>
      <w:r>
        <w:rPr>
          <w:rFonts w:hint="eastAsia"/>
        </w:rPr>
        <w:t>Revise the manuscript to focus on measurement reliability, accuracy, and data quality enhancement as the primary scientific contribution.</w:t>
      </w:r>
    </w:p>
    <w:p w14:paraId="05396A48">
      <w:pPr>
        <w:jc w:val="left"/>
        <w:rPr>
          <w:rFonts w:hint="eastAsia"/>
        </w:rPr>
      </w:pPr>
      <w:r>
        <w:rPr>
          <w:rFonts w:hint="eastAsia"/>
        </w:rPr>
        <w:t>If the manuscript still remains to limited measurement relevance, thus it may be recommended to another journal outside Measurement. Transfers that include existing reviews are often fast-tracked for acceptance and could offer the fastest path to publication.</w:t>
      </w:r>
    </w:p>
    <w:p w14:paraId="64BE09C2">
      <w:pPr>
        <w:jc w:val="left"/>
        <w:rPr>
          <w:rFonts w:hint="eastAsia"/>
        </w:rPr>
      </w:pPr>
    </w:p>
    <w:p w14:paraId="79795CCA">
      <w:pPr>
        <w:jc w:val="left"/>
        <w:rPr>
          <w:rFonts w:hint="eastAsia"/>
        </w:rPr>
      </w:pPr>
      <w:r>
        <w:rPr>
          <w:rFonts w:hint="eastAsia"/>
        </w:rPr>
        <w:t>General comments:</w:t>
      </w:r>
    </w:p>
    <w:p w14:paraId="771CD235">
      <w:pPr>
        <w:jc w:val="left"/>
        <w:rPr>
          <w:rFonts w:hint="eastAsia"/>
        </w:rPr>
      </w:pPr>
    </w:p>
    <w:p w14:paraId="550E268F">
      <w:pPr>
        <w:jc w:val="left"/>
        <w:rPr>
          <w:rFonts w:hint="eastAsia"/>
        </w:rPr>
      </w:pPr>
      <w:r>
        <w:rPr>
          <w:rFonts w:hint="eastAsia"/>
        </w:rPr>
        <w:t xml:space="preserve"> Please ensure that ONLY the relevant references have been cited and there are no unnecessary self-citations as it may result in the rejection of your manuscript. You do not have to cite all papers suggested by the reviewers. Only cite the ones that are relevant. Citing irrelevant articles may result in the direct rejection of your manuscript at a later stage.</w:t>
      </w:r>
    </w:p>
    <w:p w14:paraId="07A0F9B2">
      <w:pPr>
        <w:jc w:val="left"/>
        <w:rPr>
          <w:rFonts w:hint="eastAsia"/>
        </w:rPr>
      </w:pPr>
      <w:r>
        <w:rPr>
          <w:rFonts w:hint="eastAsia"/>
        </w:rPr>
        <w:t xml:space="preserve">Please ensure that all figures, subfigures, and tables are cited in the main text. </w:t>
      </w:r>
    </w:p>
    <w:p w14:paraId="4A0BE558">
      <w:pPr>
        <w:jc w:val="left"/>
        <w:rPr>
          <w:rFonts w:hint="eastAsia"/>
        </w:rPr>
      </w:pPr>
      <w:r>
        <w:rPr>
          <w:rFonts w:hint="eastAsia"/>
        </w:rPr>
        <w:t>Please ensure that the CRediT statement (that follows ICMJE criteria) is present in the Title Page. Please note that ALL authors should have contributed to the analysis/conceptualization/data curation and Writing/Reviewing of the manuscript. This is a non-negotiable criterion. This is a non-negotiable criterion. All authors should have contributed to at least one writing component (but sole contribution to a writing component will not be considered a valid claim for authorship). Please ensure that the authorship statement in the main manuscript matches that in the EM.</w:t>
      </w:r>
    </w:p>
    <w:p w14:paraId="34D78FCA">
      <w:pPr>
        <w:jc w:val="left"/>
        <w:rPr>
          <w:rFonts w:hint="eastAsia"/>
        </w:rPr>
      </w:pPr>
      <w:r>
        <w:rPr>
          <w:rFonts w:hint="eastAsia"/>
        </w:rPr>
        <w:t>Please ensure that the data availability statement is present in the manuscript.</w:t>
      </w:r>
    </w:p>
    <w:p w14:paraId="1E1D733B">
      <w:pPr>
        <w:jc w:val="left"/>
        <w:rPr>
          <w:rFonts w:hint="eastAsia"/>
        </w:rPr>
      </w:pPr>
      <w:r>
        <w:rPr>
          <w:rFonts w:hint="eastAsia"/>
        </w:rPr>
        <w:t>Please link institutional email addresses and Scopus/ORCID IDs of all authors with your submission.</w:t>
      </w:r>
    </w:p>
    <w:p w14:paraId="2A87A0EC">
      <w:pPr>
        <w:jc w:val="left"/>
        <w:rPr>
          <w:rFonts w:hint="eastAsia"/>
        </w:rPr>
      </w:pPr>
      <w:r>
        <w:rPr>
          <w:rFonts w:hint="eastAsia"/>
        </w:rPr>
        <w:t>Please note that we do not allow the addition or removal of authors at this stage. Do not make changes to your author list when submitting your revision, as these will likely result in the rejection of your manuscript.</w:t>
      </w:r>
    </w:p>
    <w:p w14:paraId="098FC78B">
      <w:pPr>
        <w:jc w:val="left"/>
        <w:rPr>
          <w:rFonts w:hint="eastAsia"/>
        </w:rPr>
      </w:pPr>
      <w:r>
        <w:rPr>
          <w:rFonts w:hint="eastAsia"/>
        </w:rPr>
        <w:t>Please mention the DOIs/links to the publications mentioned in the Reference list.</w:t>
      </w:r>
    </w:p>
    <w:p w14:paraId="571D9021">
      <w:pPr>
        <w:jc w:val="left"/>
        <w:rPr>
          <w:rFonts w:hint="eastAsia"/>
        </w:rPr>
      </w:pPr>
      <w:r>
        <w:rPr>
          <w:rFonts w:hint="eastAsia"/>
        </w:rPr>
        <w:t>Please adhere to the 85-character (not words) limit (including spaces) for highlights.</w:t>
      </w:r>
    </w:p>
    <w:p w14:paraId="483D15D1">
      <w:pPr>
        <w:jc w:val="left"/>
        <w:rPr>
          <w:rFonts w:hint="eastAsia"/>
        </w:rPr>
      </w:pPr>
      <w:r>
        <w:rPr>
          <w:rFonts w:hint="eastAsia"/>
        </w:rPr>
        <w:t>Papers should not exceed 30 pages, including figures and references.</w:t>
      </w:r>
    </w:p>
    <w:p w14:paraId="3B12F282">
      <w:pPr>
        <w:jc w:val="left"/>
        <w:rPr>
          <w:rFonts w:hint="eastAsia"/>
        </w:rPr>
      </w:pPr>
    </w:p>
    <w:p w14:paraId="19569B44">
      <w:pPr>
        <w:jc w:val="left"/>
        <w:rPr>
          <w:rFonts w:hint="eastAsia"/>
        </w:rPr>
      </w:pPr>
    </w:p>
    <w:p w14:paraId="1E482E8C">
      <w:pPr>
        <w:jc w:val="left"/>
        <w:rPr>
          <w:rFonts w:hint="eastAsia"/>
        </w:rPr>
      </w:pPr>
      <w:r>
        <w:rPr>
          <w:rFonts w:hint="eastAsia"/>
        </w:rPr>
        <w:t>%ATTACH_FOR_REVIEWER_DEEP_LINK INSTRUCTIONS%</w:t>
      </w:r>
    </w:p>
    <w:p w14:paraId="0540AA76">
      <w:pPr>
        <w:jc w:val="left"/>
        <w:rPr>
          <w:rFonts w:hint="eastAsia"/>
        </w:rPr>
      </w:pPr>
    </w:p>
    <w:p w14:paraId="1C41848E">
      <w:pPr>
        <w:jc w:val="left"/>
        <w:rPr>
          <w:rFonts w:hint="eastAsia"/>
        </w:rPr>
      </w:pPr>
    </w:p>
    <w:p w14:paraId="703FC459">
      <w:pPr>
        <w:jc w:val="left"/>
        <w:rPr>
          <w:rFonts w:hint="eastAsia"/>
        </w:rPr>
      </w:pPr>
    </w:p>
    <w:p w14:paraId="60D21C7A">
      <w:pPr>
        <w:jc w:val="left"/>
        <w:rPr>
          <w:rFonts w:hint="eastAsia"/>
        </w:rPr>
      </w:pPr>
      <w:r>
        <w:rPr>
          <w:rFonts w:hint="eastAsia"/>
        </w:rPr>
        <w:t>************************************************</w:t>
      </w:r>
    </w:p>
    <w:p w14:paraId="021DEC5C">
      <w:pPr>
        <w:jc w:val="left"/>
        <w:rPr>
          <w:rFonts w:hint="eastAsia"/>
        </w:rPr>
      </w:pPr>
      <w:r>
        <w:rPr>
          <w:rFonts w:hint="eastAsia"/>
        </w:rPr>
        <w:t>For further assistance, please visit our customer support site at http://help.elsevier.com/app/answers/list/p/7923 Here you can search for solutions on a range of topics, find answers to frequently asked questions and learn more about EM via interactive tutorials. You will also find our 24/7 support contact details should you need any further assistance from one of our customer support representatives.</w:t>
      </w:r>
    </w:p>
    <w:p w14:paraId="1D9688F3">
      <w:pPr>
        <w:jc w:val="left"/>
        <w:rPr>
          <w:rFonts w:hint="eastAsia"/>
        </w:rPr>
      </w:pPr>
    </w:p>
    <w:p w14:paraId="63973872">
      <w:pPr>
        <w:jc w:val="left"/>
        <w:rPr>
          <w:rFonts w:hint="eastAsia"/>
        </w:rPr>
      </w:pPr>
      <w:r>
        <w:rPr>
          <w:rFonts w:hint="eastAsia"/>
        </w:rP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(https://www.elsevier.com/connect/authors-update/seven-top-tips-on-stopping-apc-scams )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p>
    <w:p w14:paraId="527F2C47">
      <w:pPr>
        <w:jc w:val="left"/>
        <w:rPr>
          <w:rFonts w:hint="eastAsia"/>
        </w:rPr>
      </w:pPr>
    </w:p>
    <w:p w14:paraId="6551369E">
      <w:pPr>
        <w:jc w:val="left"/>
        <w:rPr>
          <w:rFonts w:hint="eastAsia"/>
        </w:rPr>
      </w:pPr>
      <w:r>
        <w:rPr>
          <w:rFonts w:hint="eastAsia"/>
        </w:rPr>
        <w:t>#AU_MEAS#</w:t>
      </w:r>
    </w:p>
    <w:p w14:paraId="38E5FA10">
      <w:pPr>
        <w:jc w:val="left"/>
        <w:rPr>
          <w:rFonts w:hint="eastAsia"/>
        </w:rPr>
      </w:pPr>
    </w:p>
    <w:p w14:paraId="192C9E25">
      <w:pPr>
        <w:jc w:val="left"/>
      </w:pPr>
      <w:r>
        <w:rPr>
          <w:rFonts w:hint="eastAsia"/>
        </w:rPr>
        <w:t>To ensure this email reaches the intended recipient, please do not delete the above code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C4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2026-06-16T13:05:28Z</dcterms:created>
  <dc:creator>王迁耀</dc:creator>
  <cp:lastModifiedBy>王迁耀</cp:lastModifiedBy>
  <dcterms:modified xsi:type="dcterms:W3CDTF">2026-06-16T13:08:08Z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eyJoZGlkIjoiM2JhYjY3ZGVmMjIxNDA1OWYzODc0MThkYjQ1OWE3Y2UiLCJ1c2VySWQiOiIxNjMxMzM1ODY2In0=</vt:lpwstr>
  </property>
  <property fmtid="{D5CDD505-2E9C-101B-9397-08002B2CF9AE}" pid="4" name="ICV">
    <vt:lpwstr>02143725621A41C181326FBB9D14BEA0_12</vt:lpwstr>
  </property>
</Properties>
</file>