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b w:val="1"/>
          <w:rtl w:val="0"/>
        </w:rPr>
        <w:t xml:space="preserve">Note: this page has not been updated after 1.3</w:t>
      </w:r>
    </w:p>
    <w:p w:rsidR="00000000" w:rsidDel="00000000" w:rsidP="00000000" w:rsidRDefault="00000000" w:rsidRPr="00000000">
      <w:pPr>
        <w:pStyle w:val="Heading2"/>
        <w:spacing w:after="240" w:before="0" w:lineRule="auto"/>
        <w:contextualSpacing w:val="0"/>
      </w:pPr>
      <w:r w:rsidDel="00000000" w:rsidR="00000000" w:rsidRPr="00000000">
        <w:rPr>
          <w:rtl w:val="0"/>
        </w:rPr>
        <w:t xml:space="preserve">Question:</w:t>
      </w:r>
    </w:p>
    <w:p w:rsidR="00000000" w:rsidDel="00000000" w:rsidP="00000000" w:rsidRDefault="00000000" w:rsidRPr="00000000">
      <w:pPr>
        <w:pStyle w:val="Heading1"/>
        <w:spacing w:before="0" w:lineRule="auto"/>
        <w:contextualSpacing w:val="0"/>
      </w:pPr>
      <w:r w:rsidDel="00000000" w:rsidR="00000000" w:rsidRPr="00000000">
        <w:rPr>
          <w:rtl w:val="0"/>
        </w:rPr>
        <w:t xml:space="preserve">Content injected into a page is not enhanced.</w:t>
      </w:r>
    </w:p>
    <w:p w:rsidR="00000000" w:rsidDel="00000000" w:rsidP="00000000" w:rsidRDefault="00000000" w:rsidRPr="00000000">
      <w:pPr>
        <w:pStyle w:val="Heading2"/>
        <w:spacing w:before="0" w:lineRule="auto"/>
        <w:contextualSpacing w:val="0"/>
      </w:pPr>
      <w:r w:rsidDel="00000000" w:rsidR="00000000" w:rsidRPr="00000000">
        <w:rPr>
          <w:rtl w:val="0"/>
        </w:rPr>
        <w:t xml:space="preserve">Answer:</w:t>
      </w:r>
    </w:p>
    <w:p w:rsidR="00000000" w:rsidDel="00000000" w:rsidP="00000000" w:rsidRDefault="00000000" w:rsidRPr="00000000">
      <w:pPr>
        <w:contextualSpacing w:val="0"/>
      </w:pPr>
      <w:r w:rsidDel="00000000" w:rsidR="00000000" w:rsidRPr="00000000">
        <w:rPr>
          <w:rtl w:val="0"/>
        </w:rPr>
        <w:t xml:space="preserve">jQuery Mobile has no way to know when you have injected content into a page. To let jQuery Mobile know you have injected content that must be enhanced, you need to either make sure the plugins are called to enhance the new elements or trigger("create") on the parent container so you don't have to call each plugin manually.</w:t>
      </w:r>
    </w:p>
    <w:p w:rsidR="00000000" w:rsidDel="00000000" w:rsidP="00000000" w:rsidRDefault="00000000" w:rsidRPr="00000000">
      <w:pPr>
        <w:contextualSpacing w:val="0"/>
      </w:pPr>
      <w:r w:rsidDel="00000000" w:rsidR="00000000" w:rsidRPr="00000000">
        <w:rPr>
          <w:rtl w:val="0"/>
        </w:rPr>
        <w:t xml:space="preserve">The page plugin dispatches a pagecreate event, which most widgets use to auto-initialize themselves. As long as a widget plugin script is referenced, it will automatically enhance any instances of the widgets it finds on the page.</w:t>
      </w:r>
    </w:p>
    <w:p w:rsidR="00000000" w:rsidDel="00000000" w:rsidP="00000000" w:rsidRDefault="00000000" w:rsidRPr="00000000">
      <w:pPr>
        <w:contextualSpacing w:val="0"/>
      </w:pPr>
      <w:r w:rsidDel="00000000" w:rsidR="00000000" w:rsidRPr="00000000">
        <w:rPr>
          <w:rtl w:val="0"/>
        </w:rPr>
        <w:t xml:space="preserve">However, if you generate new markup client-side or load in content via Ajax and inject it into a page, you can trigger the create event to handle the auto-initialization for all the plugins contained within the new markup. This can be triggered on any element (even the page div itself), saving you the task of manually initializing each plugin (listview button, select, etc.).</w:t>
      </w:r>
    </w:p>
    <w:p w:rsidR="00000000" w:rsidDel="00000000" w:rsidP="00000000" w:rsidRDefault="00000000" w:rsidRPr="00000000">
      <w:pPr>
        <w:contextualSpacing w:val="0"/>
      </w:pPr>
      <w:r w:rsidDel="00000000" w:rsidR="00000000" w:rsidRPr="00000000">
        <w:rPr>
          <w:rtl w:val="0"/>
        </w:rPr>
        <w:t xml:space="preserve">For example, if a block of HTML markup (say a login form) was loaded in through Ajax, trigger the create event to automatically transform all the widgets it contains inputs and buttons in this case) into the enhanced versions. The code for this scenario would be: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...new markup that contains widgets... ).appendTo( ".ui-page" ).trigger( "create" );</w:t>
      </w:r>
    </w:p>
    <w:p w:rsidR="00000000" w:rsidDel="00000000" w:rsidP="00000000" w:rsidRDefault="00000000" w:rsidRPr="00000000">
      <w:pPr>
        <w:spacing w:after="225" w:lineRule="auto"/>
        <w:contextualSpacing w:val="0"/>
      </w:pPr>
      <w:r w:rsidDel="00000000" w:rsidR="00000000" w:rsidRPr="00000000">
        <w:rPr>
          <w:rFonts w:ascii="Courier New" w:cs="Courier New" w:eastAsia="Courier New" w:hAnsi="Courier New"/>
          <w:rtl w:val="0"/>
        </w:rPr>
        <w:t xml:space="preserve">//HTML</w:t>
        <w:br w:type="textWrapping"/>
        <w:t xml:space="preserve">&lt;form id="formid"&gt;</w:t>
        <w:br w:type="textWrapping"/>
        <w:tab/>
        <w:t xml:space="preserve">&lt;input type="search" id="searchInput"/&gt;</w:t>
        <w:br w:type="textWrapping"/>
        <w:tab/>
        <w:t xml:space="preserve">&lt;button id="submitButton"&gt;Submit&lt;/button&gt;</w:t>
        <w:br w:type="textWrapping"/>
        <w:t xml:space="preserve">&lt;/form&gt;</w:t>
        <w:br w:type="textWrapping"/>
        <w:br w:type="textWrapping"/>
        <w:t xml:space="preserve">// JavaScript **CORRECT**</w:t>
        <w:br w:type="textWrapping"/>
        <w:t xml:space="preserve">$("#formid").trigger("create");</w:t>
        <w:br w:type="textWrapping"/>
        <w:br w:type="textWrapping"/>
        <w:t xml:space="preserve">// JavaScript INCORRECT</w:t>
        <w:br w:type="textWrapping"/>
        <w:t xml:space="preserve">$("#serchInput").trigger("create");</w:t>
        <w:br w:type="textWrapping"/>
        <w:t xml:space="preserve">$("#submitButton").trigger("create");</w:t>
        <w:br w:type="textWrapping"/>
        <w:tab/>
        <w:tab/>
        <w:tab/>
      </w:r>
    </w:p>
    <w:p w:rsidR="00000000" w:rsidDel="00000000" w:rsidP="00000000" w:rsidRDefault="00000000" w:rsidRPr="00000000">
      <w:pPr>
        <w:pStyle w:val="Heading2"/>
        <w:spacing w:before="0" w:lineRule="auto"/>
        <w:contextualSpacing w:val="0"/>
      </w:pPr>
      <w:r w:rsidDel="00000000" w:rsidR="00000000" w:rsidRPr="00000000">
        <w:rPr>
          <w:rtl w:val="0"/>
        </w:rPr>
        <w:t xml:space="preserve">Create vs. refresh: An important distinction</w:t>
      </w:r>
    </w:p>
    <w:p w:rsidR="00000000" w:rsidDel="00000000" w:rsidP="00000000" w:rsidRDefault="00000000" w:rsidRPr="00000000">
      <w:pPr>
        <w:contextualSpacing w:val="0"/>
      </w:pPr>
      <w:r w:rsidDel="00000000" w:rsidR="00000000" w:rsidRPr="00000000">
        <w:rPr>
          <w:rtl w:val="0"/>
        </w:rPr>
        <w:t xml:space="preserve">Note that there is an important difference between the create event and refresh method that some widgets have. The create event is suited for enhancing </w:t>
      </w:r>
      <w:r w:rsidDel="00000000" w:rsidR="00000000" w:rsidRPr="00000000">
        <w:rPr>
          <w:i w:val="1"/>
          <w:rtl w:val="0"/>
        </w:rPr>
        <w:t xml:space="preserve">raw markup</w:t>
      </w:r>
      <w:r w:rsidDel="00000000" w:rsidR="00000000" w:rsidRPr="00000000">
        <w:rPr>
          <w:rtl w:val="0"/>
        </w:rPr>
        <w:t xml:space="preserve"> that contains one or more widgets. The refresh method should be used on existing (already enhanced) widgets that have been manipulated programmatically and need the UI be updated to match.</w:t>
      </w:r>
    </w:p>
    <w:p w:rsidR="00000000" w:rsidDel="00000000" w:rsidP="00000000" w:rsidRDefault="00000000" w:rsidRPr="00000000">
      <w:pPr>
        <w:contextualSpacing w:val="0"/>
      </w:pPr>
      <w:r w:rsidDel="00000000" w:rsidR="00000000" w:rsidRPr="00000000">
        <w:rPr>
          <w:rtl w:val="0"/>
        </w:rPr>
        <w:t xml:space="preserve">For example, if you had a page where you dynamically appended a new unordered list with data-role=listview attribute after page creation, triggering create on a parent element of that list would transform it into a listview styled widget. If more list items were then programmatically added, calling the listview’s refresh method would update just those new list items to the enhanced state and leave the existing list items untouched.</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4"/>
        </w:numPr>
        <w:ind w:left="600" w:firstLine="0"/>
        <w:contextualSpacing w:val="1"/>
      </w:pPr>
      <w:hyperlink r:id="rId5">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6">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7">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8">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9">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10">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11">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12">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13">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14">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15">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16">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17">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18">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19">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20">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21">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22">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23">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24">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25">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26">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27">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28">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29">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30">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31">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32">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33">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34">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35">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36">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37">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38">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39">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41">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42">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43">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44">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45">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46">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47">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48">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49">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50">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51">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52">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53">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54">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55">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56">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57">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58">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59">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60">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61">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62">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63">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64">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65">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66">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67">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68">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69">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70">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71">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72">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73">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74">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75">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76">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77">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78">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79">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80">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81">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82">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83">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84">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85">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86">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87">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88">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89">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90">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91">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92">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94">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95">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96">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97">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9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99">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00">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01">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02">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03">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04">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05">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06">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07">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08">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09">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10">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11">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12">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13">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14">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15">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16">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17">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18">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19">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20">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21">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22">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23">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24">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25">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26">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27">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28">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29">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30">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31">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32">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33">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35">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36">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37">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38">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39">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40">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41">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42">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43">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44">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45">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46">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47">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48">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49">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50">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51">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52">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53">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54">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55">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56">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57">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58">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59">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60">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61">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62">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63">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64">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65">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66">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67">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68">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69">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70">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71">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72">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73">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74">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75">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76">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77">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78">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79">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80">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81">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82">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83">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84">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85">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86">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88">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89">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190">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191">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grid/" TargetMode="External"/><Relationship Id="rId190" Type="http://schemas.openxmlformats.org/officeDocument/2006/relationships/hyperlink" Target="http://docs.google.com/map-geolocation/" TargetMode="External"/><Relationship Id="rId42" Type="http://schemas.openxmlformats.org/officeDocument/2006/relationships/hyperlink" Target="http://docs.google.com/navbar/" TargetMode="External"/><Relationship Id="rId41" Type="http://schemas.openxmlformats.org/officeDocument/2006/relationships/hyperlink" Target="http://docs.google.com/loader/" TargetMode="External"/><Relationship Id="rId44" Type="http://schemas.openxmlformats.org/officeDocument/2006/relationships/hyperlink" Target="http://docs.google.com/navigation-linking-pages/" TargetMode="External"/><Relationship Id="rId43" Type="http://schemas.openxmlformats.org/officeDocument/2006/relationships/hyperlink" Target="http://docs.google.com/navigation/" TargetMode="External"/><Relationship Id="rId46" Type="http://schemas.openxmlformats.org/officeDocument/2006/relationships/hyperlink" Target="http://docs.google.com/page-events/" TargetMode="External"/><Relationship Id="rId45" Type="http://schemas.openxmlformats.org/officeDocument/2006/relationships/hyperlink" Target="http://docs.google.com/navigation-hash-processing/" TargetMode="External"/><Relationship Id="rId191" Type="http://schemas.openxmlformats.org/officeDocument/2006/relationships/hyperlink" Target="http://docs.google.com/map-list-toggle/" TargetMode="External"/><Relationship Id="rId107" Type="http://schemas.openxmlformats.org/officeDocument/2006/relationships/hyperlink" Target="http://docs.google.com/collapsibleset/" TargetMode="External"/><Relationship Id="rId106" Type="http://schemas.openxmlformats.org/officeDocument/2006/relationships/hyperlink" Target="http://docs.google.com/collapsible-dynamic/" TargetMode="External"/><Relationship Id="rId105" Type="http://schemas.openxmlformats.org/officeDocument/2006/relationships/hyperlink" Target="http://docs.google.com/collapsible/" TargetMode="External"/><Relationship Id="rId104" Type="http://schemas.openxmlformats.org/officeDocument/2006/relationships/hyperlink" Target="http://docs.google.com/checkboxradio-radio/" TargetMode="External"/><Relationship Id="rId109" Type="http://schemas.openxmlformats.org/officeDocument/2006/relationships/hyperlink" Target="http://docs.google.com/controlgroup-dynamic/" TargetMode="External"/><Relationship Id="rId108" Type="http://schemas.openxmlformats.org/officeDocument/2006/relationships/hyperlink" Target="http://docs.google.com/controlgroup/" TargetMode="External"/><Relationship Id="rId48" Type="http://schemas.openxmlformats.org/officeDocument/2006/relationships/hyperlink" Target="http://docs.google.com/pages-single-page/" TargetMode="External"/><Relationship Id="rId187" Type="http://schemas.openxmlformats.org/officeDocument/2006/relationships/hyperlink" Target="http://docs.google.com/toolbar-fixed-forms/" TargetMode="External"/><Relationship Id="rId47" Type="http://schemas.openxmlformats.org/officeDocument/2006/relationships/hyperlink" Target="http://docs.google.com/pages/" TargetMode="External"/><Relationship Id="rId186" Type="http://schemas.openxmlformats.org/officeDocument/2006/relationships/hyperlink" Target="http://docs.google.com/toolbar-fixed-persistent-optimized/" TargetMode="External"/><Relationship Id="rId185" Type="http://schemas.openxmlformats.org/officeDocument/2006/relationships/hyperlink" Target="http://docs.google.com/toolbar-fixed-persistent/" TargetMode="External"/><Relationship Id="rId49" Type="http://schemas.openxmlformats.org/officeDocument/2006/relationships/hyperlink" Target="http://docs.google.com/pages-multi-page/" TargetMode="External"/><Relationship Id="rId184" Type="http://schemas.openxmlformats.org/officeDocument/2006/relationships/hyperlink" Target="http://docs.google.com/toolbar-fixed-external/" TargetMode="External"/><Relationship Id="rId103" Type="http://schemas.openxmlformats.org/officeDocument/2006/relationships/hyperlink" Target="http://docs.google.com/checkboxradio-checkbox/" TargetMode="External"/><Relationship Id="rId102" Type="http://schemas.openxmlformats.org/officeDocument/2006/relationships/hyperlink" Target="http://docs.google.com/button/" TargetMode="External"/><Relationship Id="rId101" Type="http://schemas.openxmlformats.org/officeDocument/2006/relationships/hyperlink" Target="http://docs.google.com/button-markup/" TargetMode="External"/><Relationship Id="rId189" Type="http://schemas.openxmlformats.org/officeDocument/2006/relationships/hyperlink" Target="http://docs.google.com/backbone-requirejs/" TargetMode="External"/><Relationship Id="rId100" Type="http://schemas.openxmlformats.org/officeDocument/2006/relationships/hyperlink" Target="http://docs.google.com/intro/" TargetMode="External"/><Relationship Id="rId188" Type="http://schemas.openxmlformats.org/officeDocument/2006/relationships/hyperlink" Target="http://docs.google.com/transitions/" TargetMode="External"/><Relationship Id="rId31" Type="http://schemas.openxmlformats.org/officeDocument/2006/relationships/hyperlink" Target="http://docs.google.com/icons-grunticon/" TargetMode="External"/><Relationship Id="rId30" Type="http://schemas.openxmlformats.org/officeDocument/2006/relationships/hyperlink" Target="http://docs.google.com/icons/" TargetMode="External"/><Relationship Id="rId33" Type="http://schemas.openxmlformats.org/officeDocument/2006/relationships/hyperlink" Target="http://docs.google.com/listview-autocomplete/" TargetMode="External"/><Relationship Id="rId183" Type="http://schemas.openxmlformats.org/officeDocument/2006/relationships/hyperlink" Target="http://docs.google.com/toolbar-fixed-fullscreen/" TargetMode="External"/><Relationship Id="rId32" Type="http://schemas.openxmlformats.org/officeDocument/2006/relationships/hyperlink" Target="http://docs.google.com/listview/" TargetMode="External"/><Relationship Id="rId182" Type="http://schemas.openxmlformats.org/officeDocument/2006/relationships/hyperlink" Target="http://docs.google.com/toolbar-fixed/" TargetMode="External"/><Relationship Id="rId35" Type="http://schemas.openxmlformats.org/officeDocument/2006/relationships/hyperlink" Target="http://docs.google.com/listview-autodividers-linkbar/" TargetMode="External"/><Relationship Id="rId181" Type="http://schemas.openxmlformats.org/officeDocument/2006/relationships/hyperlink" Target="http://docs.google.com/toolbar-external/" TargetMode="External"/><Relationship Id="rId34" Type="http://schemas.openxmlformats.org/officeDocument/2006/relationships/hyperlink" Target="http://docs.google.com/listview-autocomplete-remote/" TargetMode="External"/><Relationship Id="rId180" Type="http://schemas.openxmlformats.org/officeDocument/2006/relationships/hyperlink" Target="http://docs.google.com/toolbar-dynamic/" TargetMode="External"/><Relationship Id="rId37" Type="http://schemas.openxmlformats.org/officeDocument/2006/relationships/hyperlink" Target="http://docs.google.com/listview-nested-lists/" TargetMode="External"/><Relationship Id="rId176" Type="http://schemas.openxmlformats.org/officeDocument/2006/relationships/hyperlink" Target="http://docs.google.com/textinput/" TargetMode="External"/><Relationship Id="rId36" Type="http://schemas.openxmlformats.org/officeDocument/2006/relationships/hyperlink" Target="http://docs.google.com/listview-autodividers-selector/" TargetMode="External"/><Relationship Id="rId175" Type="http://schemas.openxmlformats.org/officeDocument/2006/relationships/hyperlink" Target="http://docs.google.com/tabs/" TargetMode="External"/><Relationship Id="rId39" Type="http://schemas.openxmlformats.org/officeDocument/2006/relationships/hyperlink" Target="http://docs.google.com/listview-collapsible-item-indented/" TargetMode="External"/><Relationship Id="rId174" Type="http://schemas.openxmlformats.org/officeDocument/2006/relationships/hyperlink" Target="http://docs.google.com/table-reflow-styling/" TargetMode="External"/><Relationship Id="rId38" Type="http://schemas.openxmlformats.org/officeDocument/2006/relationships/hyperlink" Target="http://docs.google.com/listview-collapsible-item-flat/" TargetMode="External"/><Relationship Id="rId173" Type="http://schemas.openxmlformats.org/officeDocument/2006/relationships/hyperlink" Target="http://docs.google.com/table-reflow-stripes-strokes/" TargetMode="External"/><Relationship Id="rId179" Type="http://schemas.openxmlformats.org/officeDocument/2006/relationships/hyperlink" Target="http://docs.google.com/toolbar/" TargetMode="External"/><Relationship Id="rId178" Type="http://schemas.openxmlformats.org/officeDocument/2006/relationships/hyperlink" Target="http://docs.google.com/theme-classic/" TargetMode="External"/><Relationship Id="rId177" Type="http://schemas.openxmlformats.org/officeDocument/2006/relationships/hyperlink" Target="http://docs.google.com/theme-default/" TargetMode="External"/><Relationship Id="rId20" Type="http://schemas.openxmlformats.org/officeDocument/2006/relationships/hyperlink" Target="http://docs.google.com/flipswitch/" TargetMode="External"/><Relationship Id="rId22" Type="http://schemas.openxmlformats.org/officeDocument/2006/relationships/hyperlink" Target="http://docs.google.com/forms-label-hidden-accessible/" TargetMode="External"/><Relationship Id="rId21" Type="http://schemas.openxmlformats.org/officeDocument/2006/relationships/hyperlink" Target="http://docs.google.com/forms/" TargetMode="External"/><Relationship Id="rId24" Type="http://schemas.openxmlformats.org/officeDocument/2006/relationships/hyperlink" Target="http://docs.google.com/forms-disabled/" TargetMode="External"/><Relationship Id="rId23" Type="http://schemas.openxmlformats.org/officeDocument/2006/relationships/hyperlink" Target="http://docs.google.com/forms-field-contain/" TargetMode="External"/><Relationship Id="rId129" Type="http://schemas.openxmlformats.org/officeDocument/2006/relationships/hyperlink" Target="http://docs.google.com/listview-autodividers-linkbar/" TargetMode="External"/><Relationship Id="rId128" Type="http://schemas.openxmlformats.org/officeDocument/2006/relationships/hyperlink" Target="http://docs.google.com/listview-autocomplete-remote/" TargetMode="External"/><Relationship Id="rId127" Type="http://schemas.openxmlformats.org/officeDocument/2006/relationships/hyperlink" Target="http://docs.google.com/listview-autocomplete/" TargetMode="External"/><Relationship Id="rId126" Type="http://schemas.openxmlformats.org/officeDocument/2006/relationships/hyperlink" Target="http://docs.google.com/listview/" TargetMode="External"/><Relationship Id="rId26" Type="http://schemas.openxmlformats.org/officeDocument/2006/relationships/hyperlink" Target="http://docs.google.com/grids/" TargetMode="External"/><Relationship Id="rId121" Type="http://schemas.openxmlformats.org/officeDocument/2006/relationships/hyperlink" Target="http://docs.google.com/grids-buttons/" TargetMode="External"/><Relationship Id="rId25" Type="http://schemas.openxmlformats.org/officeDocument/2006/relationships/hyperlink" Target="http://docs.google.com/forms-gallery/" TargetMode="External"/><Relationship Id="rId120" Type="http://schemas.openxmlformats.org/officeDocument/2006/relationships/hyperlink" Target="http://docs.google.com/grids/" TargetMode="External"/><Relationship Id="rId28" Type="http://schemas.openxmlformats.org/officeDocument/2006/relationships/hyperlink" Target="http://docs.google.com/grids-custom-responsive/" TargetMode="External"/><Relationship Id="rId27" Type="http://schemas.openxmlformats.org/officeDocument/2006/relationships/hyperlink" Target="http://docs.google.com/grids-buttons/" TargetMode="External"/><Relationship Id="rId125" Type="http://schemas.openxmlformats.org/officeDocument/2006/relationships/hyperlink" Target="http://docs.google.com/icons-grunticon/" TargetMode="External"/><Relationship Id="rId29" Type="http://schemas.openxmlformats.org/officeDocument/2006/relationships/hyperlink" Target="http://docs.google.com/body-bar-classes/" TargetMode="External"/><Relationship Id="rId124" Type="http://schemas.openxmlformats.org/officeDocument/2006/relationships/hyperlink" Target="http://docs.google.com/icons/" TargetMode="External"/><Relationship Id="rId123" Type="http://schemas.openxmlformats.org/officeDocument/2006/relationships/hyperlink" Target="http://docs.google.com/body-bar-classes/" TargetMode="External"/><Relationship Id="rId122" Type="http://schemas.openxmlformats.org/officeDocument/2006/relationships/hyperlink" Target="http://docs.google.com/grids-custom-responsive/" TargetMode="External"/><Relationship Id="rId95" Type="http://schemas.openxmlformats.org/officeDocument/2006/relationships/hyperlink" Target="http://docs.google.com/backbone-requirejs/" TargetMode="External"/><Relationship Id="rId94" Type="http://schemas.openxmlformats.org/officeDocument/2006/relationships/hyperlink" Target="http://docs.google.com/transitions/" TargetMode="External"/><Relationship Id="rId97" Type="http://schemas.openxmlformats.org/officeDocument/2006/relationships/hyperlink" Target="http://docs.google.com/map-list-toggle/" TargetMode="External"/><Relationship Id="rId96" Type="http://schemas.openxmlformats.org/officeDocument/2006/relationships/hyperlink" Target="http://docs.google.com/map-geolocation/" TargetMode="External"/><Relationship Id="rId11" Type="http://schemas.openxmlformats.org/officeDocument/2006/relationships/hyperlink" Target="http://docs.google.com/collapsible/" TargetMode="External"/><Relationship Id="rId99" Type="http://schemas.openxmlformats.org/officeDocument/2006/relationships/hyperlink" Target="http://docs.google.com/" TargetMode="External"/><Relationship Id="rId10" Type="http://schemas.openxmlformats.org/officeDocument/2006/relationships/hyperlink" Target="http://docs.google.com/checkboxradio-radio/" TargetMode="External"/><Relationship Id="rId98" Type="http://schemas.openxmlformats.org/officeDocument/2006/relationships/hyperlink" Target="http://docs.google.com/map-list-toggle/" TargetMode="External"/><Relationship Id="rId13" Type="http://schemas.openxmlformats.org/officeDocument/2006/relationships/hyperlink" Target="http://docs.google.com/collapsibleset/" TargetMode="External"/><Relationship Id="rId12" Type="http://schemas.openxmlformats.org/officeDocument/2006/relationships/hyperlink" Target="http://docs.google.com/collapsible-dynamic/" TargetMode="External"/><Relationship Id="rId91" Type="http://schemas.openxmlformats.org/officeDocument/2006/relationships/hyperlink" Target="http://docs.google.com/toolbar-fixed-persistent/" TargetMode="External"/><Relationship Id="rId90" Type="http://schemas.openxmlformats.org/officeDocument/2006/relationships/hyperlink" Target="http://docs.google.com/toolbar-fixed-external/" TargetMode="External"/><Relationship Id="rId93" Type="http://schemas.openxmlformats.org/officeDocument/2006/relationships/hyperlink" Target="http://docs.google.com/toolbar-fixed-forms/" TargetMode="External"/><Relationship Id="rId92" Type="http://schemas.openxmlformats.org/officeDocument/2006/relationships/hyperlink" Target="http://docs.google.com/toolbar-fixed-persistent-optimized/" TargetMode="External"/><Relationship Id="rId118" Type="http://schemas.openxmlformats.org/officeDocument/2006/relationships/hyperlink" Target="http://docs.google.com/forms-disabled/" TargetMode="External"/><Relationship Id="rId117" Type="http://schemas.openxmlformats.org/officeDocument/2006/relationships/hyperlink" Target="http://docs.google.com/forms-field-contain/" TargetMode="External"/><Relationship Id="rId116" Type="http://schemas.openxmlformats.org/officeDocument/2006/relationships/hyperlink" Target="http://docs.google.com/forms-label-hidden-accessible/" TargetMode="External"/><Relationship Id="rId115" Type="http://schemas.openxmlformats.org/officeDocument/2006/relationships/hyperlink" Target="http://docs.google.com/forms/" TargetMode="External"/><Relationship Id="rId119" Type="http://schemas.openxmlformats.org/officeDocument/2006/relationships/hyperlink" Target="http://docs.google.com/forms-gallery/" TargetMode="External"/><Relationship Id="rId15" Type="http://schemas.openxmlformats.org/officeDocument/2006/relationships/hyperlink" Target="http://docs.google.com/controlgroup-dynamic/" TargetMode="External"/><Relationship Id="rId110" Type="http://schemas.openxmlformats.org/officeDocument/2006/relationships/hyperlink" Target="http://docs.google.com/datepicker/" TargetMode="External"/><Relationship Id="rId14" Type="http://schemas.openxmlformats.org/officeDocument/2006/relationships/hyperlink" Target="http://docs.google.com/controlgroup/" TargetMode="External"/><Relationship Id="rId17" Type="http://schemas.openxmlformats.org/officeDocument/2006/relationships/hyperlink" Target="http://docs.google.com/swipe-list/" TargetMode="External"/><Relationship Id="rId16" Type="http://schemas.openxmlformats.org/officeDocument/2006/relationships/hyperlink" Target="http://docs.google.com/datepicker/" TargetMode="External"/><Relationship Id="rId19" Type="http://schemas.openxmlformats.org/officeDocument/2006/relationships/hyperlink" Target="http://docs.google.com/filterable/" TargetMode="External"/><Relationship Id="rId114" Type="http://schemas.openxmlformats.org/officeDocument/2006/relationships/hyperlink" Target="http://docs.google.com/flipswitch/" TargetMode="External"/><Relationship Id="rId18" Type="http://schemas.openxmlformats.org/officeDocument/2006/relationships/hyperlink" Target="http://docs.google.com/swipe-page/" TargetMode="External"/><Relationship Id="rId113" Type="http://schemas.openxmlformats.org/officeDocument/2006/relationships/hyperlink" Target="http://docs.google.com/filterable/" TargetMode="External"/><Relationship Id="rId112" Type="http://schemas.openxmlformats.org/officeDocument/2006/relationships/hyperlink" Target="http://docs.google.com/swipe-page/" TargetMode="External"/><Relationship Id="rId111" Type="http://schemas.openxmlformats.org/officeDocument/2006/relationships/hyperlink" Target="http://docs.google.com/swipe-list/" TargetMode="External"/><Relationship Id="rId84" Type="http://schemas.openxmlformats.org/officeDocument/2006/relationships/hyperlink" Target="http://docs.google.com/theme-classic/" TargetMode="External"/><Relationship Id="rId83" Type="http://schemas.openxmlformats.org/officeDocument/2006/relationships/hyperlink" Target="http://docs.google.com/theme-default/" TargetMode="External"/><Relationship Id="rId86" Type="http://schemas.openxmlformats.org/officeDocument/2006/relationships/hyperlink" Target="http://docs.google.com/toolbar-dynamic/" TargetMode="External"/><Relationship Id="rId85" Type="http://schemas.openxmlformats.org/officeDocument/2006/relationships/hyperlink" Target="http://docs.google.com/toolbar/" TargetMode="External"/><Relationship Id="rId88" Type="http://schemas.openxmlformats.org/officeDocument/2006/relationships/hyperlink" Target="http://docs.google.com/toolbar-fixed/" TargetMode="External"/><Relationship Id="rId150" Type="http://schemas.openxmlformats.org/officeDocument/2006/relationships/hyperlink" Target="http://docs.google.com/panel-swipe-open/" TargetMode="External"/><Relationship Id="rId87" Type="http://schemas.openxmlformats.org/officeDocument/2006/relationships/hyperlink" Target="http://docs.google.com/toolbar-external/" TargetMode="External"/><Relationship Id="rId89" Type="http://schemas.openxmlformats.org/officeDocument/2006/relationships/hyperlink" Target="http://docs.google.com/toolbar-fixed-fullscreen/" TargetMode="External"/><Relationship Id="rId80" Type="http://schemas.openxmlformats.org/officeDocument/2006/relationships/hyperlink" Target="http://docs.google.com/table-reflow-styling/" TargetMode="External"/><Relationship Id="rId82" Type="http://schemas.openxmlformats.org/officeDocument/2006/relationships/hyperlink" Target="http://docs.google.com/textinput/" TargetMode="External"/><Relationship Id="rId81" Type="http://schemas.openxmlformats.org/officeDocument/2006/relationships/hyperlink" Target="http://docs.google.com/tab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styling/" TargetMode="External"/><Relationship Id="rId4" Type="http://schemas.openxmlformats.org/officeDocument/2006/relationships/styles" Target="styles.xml"/><Relationship Id="rId148" Type="http://schemas.openxmlformats.org/officeDocument/2006/relationships/hyperlink" Target="http://docs.google.com/panel-responsive/" TargetMode="External"/><Relationship Id="rId9" Type="http://schemas.openxmlformats.org/officeDocument/2006/relationships/hyperlink" Target="http://docs.google.com/checkboxradio-checkbox/" TargetMode="External"/><Relationship Id="rId143" Type="http://schemas.openxmlformats.org/officeDocument/2006/relationships/hyperlink" Target="http://docs.google.com/pages-multi-page/" TargetMode="External"/><Relationship Id="rId142" Type="http://schemas.openxmlformats.org/officeDocument/2006/relationships/hyperlink" Target="http://docs.google.com/pages-single-page/" TargetMode="External"/><Relationship Id="rId141" Type="http://schemas.openxmlformats.org/officeDocument/2006/relationships/hyperlink" Target="http://docs.google.com/pages/" TargetMode="External"/><Relationship Id="rId140" Type="http://schemas.openxmlformats.org/officeDocument/2006/relationships/hyperlink" Target="http://docs.google.com/page-events/" TargetMode="External"/><Relationship Id="rId5" Type="http://schemas.openxmlformats.org/officeDocument/2006/relationships/hyperlink" Target="http://docs.google.com/" TargetMode="External"/><Relationship Id="rId147" Type="http://schemas.openxmlformats.org/officeDocument/2006/relationships/hyperlink" Target="http://docs.google.com/panel-fixed/" TargetMode="External"/><Relationship Id="rId6" Type="http://schemas.openxmlformats.org/officeDocument/2006/relationships/hyperlink" Target="http://docs.google.com/intro/" TargetMode="External"/><Relationship Id="rId146" Type="http://schemas.openxmlformats.org/officeDocument/2006/relationships/hyperlink" Target="http://docs.google.com/panel-external/" TargetMode="External"/><Relationship Id="rId7" Type="http://schemas.openxmlformats.org/officeDocument/2006/relationships/hyperlink" Target="http://docs.google.com/button-markup/" TargetMode="External"/><Relationship Id="rId145" Type="http://schemas.openxmlformats.org/officeDocument/2006/relationships/hyperlink" Target="http://docs.google.com/panel/" TargetMode="External"/><Relationship Id="rId8" Type="http://schemas.openxmlformats.org/officeDocument/2006/relationships/hyperlink" Target="http://docs.google.com/button/" TargetMode="External"/><Relationship Id="rId144" Type="http://schemas.openxmlformats.org/officeDocument/2006/relationships/hyperlink" Target="http://docs.google.com/pages-dialog/" TargetMode="External"/><Relationship Id="rId73" Type="http://schemas.openxmlformats.org/officeDocument/2006/relationships/hyperlink" Target="http://docs.google.com/table-column-toggle/" TargetMode="External"/><Relationship Id="rId72" Type="http://schemas.openxmlformats.org/officeDocument/2006/relationships/hyperlink" Target="http://docs.google.com/slider-tooltip/" TargetMode="External"/><Relationship Id="rId75" Type="http://schemas.openxmlformats.org/officeDocument/2006/relationships/hyperlink" Target="http://docs.google.com/table-column-toggle-heading-groups/" TargetMode="External"/><Relationship Id="rId74" Type="http://schemas.openxmlformats.org/officeDocument/2006/relationships/hyperlink" Target="http://docs.google.com/table-column-toggle-example/" TargetMode="External"/><Relationship Id="rId77" Type="http://schemas.openxmlformats.org/officeDocument/2006/relationships/hyperlink" Target="http://docs.google.com/table-reflow/" TargetMode="External"/><Relationship Id="rId76" Type="http://schemas.openxmlformats.org/officeDocument/2006/relationships/hyperlink" Target="http://docs.google.com/table-column-toggle-options/" TargetMode="External"/><Relationship Id="rId79" Type="http://schemas.openxmlformats.org/officeDocument/2006/relationships/hyperlink" Target="http://docs.google.com/table-reflow-stripes-strokes/" TargetMode="External"/><Relationship Id="rId78" Type="http://schemas.openxmlformats.org/officeDocument/2006/relationships/hyperlink" Target="http://docs.google.com/table-reflow-heading-groups/" TargetMode="External"/><Relationship Id="rId71" Type="http://schemas.openxmlformats.org/officeDocument/2006/relationships/hyperlink" Target="http://docs.google.com/slider-flipswitch/" TargetMode="External"/><Relationship Id="rId70" Type="http://schemas.openxmlformats.org/officeDocument/2006/relationships/hyperlink" Target="http://docs.google.com/slider/" TargetMode="External"/><Relationship Id="rId139" Type="http://schemas.openxmlformats.org/officeDocument/2006/relationships/hyperlink" Target="http://docs.google.com/navigation-hash-processing/" TargetMode="External"/><Relationship Id="rId138" Type="http://schemas.openxmlformats.org/officeDocument/2006/relationships/hyperlink" Target="http://docs.google.com/navigation-linking-pages/" TargetMode="External"/><Relationship Id="rId137" Type="http://schemas.openxmlformats.org/officeDocument/2006/relationships/hyperlink" Target="http://docs.google.com/navigation/" TargetMode="External"/><Relationship Id="rId132" Type="http://schemas.openxmlformats.org/officeDocument/2006/relationships/hyperlink" Target="http://docs.google.com/listview-collapsible-item-flat/" TargetMode="External"/><Relationship Id="rId131" Type="http://schemas.openxmlformats.org/officeDocument/2006/relationships/hyperlink" Target="http://docs.google.com/listview-nested-lists/" TargetMode="External"/><Relationship Id="rId130" Type="http://schemas.openxmlformats.org/officeDocument/2006/relationships/hyperlink" Target="http://docs.google.com/listview-autodividers-selector/" TargetMode="External"/><Relationship Id="rId136" Type="http://schemas.openxmlformats.org/officeDocument/2006/relationships/hyperlink" Target="http://docs.google.com/navbar/" TargetMode="External"/><Relationship Id="rId135" Type="http://schemas.openxmlformats.org/officeDocument/2006/relationships/hyperlink" Target="http://docs.google.com/loader/" TargetMode="External"/><Relationship Id="rId134" Type="http://schemas.openxmlformats.org/officeDocument/2006/relationships/hyperlink" Target="http://docs.google.com/listview-grid/" TargetMode="External"/><Relationship Id="rId133" Type="http://schemas.openxmlformats.org/officeDocument/2006/relationships/hyperlink" Target="http://docs.google.com/listview-collapsible-item-indented/" TargetMode="External"/><Relationship Id="rId62" Type="http://schemas.openxmlformats.org/officeDocument/2006/relationships/hyperlink" Target="http://docs.google.com/popup-iframe/" TargetMode="External"/><Relationship Id="rId61" Type="http://schemas.openxmlformats.org/officeDocument/2006/relationships/hyperlink" Target="http://docs.google.com/popup-dynamic/" TargetMode="External"/><Relationship Id="rId64" Type="http://schemas.openxmlformats.org/officeDocument/2006/relationships/hyperlink" Target="http://docs.google.com/popup-outside-multipage/" TargetMode="External"/><Relationship Id="rId63" Type="http://schemas.openxmlformats.org/officeDocument/2006/relationships/hyperlink" Target="http://docs.google.com/popup-image-scaling/" TargetMode="External"/><Relationship Id="rId66" Type="http://schemas.openxmlformats.org/officeDocument/2006/relationships/hyperlink" Target="http://docs.google.com/rwd/" TargetMode="External"/><Relationship Id="rId172" Type="http://schemas.openxmlformats.org/officeDocument/2006/relationships/hyperlink" Target="http://docs.google.com/table-reflow-heading-groups/" TargetMode="External"/><Relationship Id="rId65" Type="http://schemas.openxmlformats.org/officeDocument/2006/relationships/hyperlink" Target="http://docs.google.com/rangeslider/" TargetMode="External"/><Relationship Id="rId171" Type="http://schemas.openxmlformats.org/officeDocument/2006/relationships/hyperlink" Target="http://docs.google.com/table-reflow/" TargetMode="External"/><Relationship Id="rId68" Type="http://schemas.openxmlformats.org/officeDocument/2006/relationships/hyperlink" Target="http://docs.google.com/selectmenu-custom/" TargetMode="External"/><Relationship Id="rId170" Type="http://schemas.openxmlformats.org/officeDocument/2006/relationships/hyperlink" Target="http://docs.google.com/table-column-toggle-options/" TargetMode="External"/><Relationship Id="rId67" Type="http://schemas.openxmlformats.org/officeDocument/2006/relationships/hyperlink" Target="http://docs.google.com/selectmenu/" TargetMode="External"/><Relationship Id="rId60" Type="http://schemas.openxmlformats.org/officeDocument/2006/relationships/hyperlink" Target="http://docs.google.com/popup-arrow-size/" TargetMode="External"/><Relationship Id="rId165" Type="http://schemas.openxmlformats.org/officeDocument/2006/relationships/hyperlink" Target="http://docs.google.com/slider-flipswitch/" TargetMode="External"/><Relationship Id="rId69" Type="http://schemas.openxmlformats.org/officeDocument/2006/relationships/hyperlink" Target="http://docs.google.com/selectmenu-custom-filter/" TargetMode="External"/><Relationship Id="rId164" Type="http://schemas.openxmlformats.org/officeDocument/2006/relationships/hyperlink" Target="http://docs.google.com/slider/" TargetMode="External"/><Relationship Id="rId163" Type="http://schemas.openxmlformats.org/officeDocument/2006/relationships/hyperlink" Target="http://docs.google.com/selectmenu-custom-filter/" TargetMode="External"/><Relationship Id="rId162" Type="http://schemas.openxmlformats.org/officeDocument/2006/relationships/hyperlink" Target="http://docs.google.com/selectmenu-custom/" TargetMode="External"/><Relationship Id="rId169" Type="http://schemas.openxmlformats.org/officeDocument/2006/relationships/hyperlink" Target="http://docs.google.com/table-column-toggle-heading-groups/" TargetMode="External"/><Relationship Id="rId168" Type="http://schemas.openxmlformats.org/officeDocument/2006/relationships/hyperlink" Target="http://docs.google.com/table-column-toggle-example/" TargetMode="External"/><Relationship Id="rId167" Type="http://schemas.openxmlformats.org/officeDocument/2006/relationships/hyperlink" Target="http://docs.google.com/table-column-toggle/" TargetMode="External"/><Relationship Id="rId166" Type="http://schemas.openxmlformats.org/officeDocument/2006/relationships/hyperlink" Target="http://docs.google.com/slider-tooltip/" TargetMode="External"/><Relationship Id="rId51" Type="http://schemas.openxmlformats.org/officeDocument/2006/relationships/hyperlink" Target="http://docs.google.com/panel/" TargetMode="External"/><Relationship Id="rId50" Type="http://schemas.openxmlformats.org/officeDocument/2006/relationships/hyperlink" Target="http://docs.google.com/pages-dialog/" TargetMode="External"/><Relationship Id="rId53" Type="http://schemas.openxmlformats.org/officeDocument/2006/relationships/hyperlink" Target="http://docs.google.com/panel-fixed/" TargetMode="External"/><Relationship Id="rId52" Type="http://schemas.openxmlformats.org/officeDocument/2006/relationships/hyperlink" Target="http://docs.google.com/panel-external/" TargetMode="External"/><Relationship Id="rId55" Type="http://schemas.openxmlformats.org/officeDocument/2006/relationships/hyperlink" Target="http://docs.google.com/panel-styling/" TargetMode="External"/><Relationship Id="rId161" Type="http://schemas.openxmlformats.org/officeDocument/2006/relationships/hyperlink" Target="http://docs.google.com/selectmenu/" TargetMode="External"/><Relationship Id="rId54" Type="http://schemas.openxmlformats.org/officeDocument/2006/relationships/hyperlink" Target="http://docs.google.com/panel-responsive/" TargetMode="External"/><Relationship Id="rId160" Type="http://schemas.openxmlformats.org/officeDocument/2006/relationships/hyperlink" Target="http://docs.google.com/rwd/" TargetMode="External"/><Relationship Id="rId57" Type="http://schemas.openxmlformats.org/officeDocument/2006/relationships/hyperlink" Target="http://docs.google.com/panel-external-internal/" TargetMode="External"/><Relationship Id="rId56" Type="http://schemas.openxmlformats.org/officeDocument/2006/relationships/hyperlink" Target="http://docs.google.com/panel-swipe-open/" TargetMode="External"/><Relationship Id="rId159" Type="http://schemas.openxmlformats.org/officeDocument/2006/relationships/hyperlink" Target="http://docs.google.com/rangeslider/" TargetMode="External"/><Relationship Id="rId59" Type="http://schemas.openxmlformats.org/officeDocument/2006/relationships/hyperlink" Target="http://docs.google.com/popup-alignment/" TargetMode="External"/><Relationship Id="rId154" Type="http://schemas.openxmlformats.org/officeDocument/2006/relationships/hyperlink" Target="http://docs.google.com/popup-arrow-size/" TargetMode="External"/><Relationship Id="rId58" Type="http://schemas.openxmlformats.org/officeDocument/2006/relationships/hyperlink" Target="http://docs.google.com/popup/" TargetMode="External"/><Relationship Id="rId153" Type="http://schemas.openxmlformats.org/officeDocument/2006/relationships/hyperlink" Target="http://docs.google.com/popup-alignment/" TargetMode="External"/><Relationship Id="rId152" Type="http://schemas.openxmlformats.org/officeDocument/2006/relationships/hyperlink" Target="http://docs.google.com/popup/" TargetMode="External"/><Relationship Id="rId151" Type="http://schemas.openxmlformats.org/officeDocument/2006/relationships/hyperlink" Target="http://docs.google.com/panel-external-internal/" TargetMode="External"/><Relationship Id="rId158" Type="http://schemas.openxmlformats.org/officeDocument/2006/relationships/hyperlink" Target="http://docs.google.com/popup-outside-multipage/" TargetMode="External"/><Relationship Id="rId157" Type="http://schemas.openxmlformats.org/officeDocument/2006/relationships/hyperlink" Target="http://docs.google.com/popup-image-scaling/" TargetMode="External"/><Relationship Id="rId156" Type="http://schemas.openxmlformats.org/officeDocument/2006/relationships/hyperlink" Target="http://docs.google.com/popup-iframe/" TargetMode="External"/><Relationship Id="rId155" Type="http://schemas.openxmlformats.org/officeDocument/2006/relationships/hyperlink" Target="http://docs.google.com/popup-dynamic/" TargetMode="External"/></Relationships>
</file>