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Range slider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Range slider offer two handles to set a min and max value along a numeric continuum.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Basic range slider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Rangeslider: Rangeslider: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Step attribute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Rangeslider: Rangeslider: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No highlight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Rangeslider (default is "true"): Rangeslider: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Rangeslider: Rangeslider: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Rangeslider: Rangeslider: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Rangeslider: Rangeslider: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Label hidden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Rangeslider: Rangeslider: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Fieldcontain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Rangeslider: Rangeslider: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Fieldcontain, mini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Rangeslider: Rangeslider: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