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Table: Reflow</w:t>
      </w:r>
    </w:p>
    <w:p w:rsidR="00000000" w:rsidDel="00000000" w:rsidP="00000000" w:rsidRDefault="00000000" w:rsidRPr="00000000">
      <w:pPr>
        <w:spacing w:after="225" w:lineRule="auto"/>
        <w:contextualSpacing w:val="0"/>
      </w:pPr>
      <w:r w:rsidDel="00000000" w:rsidR="00000000" w:rsidRPr="00000000">
        <w:rPr>
          <w:rtl w:val="0"/>
        </w:rPr>
        <w:t xml:space="preserve">The reflow table mode works by collapsing the table columns into a stacked presentation that looks like blocks of label/data pairs for each row.</w:t>
      </w:r>
    </w:p>
    <w:p w:rsidR="00000000" w:rsidDel="00000000" w:rsidP="00000000" w:rsidRDefault="00000000" w:rsidRPr="00000000">
      <w:pPr>
        <w:pStyle w:val="Heading2"/>
        <w:spacing w:before="0" w:lineRule="auto"/>
        <w:contextualSpacing w:val="0"/>
      </w:pPr>
      <w:r w:rsidDel="00000000" w:rsidR="00000000" w:rsidRPr="00000000">
        <w:rPr>
          <w:rtl w:val="0"/>
        </w:rPr>
        <w:t xml:space="preserve">Reflow basics</w:t>
      </w:r>
    </w:p>
    <w:p w:rsidR="00000000" w:rsidDel="00000000" w:rsidP="00000000" w:rsidRDefault="00000000" w:rsidRPr="00000000">
      <w:pPr>
        <w:contextualSpacing w:val="0"/>
      </w:pPr>
      <w:r w:rsidDel="00000000" w:rsidR="00000000" w:rsidRPr="00000000">
        <w:rPr>
          <w:rtl w:val="0"/>
        </w:rPr>
        <w:t xml:space="preserve">The reflow responsive table only requires a table with a data-role="table" on the table element. There is no need to set the data-mode attribute since reflow is the default. Be sure to include thead and tbody elements in your table. This example also uses the preset responsive breakpoint, applied via the ui-responsive class.</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Rank</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Movie Title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Year</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Rating</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Reviews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w:t>
            </w:r>
          </w:p>
        </w:tc>
        <w:tc>
          <w:tcPr>
            <w:tcMar>
              <w:left w:w="0.0" w:type="dxa"/>
              <w:right w:w="0.0" w:type="dxa"/>
            </w:tcMar>
          </w:tcPr>
          <w:p w:rsidR="00000000" w:rsidDel="00000000" w:rsidP="00000000" w:rsidRDefault="00000000" w:rsidRPr="00000000">
            <w:pPr>
              <w:contextualSpacing w:val="0"/>
            </w:pPr>
            <w:hyperlink r:id="rId5">
              <w:r w:rsidDel="00000000" w:rsidR="00000000" w:rsidRPr="00000000">
                <w:rPr>
                  <w:color w:val="0000ee"/>
                  <w:u w:val="single"/>
                  <w:rtl w:val="0"/>
                </w:rPr>
                <w:t xml:space="preserve">Citizen Kane</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1941</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100%</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74</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w:t>
            </w:r>
          </w:p>
        </w:tc>
        <w:tc>
          <w:tcPr>
            <w:tcMar>
              <w:left w:w="0.0" w:type="dxa"/>
              <w:right w:w="0.0" w:type="dxa"/>
            </w:tcMar>
          </w:tcPr>
          <w:p w:rsidR="00000000" w:rsidDel="00000000" w:rsidP="00000000" w:rsidRDefault="00000000" w:rsidRPr="00000000">
            <w:pPr>
              <w:contextualSpacing w:val="0"/>
            </w:pPr>
            <w:hyperlink r:id="rId6">
              <w:r w:rsidDel="00000000" w:rsidR="00000000" w:rsidRPr="00000000">
                <w:rPr>
                  <w:color w:val="0000ee"/>
                  <w:u w:val="single"/>
                  <w:rtl w:val="0"/>
                </w:rPr>
                <w:t xml:space="preserve">Casablanca</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1942</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97%</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64</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w:t>
            </w:r>
          </w:p>
        </w:tc>
        <w:tc>
          <w:tcPr>
            <w:tcMar>
              <w:left w:w="0.0" w:type="dxa"/>
              <w:right w:w="0.0" w:type="dxa"/>
            </w:tcMar>
          </w:tcPr>
          <w:p w:rsidR="00000000" w:rsidDel="00000000" w:rsidP="00000000" w:rsidRDefault="00000000" w:rsidRPr="00000000">
            <w:pPr>
              <w:contextualSpacing w:val="0"/>
            </w:pPr>
            <w:hyperlink r:id="rId7">
              <w:r w:rsidDel="00000000" w:rsidR="00000000" w:rsidRPr="00000000">
                <w:rPr>
                  <w:color w:val="0000ee"/>
                  <w:u w:val="single"/>
                  <w:rtl w:val="0"/>
                </w:rPr>
                <w:t xml:space="preserve">The Godfather</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1972</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97%</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87</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4</w:t>
            </w:r>
          </w:p>
        </w:tc>
        <w:tc>
          <w:tcPr>
            <w:tcMar>
              <w:left w:w="0.0" w:type="dxa"/>
              <w:right w:w="0.0" w:type="dxa"/>
            </w:tcMar>
          </w:tcPr>
          <w:p w:rsidR="00000000" w:rsidDel="00000000" w:rsidP="00000000" w:rsidRDefault="00000000" w:rsidRPr="00000000">
            <w:pPr>
              <w:contextualSpacing w:val="0"/>
            </w:pPr>
            <w:hyperlink r:id="rId8">
              <w:r w:rsidDel="00000000" w:rsidR="00000000" w:rsidRPr="00000000">
                <w:rPr>
                  <w:color w:val="0000ee"/>
                  <w:u w:val="single"/>
                  <w:rtl w:val="0"/>
                </w:rPr>
                <w:t xml:space="preserve">Gone with the Wind</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1939</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96%</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87</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5</w:t>
            </w:r>
          </w:p>
        </w:tc>
        <w:tc>
          <w:tcPr>
            <w:tcMar>
              <w:left w:w="0.0" w:type="dxa"/>
              <w:right w:w="0.0" w:type="dxa"/>
            </w:tcMar>
          </w:tcPr>
          <w:p w:rsidR="00000000" w:rsidDel="00000000" w:rsidP="00000000" w:rsidRDefault="00000000" w:rsidRPr="00000000">
            <w:pPr>
              <w:contextualSpacing w:val="0"/>
            </w:pPr>
            <w:hyperlink r:id="rId9">
              <w:r w:rsidDel="00000000" w:rsidR="00000000" w:rsidRPr="00000000">
                <w:rPr>
                  <w:color w:val="0000ee"/>
                  <w:u w:val="single"/>
                  <w:rtl w:val="0"/>
                </w:rPr>
                <w:t xml:space="preserve">Lawrence of Arabia</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1962</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94%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87</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6</w:t>
            </w:r>
          </w:p>
        </w:tc>
        <w:tc>
          <w:tcPr>
            <w:tcMar>
              <w:left w:w="0.0" w:type="dxa"/>
              <w:right w:w="0.0" w:type="dxa"/>
            </w:tcMar>
          </w:tcPr>
          <w:p w:rsidR="00000000" w:rsidDel="00000000" w:rsidP="00000000" w:rsidRDefault="00000000" w:rsidRPr="00000000">
            <w:pPr>
              <w:contextualSpacing w:val="0"/>
            </w:pPr>
            <w:hyperlink r:id="rId10">
              <w:r w:rsidDel="00000000" w:rsidR="00000000" w:rsidRPr="00000000">
                <w:rPr>
                  <w:color w:val="0000ee"/>
                  <w:u w:val="single"/>
                  <w:rtl w:val="0"/>
                </w:rPr>
                <w:t xml:space="preserve">Dr. Strangelove Or How I Learned to Stop Worrying and Love the Bomb</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1964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92%</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74</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7</w:t>
            </w:r>
          </w:p>
        </w:tc>
        <w:tc>
          <w:tcPr>
            <w:tcMar>
              <w:left w:w="0.0" w:type="dxa"/>
              <w:right w:w="0.0" w:type="dxa"/>
            </w:tcMar>
          </w:tcPr>
          <w:p w:rsidR="00000000" w:rsidDel="00000000" w:rsidP="00000000" w:rsidRDefault="00000000" w:rsidRPr="00000000">
            <w:pPr>
              <w:contextualSpacing w:val="0"/>
            </w:pPr>
            <w:hyperlink r:id="rId11">
              <w:r w:rsidDel="00000000" w:rsidR="00000000" w:rsidRPr="00000000">
                <w:rPr>
                  <w:color w:val="0000ee"/>
                  <w:u w:val="single"/>
                  <w:rtl w:val="0"/>
                </w:rPr>
                <w:t xml:space="preserve">The Graduate</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1967</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91%</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122</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8</w:t>
            </w:r>
          </w:p>
        </w:tc>
        <w:tc>
          <w:tcPr>
            <w:tcMar>
              <w:left w:w="0.0" w:type="dxa"/>
              <w:right w:w="0.0" w:type="dxa"/>
            </w:tcMar>
          </w:tcPr>
          <w:p w:rsidR="00000000" w:rsidDel="00000000" w:rsidP="00000000" w:rsidRDefault="00000000" w:rsidRPr="00000000">
            <w:pPr>
              <w:contextualSpacing w:val="0"/>
            </w:pPr>
            <w:hyperlink r:id="rId12">
              <w:r w:rsidDel="00000000" w:rsidR="00000000" w:rsidRPr="00000000">
                <w:rPr>
                  <w:color w:val="0000ee"/>
                  <w:u w:val="single"/>
                  <w:rtl w:val="0"/>
                </w:rPr>
                <w:t xml:space="preserve">The Wizard of Oz</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1939</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90%</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72</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9</w:t>
            </w:r>
          </w:p>
        </w:tc>
        <w:tc>
          <w:tcPr>
            <w:tcMar>
              <w:left w:w="0.0" w:type="dxa"/>
              <w:right w:w="0.0" w:type="dxa"/>
            </w:tcMar>
          </w:tcPr>
          <w:p w:rsidR="00000000" w:rsidDel="00000000" w:rsidP="00000000" w:rsidRDefault="00000000" w:rsidRPr="00000000">
            <w:pPr>
              <w:contextualSpacing w:val="0"/>
            </w:pPr>
            <w:hyperlink r:id="rId13">
              <w:r w:rsidDel="00000000" w:rsidR="00000000" w:rsidRPr="00000000">
                <w:rPr>
                  <w:color w:val="0000ee"/>
                  <w:u w:val="single"/>
                  <w:rtl w:val="0"/>
                </w:rPr>
                <w:t xml:space="preserve">Singin' in the Rain</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1952</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89%</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85</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10</w:t>
            </w:r>
          </w:p>
        </w:tc>
        <w:tc>
          <w:tcPr>
            <w:tcMar>
              <w:left w:w="0.0" w:type="dxa"/>
              <w:right w:w="0.0" w:type="dxa"/>
            </w:tcMar>
          </w:tcPr>
          <w:p w:rsidR="00000000" w:rsidDel="00000000" w:rsidP="00000000" w:rsidRDefault="00000000" w:rsidRPr="00000000">
            <w:pPr>
              <w:contextualSpacing w:val="0"/>
            </w:pPr>
            <w:hyperlink r:id="rId14">
              <w:r w:rsidDel="00000000" w:rsidR="00000000" w:rsidRPr="00000000">
                <w:rPr>
                  <w:color w:val="0000ee"/>
                  <w:u w:val="single"/>
                  <w:rtl w:val="0"/>
                </w:rPr>
                <w:t xml:space="preserve">Inception</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2010</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84%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78</w:t>
            </w:r>
          </w:p>
        </w:tc>
      </w:tr>
    </w:tbl>
    <w:p w:rsidR="00000000" w:rsidDel="00000000" w:rsidP="00000000" w:rsidRDefault="00000000" w:rsidRPr="00000000">
      <w:pPr>
        <w:pStyle w:val="Heading2"/>
        <w:contextualSpacing w:val="0"/>
      </w:pPr>
      <w:r w:rsidDel="00000000" w:rsidR="00000000" w:rsidRPr="00000000">
        <w:rPr>
          <w:rtl w:val="0"/>
        </w:rPr>
        <w:t xml:space="preserve">Making the table responsive</w:t>
      </w:r>
    </w:p>
    <w:p w:rsidR="00000000" w:rsidDel="00000000" w:rsidP="00000000" w:rsidRDefault="00000000" w:rsidRPr="00000000">
      <w:pPr>
        <w:contextualSpacing w:val="0"/>
      </w:pPr>
      <w:r w:rsidDel="00000000" w:rsidR="00000000" w:rsidRPr="00000000">
        <w:rPr>
          <w:rtl w:val="0"/>
        </w:rPr>
        <w:t xml:space="preserve">By default, a table with reflow mode will display the stacked presentation style on all screen widths. The styles to make the table responsive are added by applying a media query with rules to switch to the tabular style presentation above a specific screen width.</w:t>
      </w:r>
    </w:p>
    <w:p w:rsidR="00000000" w:rsidDel="00000000" w:rsidP="00000000" w:rsidRDefault="00000000" w:rsidRPr="00000000">
      <w:pPr>
        <w:contextualSpacing w:val="0"/>
      </w:pPr>
      <w:r w:rsidDel="00000000" w:rsidR="00000000" w:rsidRPr="00000000">
        <w:rPr>
          <w:rtl w:val="0"/>
        </w:rPr>
        <w:t xml:space="preserve">This is done by wrapping a few simple CSS rules in and a media query that only applies the rules above a certain width breakpoint. The styles make the table header rows visible, display the cells in a tabular format, and hide the generated label elements within each. Here is an example media query that swaps the presentation at 40em (640 pixels):</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@media ( min-width: 40em ) {</w:t>
      </w:r>
      <w:r w:rsidDel="00000000" w:rsidR="00000000" w:rsidRPr="00000000">
        <w:rPr>
          <w:rFonts w:ascii="Courier New" w:cs="Courier New" w:eastAsia="Courier New" w:hAnsi="Courier New"/>
          <w:rtl w:val="0"/>
        </w:rPr>
        <w:br w:type="textWrapping"/>
        <w:tab/>
        <w:t xml:space="preserve">/* Show the table header rows and set all cells to display: table-cell */</w:t>
        <w:br w:type="textWrapping"/>
        <w:tab/>
        <w:t xml:space="preserve">.my-custom-breakpoint td,</w:t>
        <w:br w:type="textWrapping"/>
        <w:tab/>
        <w:t xml:space="preserve">.my-custom-breakpoint th,</w:t>
        <w:br w:type="textWrapping"/>
        <w:tab/>
        <w:t xml:space="preserve">.my-custom-breakpoint tbody th,</w:t>
        <w:br w:type="textWrapping"/>
        <w:tab/>
        <w:t xml:space="preserve">.my-custom-breakpoint tbody td,</w:t>
        <w:br w:type="textWrapping"/>
        <w:tab/>
        <w:t xml:space="preserve">.my-custom-breakpoint thead td,</w:t>
        <w:br w:type="textWrapping"/>
        <w:tab/>
        <w:t xml:space="preserve">.my-custom-breakpoint thead th {</w:t>
        <w:br w:type="textWrapping"/>
        <w:tab/>
        <w:tab/>
        <w:t xml:space="preserve">display: table-cell;</w:t>
        <w:br w:type="textWrapping"/>
        <w:tab/>
        <w:tab/>
        <w:t xml:space="preserve">margin: 0;</w:t>
        <w:br w:type="textWrapping"/>
        <w:tab/>
        <w:t xml:space="preserve">}</w:t>
        <w:br w:type="textWrapping"/>
        <w:tab/>
        <w:t xml:space="preserve">/* Hide the labels in each cell */</w:t>
        <w:br w:type="textWrapping"/>
        <w:tab/>
        <w:t xml:space="preserve">.my-custom-breakpoint td .ui-table-cell-label,</w:t>
        <w:br w:type="textWrapping"/>
        <w:tab/>
        <w:t xml:space="preserve">.my-custom-breakpoint th .ui-table-cell-label {</w:t>
        <w:br w:type="textWrapping"/>
        <w:tab/>
        <w:tab/>
        <w:t xml:space="preserve">display: none;</w:t>
        <w:br w:type="textWrapping"/>
        <w:tab/>
        <w:t xml:space="preserve">}</w:t>
        <w:br w:type="textWrapping"/>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br w:type="textWrapping"/>
      </w:r>
    </w:p>
    <w:p w:rsidR="00000000" w:rsidDel="00000000" w:rsidP="00000000" w:rsidRDefault="00000000" w:rsidRPr="00000000">
      <w:pPr>
        <w:spacing w:after="225" w:lineRule="auto"/>
        <w:contextualSpacing w:val="0"/>
      </w:pPr>
      <w:r w:rsidDel="00000000" w:rsidR="00000000" w:rsidRPr="00000000">
        <w:rPr>
          <w:rtl w:val="0"/>
        </w:rPr>
        <w:t xml:space="preserve">It's best to use a class on the table to apply the breakpoint. Add these rules to your custom stylesheet that is included in the head of the page. We recommend creating a set of custom breakpoint classes that can be used to apply standard table breakpoints in your project.</w:t>
      </w:r>
    </w:p>
    <w:p w:rsidR="00000000" w:rsidDel="00000000" w:rsidP="00000000" w:rsidRDefault="00000000" w:rsidRPr="00000000">
      <w:pPr>
        <w:pStyle w:val="Heading2"/>
        <w:spacing w:before="0" w:lineRule="auto"/>
        <w:contextualSpacing w:val="0"/>
      </w:pPr>
      <w:r w:rsidDel="00000000" w:rsidR="00000000" w:rsidRPr="00000000">
        <w:rPr>
          <w:rtl w:val="0"/>
        </w:rPr>
        <w:t xml:space="preserve">Choosing a breakpoint</w:t>
      </w:r>
    </w:p>
    <w:p w:rsidR="00000000" w:rsidDel="00000000" w:rsidP="00000000" w:rsidRDefault="00000000" w:rsidRPr="00000000">
      <w:pPr>
        <w:spacing w:after="225" w:lineRule="auto"/>
        <w:contextualSpacing w:val="0"/>
      </w:pPr>
      <w:r w:rsidDel="00000000" w:rsidR="00000000" w:rsidRPr="00000000">
        <w:rPr>
          <w:rtl w:val="0"/>
        </w:rPr>
        <w:t xml:space="preserve">The goal is to determine the minimum width at which the </w:t>
      </w:r>
      <w:r w:rsidDel="00000000" w:rsidR="00000000" w:rsidRPr="00000000">
        <w:rPr>
          <w:i w:val="1"/>
          <w:rtl w:val="0"/>
        </w:rPr>
        <w:t xml:space="preserve">entire table</w:t>
      </w:r>
      <w:r w:rsidDel="00000000" w:rsidR="00000000" w:rsidRPr="00000000">
        <w:rPr>
          <w:rtl w:val="0"/>
        </w:rPr>
        <w:t xml:space="preserve"> will fit comfortably within the screen. Find this width by populating a table with realistic sample data, then adjust the browser window until the table completely fits and has a bit of extra space to account for rendering differences across devices. This is the natural place to set the breakpoint that switches between the stacked and tabular presentation modes. The breakpoint width is highly dependent on the number of columns in the table and content within each cell.</w:t>
      </w:r>
    </w:p>
    <w:p w:rsidR="00000000" w:rsidDel="00000000" w:rsidP="00000000" w:rsidRDefault="00000000" w:rsidRPr="00000000">
      <w:pPr>
        <w:pStyle w:val="Heading2"/>
        <w:spacing w:before="0" w:lineRule="auto"/>
        <w:contextualSpacing w:val="0"/>
      </w:pPr>
      <w:r w:rsidDel="00000000" w:rsidR="00000000" w:rsidRPr="00000000">
        <w:rPr>
          <w:rtl w:val="0"/>
        </w:rPr>
        <w:t xml:space="preserve">Applying a preset breakpoint</w:t>
      </w:r>
    </w:p>
    <w:p w:rsidR="00000000" w:rsidDel="00000000" w:rsidP="00000000" w:rsidRDefault="00000000" w:rsidRPr="00000000">
      <w:pPr>
        <w:contextualSpacing w:val="0"/>
      </w:pPr>
      <w:r w:rsidDel="00000000" w:rsidR="00000000" w:rsidRPr="00000000">
        <w:rPr>
          <w:rtl w:val="0"/>
        </w:rPr>
        <w:t xml:space="preserve">Even though we strongly encourage you to write custom breakpoints yourself, the framework includes a single pre-configured breakpoint that targets the stacked style to smaller phones and swaps to a tabular presentation on larger phones, tablet and desktop devices. To use this preset breakpoint, add the ui-responsive class to the table to convert from the stacked presentation to a tabular presentation at 560px (35em). If this breakpoint doesn't work for your content, we encourage you to write a custom breakpoint as described above.</w:t>
      </w:r>
    </w:p>
    <w:p w:rsidR="00000000" w:rsidDel="00000000" w:rsidP="00000000" w:rsidRDefault="00000000" w:rsidRPr="00000000">
      <w:pPr>
        <w:spacing w:after="225" w:lineRule="auto"/>
        <w:contextualSpacing w:val="0"/>
      </w:pPr>
      <w:r w:rsidDel="00000000" w:rsidR="00000000" w:rsidRPr="00000000">
        <w:rPr>
          <w:rFonts w:ascii="Courier New" w:cs="Courier New" w:eastAsia="Courier New" w:hAnsi="Courier New"/>
          <w:rtl w:val="0"/>
        </w:rPr>
        <w:t xml:space="preserve">&lt;table data-role="table" </w:t>
      </w:r>
      <w:r w:rsidDel="00000000" w:rsidR="00000000" w:rsidRPr="00000000">
        <w:rPr>
          <w:rFonts w:ascii="Courier New" w:cs="Courier New" w:eastAsia="Courier New" w:hAnsi="Courier New"/>
          <w:b w:val="1"/>
          <w:rtl w:val="0"/>
        </w:rPr>
        <w:t xml:space="preserve">class="ui-responsive"</w:t>
      </w:r>
      <w:r w:rsidDel="00000000" w:rsidR="00000000" w:rsidRPr="00000000">
        <w:rPr>
          <w:rFonts w:ascii="Courier New" w:cs="Courier New" w:eastAsia="Courier New" w:hAnsi="Courier New"/>
          <w:rtl w:val="0"/>
        </w:rPr>
        <w:t xml:space="preserve">&gt;</w:t>
        <w:br w:type="textWrapping"/>
      </w:r>
    </w:p>
    <w:p w:rsidR="00000000" w:rsidDel="00000000" w:rsidP="00000000" w:rsidRDefault="00000000" w:rsidRPr="00000000">
      <w:pPr>
        <w:pStyle w:val="Heading2"/>
        <w:spacing w:before="0" w:lineRule="auto"/>
        <w:contextualSpacing w:val="0"/>
      </w:pPr>
      <w:r w:rsidDel="00000000" w:rsidR="00000000" w:rsidRPr="00000000">
        <w:rPr>
          <w:rtl w:val="0"/>
        </w:rPr>
        <w:t xml:space="preserve">Grouped column headers</w:t>
      </w:r>
    </w:p>
    <w:p w:rsidR="00000000" w:rsidDel="00000000" w:rsidP="00000000" w:rsidRDefault="00000000" w:rsidRPr="00000000">
      <w:pPr>
        <w:contextualSpacing w:val="0"/>
      </w:pPr>
      <w:r w:rsidDel="00000000" w:rsidR="00000000" w:rsidRPr="00000000">
        <w:rPr>
          <w:rtl w:val="0"/>
        </w:rPr>
        <w:t xml:space="preserve">It's fairly common to need to logically group multiple columns together under a heading group for financial or scientific data. The framework can support the most simple version of this by allowing for two rows of table headers (th), with the first row containing simple colspan attributes to group the columns below. In this configuration, the framework will add a class to the label of the first cell in each group to allow you to style these differently and provide additional visual hierarchy.</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Paris</w:t>
            </w:r>
          </w:p>
        </w:tc>
        <w:tc>
          <w:tcPr>
            <w:gridSpan w:val="2"/>
            <w:tcMar>
              <w:left w:w="0.0" w:type="dxa"/>
              <w:right w:w="0.0" w:type="dxa"/>
            </w:tcMar>
          </w:tcPr>
          <w:p w:rsidR="00000000" w:rsidDel="00000000" w:rsidP="00000000" w:rsidRDefault="00000000" w:rsidRPr="00000000">
            <w:pPr>
              <w:contextualSpacing w:val="0"/>
            </w:pPr>
            <w:r w:rsidDel="00000000" w:rsidR="00000000" w:rsidRPr="00000000">
              <w:rPr>
                <w:rtl w:val="0"/>
              </w:rPr>
              <w:t xml:space="preserve">Average Temperatures (C)</w:t>
            </w:r>
          </w:p>
        </w:tc>
        <w:tc>
          <w:tcPr>
            <w:gridSpan w:val="2"/>
            <w:tcMar>
              <w:left w:w="0.0" w:type="dxa"/>
              <w:right w:w="0.0" w:type="dxa"/>
            </w:tcMar>
          </w:tcPr>
          <w:p w:rsidR="00000000" w:rsidDel="00000000" w:rsidP="00000000" w:rsidRDefault="00000000" w:rsidRPr="00000000">
            <w:pPr>
              <w:contextualSpacing w:val="0"/>
            </w:pPr>
            <w:r w:rsidDel="00000000" w:rsidR="00000000" w:rsidRPr="00000000">
              <w:rPr>
                <w:rtl w:val="0"/>
              </w:rPr>
              <w:t xml:space="preserve">Average Rainfall</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Month</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Minimum Temp</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Maximum Temp</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Precipitation (mm)</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Rainfall Days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January</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8</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17.8</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10</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February</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9</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21.7</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9</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March</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13</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24.2</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10</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April</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6</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15</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24.6</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11</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May</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10</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20</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26.2</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10</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June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13</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23</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25.1</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9</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July</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15</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25</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21.7</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7</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August</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15</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25</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21.4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7</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September</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11</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21</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15.6</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8</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October</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9</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17</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25.3</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11</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November</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5</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11</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22.4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12</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December</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8</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26.6</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12</w:t>
            </w:r>
          </w:p>
        </w:tc>
      </w:tr>
    </w:tbl>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4"/>
        </w:numPr>
        <w:ind w:left="600" w:firstLine="0"/>
        <w:contextualSpacing w:val="1"/>
      </w:pPr>
      <w:hyperlink r:id="rId15">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16">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17">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18">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19">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20">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21">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22">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23">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24">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25">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26">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27">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28">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29">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30">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31">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32">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33">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34">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35">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36">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37">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38">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39">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40">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41">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42">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43">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44">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45">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46">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47">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48">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49">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50">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51">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52">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53">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54">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55">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56">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57">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58">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59">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60">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61">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62">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63">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64">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65">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66">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67">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68">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69">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70">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71">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72">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73">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74">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75">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76">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77">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78">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79">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80">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81">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82">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83">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84">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85">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86">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87">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88">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89">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90">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91">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92">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93">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94">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95">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96">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97">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98">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99">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100">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101">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102">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103">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104">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105">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106">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107">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10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109">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10">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11">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12">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13">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14">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15">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16">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17">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18">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19">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20">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21">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22">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23">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24">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25">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26">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27">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28">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29">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30">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31">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32">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33">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34">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35">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36">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37">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38">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39">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40">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41">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42">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43">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44">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45">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46">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47">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48">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49">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50">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51">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52">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53">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54">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55">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56">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57">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58">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59">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60">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61">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62">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63">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64">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65">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66">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67">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68">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69">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70">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71">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72">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73">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74">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75">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76">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77">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78">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79">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80">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81">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82">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83">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84">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85">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86">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87">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88">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89">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90">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91">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92">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93">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94">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95">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96">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97">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98">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99">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200">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201">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cons/" TargetMode="External"/><Relationship Id="rId190" Type="http://schemas.openxmlformats.org/officeDocument/2006/relationships/hyperlink" Target="http://docs.google.com/toolbar-dynamic/" TargetMode="External"/><Relationship Id="rId42" Type="http://schemas.openxmlformats.org/officeDocument/2006/relationships/hyperlink" Target="http://docs.google.com/listview/" TargetMode="External"/><Relationship Id="rId41" Type="http://schemas.openxmlformats.org/officeDocument/2006/relationships/hyperlink" Target="http://docs.google.com/icons-grunticon/" TargetMode="External"/><Relationship Id="rId44" Type="http://schemas.openxmlformats.org/officeDocument/2006/relationships/hyperlink" Target="http://docs.google.com/listview-autocomplete-remote/" TargetMode="External"/><Relationship Id="rId194" Type="http://schemas.openxmlformats.org/officeDocument/2006/relationships/hyperlink" Target="http://docs.google.com/toolbar-fixed-external/" TargetMode="External"/><Relationship Id="rId43" Type="http://schemas.openxmlformats.org/officeDocument/2006/relationships/hyperlink" Target="http://docs.google.com/listview-autocomplete/" TargetMode="External"/><Relationship Id="rId193" Type="http://schemas.openxmlformats.org/officeDocument/2006/relationships/hyperlink" Target="http://docs.google.com/toolbar-fixed-fullscreen/" TargetMode="External"/><Relationship Id="rId46" Type="http://schemas.openxmlformats.org/officeDocument/2006/relationships/hyperlink" Target="http://docs.google.com/listview-autodividers-selector/" TargetMode="External"/><Relationship Id="rId192" Type="http://schemas.openxmlformats.org/officeDocument/2006/relationships/hyperlink" Target="http://docs.google.com/toolbar-fixed/" TargetMode="External"/><Relationship Id="rId45" Type="http://schemas.openxmlformats.org/officeDocument/2006/relationships/hyperlink" Target="http://docs.google.com/listview-autodividers-linkbar/" TargetMode="External"/><Relationship Id="rId191" Type="http://schemas.openxmlformats.org/officeDocument/2006/relationships/hyperlink" Target="http://docs.google.com/toolbar-external/" TargetMode="External"/><Relationship Id="rId48" Type="http://schemas.openxmlformats.org/officeDocument/2006/relationships/hyperlink" Target="http://docs.google.com/listview-collapsible-item-flat/" TargetMode="External"/><Relationship Id="rId187" Type="http://schemas.openxmlformats.org/officeDocument/2006/relationships/hyperlink" Target="http://docs.google.com/theme-default/" TargetMode="External"/><Relationship Id="rId47" Type="http://schemas.openxmlformats.org/officeDocument/2006/relationships/hyperlink" Target="http://docs.google.com/listview-nested-lists/" TargetMode="External"/><Relationship Id="rId186" Type="http://schemas.openxmlformats.org/officeDocument/2006/relationships/hyperlink" Target="http://docs.google.com/textinput/" TargetMode="External"/><Relationship Id="rId185" Type="http://schemas.openxmlformats.org/officeDocument/2006/relationships/hyperlink" Target="http://docs.google.com/tabs/" TargetMode="External"/><Relationship Id="rId49" Type="http://schemas.openxmlformats.org/officeDocument/2006/relationships/hyperlink" Target="http://docs.google.com/listview-collapsible-item-indented/" TargetMode="External"/><Relationship Id="rId184" Type="http://schemas.openxmlformats.org/officeDocument/2006/relationships/hyperlink" Target="http://docs.google.com/table-reflow-styling/" TargetMode="External"/><Relationship Id="rId189" Type="http://schemas.openxmlformats.org/officeDocument/2006/relationships/hyperlink" Target="http://docs.google.com/toolbar/" TargetMode="External"/><Relationship Id="rId188" Type="http://schemas.openxmlformats.org/officeDocument/2006/relationships/hyperlink" Target="http://docs.google.com/theme-classic/" TargetMode="External"/><Relationship Id="rId31" Type="http://schemas.openxmlformats.org/officeDocument/2006/relationships/hyperlink" Target="http://docs.google.com/forms/" TargetMode="External"/><Relationship Id="rId30" Type="http://schemas.openxmlformats.org/officeDocument/2006/relationships/hyperlink" Target="http://docs.google.com/flipswitch/" TargetMode="External"/><Relationship Id="rId33" Type="http://schemas.openxmlformats.org/officeDocument/2006/relationships/hyperlink" Target="http://docs.google.com/forms-field-contain/" TargetMode="External"/><Relationship Id="rId183" Type="http://schemas.openxmlformats.org/officeDocument/2006/relationships/hyperlink" Target="http://docs.google.com/table-reflow-stripes-strokes/" TargetMode="External"/><Relationship Id="rId32" Type="http://schemas.openxmlformats.org/officeDocument/2006/relationships/hyperlink" Target="http://docs.google.com/forms-label-hidden-accessible/" TargetMode="External"/><Relationship Id="rId182" Type="http://schemas.openxmlformats.org/officeDocument/2006/relationships/hyperlink" Target="http://docs.google.com/table-reflow-heading-groups/" TargetMode="External"/><Relationship Id="rId35" Type="http://schemas.openxmlformats.org/officeDocument/2006/relationships/hyperlink" Target="http://docs.google.com/forms-gallery/" TargetMode="External"/><Relationship Id="rId181" Type="http://schemas.openxmlformats.org/officeDocument/2006/relationships/hyperlink" Target="http://docs.google.com/table-reflow/" TargetMode="External"/><Relationship Id="rId34" Type="http://schemas.openxmlformats.org/officeDocument/2006/relationships/hyperlink" Target="http://docs.google.com/forms-disabled/" TargetMode="External"/><Relationship Id="rId180" Type="http://schemas.openxmlformats.org/officeDocument/2006/relationships/hyperlink" Target="http://docs.google.com/table-column-toggle-options/" TargetMode="External"/><Relationship Id="rId37" Type="http://schemas.openxmlformats.org/officeDocument/2006/relationships/hyperlink" Target="http://docs.google.com/grids-buttons/" TargetMode="External"/><Relationship Id="rId176" Type="http://schemas.openxmlformats.org/officeDocument/2006/relationships/hyperlink" Target="http://docs.google.com/slider-tooltip/" TargetMode="External"/><Relationship Id="rId36" Type="http://schemas.openxmlformats.org/officeDocument/2006/relationships/hyperlink" Target="http://docs.google.com/grids/" TargetMode="External"/><Relationship Id="rId175" Type="http://schemas.openxmlformats.org/officeDocument/2006/relationships/hyperlink" Target="http://docs.google.com/slider-flipswitch/" TargetMode="External"/><Relationship Id="rId39" Type="http://schemas.openxmlformats.org/officeDocument/2006/relationships/hyperlink" Target="http://docs.google.com/body-bar-classes/" TargetMode="External"/><Relationship Id="rId174" Type="http://schemas.openxmlformats.org/officeDocument/2006/relationships/hyperlink" Target="http://docs.google.com/slider/" TargetMode="External"/><Relationship Id="rId38" Type="http://schemas.openxmlformats.org/officeDocument/2006/relationships/hyperlink" Target="http://docs.google.com/grids-custom-responsive/" TargetMode="External"/><Relationship Id="rId173" Type="http://schemas.openxmlformats.org/officeDocument/2006/relationships/hyperlink" Target="http://docs.google.com/selectmenu-custom-filter/" TargetMode="External"/><Relationship Id="rId179" Type="http://schemas.openxmlformats.org/officeDocument/2006/relationships/hyperlink" Target="http://docs.google.com/table-column-toggle-heading-groups/" TargetMode="External"/><Relationship Id="rId178" Type="http://schemas.openxmlformats.org/officeDocument/2006/relationships/hyperlink" Target="http://docs.google.com/table-column-toggle-example/" TargetMode="External"/><Relationship Id="rId177" Type="http://schemas.openxmlformats.org/officeDocument/2006/relationships/hyperlink" Target="http://docs.google.com/table-column-toggle/" TargetMode="External"/><Relationship Id="rId20" Type="http://schemas.openxmlformats.org/officeDocument/2006/relationships/hyperlink" Target="http://docs.google.com/checkboxradio-radio/" TargetMode="External"/><Relationship Id="rId22" Type="http://schemas.openxmlformats.org/officeDocument/2006/relationships/hyperlink" Target="http://docs.google.com/collapsible-dynamic/" TargetMode="External"/><Relationship Id="rId21" Type="http://schemas.openxmlformats.org/officeDocument/2006/relationships/hyperlink" Target="http://docs.google.com/collapsible/" TargetMode="External"/><Relationship Id="rId24" Type="http://schemas.openxmlformats.org/officeDocument/2006/relationships/hyperlink" Target="http://docs.google.com/controlgroup/" TargetMode="External"/><Relationship Id="rId23" Type="http://schemas.openxmlformats.org/officeDocument/2006/relationships/hyperlink" Target="http://docs.google.com/collapsibleset/" TargetMode="External"/><Relationship Id="rId26" Type="http://schemas.openxmlformats.org/officeDocument/2006/relationships/hyperlink" Target="http://docs.google.com/datepicker/" TargetMode="External"/><Relationship Id="rId25" Type="http://schemas.openxmlformats.org/officeDocument/2006/relationships/hyperlink" Target="http://docs.google.com/controlgroup-dynamic/" TargetMode="External"/><Relationship Id="rId28" Type="http://schemas.openxmlformats.org/officeDocument/2006/relationships/hyperlink" Target="http://docs.google.com/swipe-page/" TargetMode="External"/><Relationship Id="rId27" Type="http://schemas.openxmlformats.org/officeDocument/2006/relationships/hyperlink" Target="http://docs.google.com/swipe-list/" TargetMode="External"/><Relationship Id="rId29" Type="http://schemas.openxmlformats.org/officeDocument/2006/relationships/hyperlink" Target="http://docs.google.com/filterable/" TargetMode="External"/><Relationship Id="rId11" Type="http://schemas.openxmlformats.org/officeDocument/2006/relationships/hyperlink" Target="http://en.wikipedia.org/wiki/The_Graduate" TargetMode="External"/><Relationship Id="rId10" Type="http://schemas.openxmlformats.org/officeDocument/2006/relationships/hyperlink" Target="http://en.wikipedia.org/wiki/Dr._Strangelove" TargetMode="External"/><Relationship Id="rId13" Type="http://schemas.openxmlformats.org/officeDocument/2006/relationships/hyperlink" Target="http://en.wikipedia.org/wiki/Singin%27_in_the_Rain" TargetMode="External"/><Relationship Id="rId12" Type="http://schemas.openxmlformats.org/officeDocument/2006/relationships/hyperlink" Target="http://en.wikipedia.org/wiki/The_Wizard_of_Oz_(1939_film)" TargetMode="External"/><Relationship Id="rId15" Type="http://schemas.openxmlformats.org/officeDocument/2006/relationships/hyperlink" Target="http://docs.google.com/" TargetMode="External"/><Relationship Id="rId198" Type="http://schemas.openxmlformats.org/officeDocument/2006/relationships/hyperlink" Target="http://docs.google.com/transitions/" TargetMode="External"/><Relationship Id="rId14" Type="http://schemas.openxmlformats.org/officeDocument/2006/relationships/hyperlink" Target="http://en.wikipedia.org/wiki/Inception" TargetMode="External"/><Relationship Id="rId197" Type="http://schemas.openxmlformats.org/officeDocument/2006/relationships/hyperlink" Target="http://docs.google.com/toolbar-fixed-forms/" TargetMode="External"/><Relationship Id="rId17" Type="http://schemas.openxmlformats.org/officeDocument/2006/relationships/hyperlink" Target="http://docs.google.com/button-markup/" TargetMode="External"/><Relationship Id="rId196" Type="http://schemas.openxmlformats.org/officeDocument/2006/relationships/hyperlink" Target="http://docs.google.com/toolbar-fixed-persistent-optimized/" TargetMode="External"/><Relationship Id="rId16" Type="http://schemas.openxmlformats.org/officeDocument/2006/relationships/hyperlink" Target="http://docs.google.com/intro/" TargetMode="External"/><Relationship Id="rId195" Type="http://schemas.openxmlformats.org/officeDocument/2006/relationships/hyperlink" Target="http://docs.google.com/toolbar-fixed-persistent/" TargetMode="External"/><Relationship Id="rId19" Type="http://schemas.openxmlformats.org/officeDocument/2006/relationships/hyperlink" Target="http://docs.google.com/checkboxradio-checkbox/" TargetMode="External"/><Relationship Id="rId18" Type="http://schemas.openxmlformats.org/officeDocument/2006/relationships/hyperlink" Target="http://docs.google.com/button/" TargetMode="External"/><Relationship Id="rId199" Type="http://schemas.openxmlformats.org/officeDocument/2006/relationships/hyperlink" Target="http://docs.google.com/backbone-requirejs/" TargetMode="External"/><Relationship Id="rId84" Type="http://schemas.openxmlformats.org/officeDocument/2006/relationships/hyperlink" Target="http://docs.google.com/table-column-toggle-example/" TargetMode="External"/><Relationship Id="rId83" Type="http://schemas.openxmlformats.org/officeDocument/2006/relationships/hyperlink" Target="http://docs.google.com/table-column-toggle/" TargetMode="External"/><Relationship Id="rId86" Type="http://schemas.openxmlformats.org/officeDocument/2006/relationships/hyperlink" Target="http://docs.google.com/table-column-toggle-options/" TargetMode="External"/><Relationship Id="rId85" Type="http://schemas.openxmlformats.org/officeDocument/2006/relationships/hyperlink" Target="http://docs.google.com/table-column-toggle-heading-groups/" TargetMode="External"/><Relationship Id="rId88" Type="http://schemas.openxmlformats.org/officeDocument/2006/relationships/hyperlink" Target="http://docs.google.com/table-reflow-heading-groups/" TargetMode="External"/><Relationship Id="rId150" Type="http://schemas.openxmlformats.org/officeDocument/2006/relationships/hyperlink" Target="http://docs.google.com/page-events/" TargetMode="External"/><Relationship Id="rId87" Type="http://schemas.openxmlformats.org/officeDocument/2006/relationships/hyperlink" Target="http://docs.google.com/table-reflow/" TargetMode="External"/><Relationship Id="rId89" Type="http://schemas.openxmlformats.org/officeDocument/2006/relationships/hyperlink" Target="http://docs.google.com/table-reflow-stripes-strokes/" TargetMode="External"/><Relationship Id="rId80" Type="http://schemas.openxmlformats.org/officeDocument/2006/relationships/hyperlink" Target="http://docs.google.com/slider/" TargetMode="External"/><Relationship Id="rId82" Type="http://schemas.openxmlformats.org/officeDocument/2006/relationships/hyperlink" Target="http://docs.google.com/slider-tooltip/" TargetMode="External"/><Relationship Id="rId81" Type="http://schemas.openxmlformats.org/officeDocument/2006/relationships/hyperlink" Target="http://docs.google.com/slider-flipswitch/"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navigation-hash-processing/" TargetMode="External"/><Relationship Id="rId4" Type="http://schemas.openxmlformats.org/officeDocument/2006/relationships/styles" Target="styles.xml"/><Relationship Id="rId148" Type="http://schemas.openxmlformats.org/officeDocument/2006/relationships/hyperlink" Target="http://docs.google.com/navigation-linking-pages/" TargetMode="External"/><Relationship Id="rId9" Type="http://schemas.openxmlformats.org/officeDocument/2006/relationships/hyperlink" Target="http://en.wikipedia.org/wiki/Lawrence_of_Arabia_(film)" TargetMode="External"/><Relationship Id="rId143" Type="http://schemas.openxmlformats.org/officeDocument/2006/relationships/hyperlink" Target="http://docs.google.com/listview-collapsible-item-indented/" TargetMode="External"/><Relationship Id="rId142" Type="http://schemas.openxmlformats.org/officeDocument/2006/relationships/hyperlink" Target="http://docs.google.com/listview-collapsible-item-flat/" TargetMode="External"/><Relationship Id="rId141" Type="http://schemas.openxmlformats.org/officeDocument/2006/relationships/hyperlink" Target="http://docs.google.com/listview-nested-lists/" TargetMode="External"/><Relationship Id="rId140" Type="http://schemas.openxmlformats.org/officeDocument/2006/relationships/hyperlink" Target="http://docs.google.com/listview-autodividers-selector/" TargetMode="External"/><Relationship Id="rId5" Type="http://schemas.openxmlformats.org/officeDocument/2006/relationships/hyperlink" Target="http://en.wikipedia.org/wiki/Citizen_Kane" TargetMode="External"/><Relationship Id="rId147" Type="http://schemas.openxmlformats.org/officeDocument/2006/relationships/hyperlink" Target="http://docs.google.com/navigation/" TargetMode="External"/><Relationship Id="rId6" Type="http://schemas.openxmlformats.org/officeDocument/2006/relationships/hyperlink" Target="http://en.wikipedia.org/wiki/Casablanca_(film)" TargetMode="External"/><Relationship Id="rId146" Type="http://schemas.openxmlformats.org/officeDocument/2006/relationships/hyperlink" Target="http://docs.google.com/navbar/" TargetMode="External"/><Relationship Id="rId7" Type="http://schemas.openxmlformats.org/officeDocument/2006/relationships/hyperlink" Target="http://en.wikipedia.org/wiki/The_Godfather" TargetMode="External"/><Relationship Id="rId145" Type="http://schemas.openxmlformats.org/officeDocument/2006/relationships/hyperlink" Target="http://docs.google.com/loader/" TargetMode="External"/><Relationship Id="rId8" Type="http://schemas.openxmlformats.org/officeDocument/2006/relationships/hyperlink" Target="http://en.wikipedia.org/wiki/Gone_with_the_Wind_(film)" TargetMode="External"/><Relationship Id="rId144" Type="http://schemas.openxmlformats.org/officeDocument/2006/relationships/hyperlink" Target="http://docs.google.com/listview-grid/" TargetMode="External"/><Relationship Id="rId73" Type="http://schemas.openxmlformats.org/officeDocument/2006/relationships/hyperlink" Target="http://docs.google.com/popup-image-scaling/" TargetMode="External"/><Relationship Id="rId72" Type="http://schemas.openxmlformats.org/officeDocument/2006/relationships/hyperlink" Target="http://docs.google.com/popup-iframe/" TargetMode="External"/><Relationship Id="rId75" Type="http://schemas.openxmlformats.org/officeDocument/2006/relationships/hyperlink" Target="http://docs.google.com/rangeslider/" TargetMode="External"/><Relationship Id="rId74" Type="http://schemas.openxmlformats.org/officeDocument/2006/relationships/hyperlink" Target="http://docs.google.com/popup-outside-multipage/" TargetMode="External"/><Relationship Id="rId77" Type="http://schemas.openxmlformats.org/officeDocument/2006/relationships/hyperlink" Target="http://docs.google.com/selectmenu/" TargetMode="External"/><Relationship Id="rId76" Type="http://schemas.openxmlformats.org/officeDocument/2006/relationships/hyperlink" Target="http://docs.google.com/rwd/" TargetMode="External"/><Relationship Id="rId79" Type="http://schemas.openxmlformats.org/officeDocument/2006/relationships/hyperlink" Target="http://docs.google.com/selectmenu-custom-filter/" TargetMode="External"/><Relationship Id="rId78" Type="http://schemas.openxmlformats.org/officeDocument/2006/relationships/hyperlink" Target="http://docs.google.com/selectmenu-custom/" TargetMode="External"/><Relationship Id="rId71" Type="http://schemas.openxmlformats.org/officeDocument/2006/relationships/hyperlink" Target="http://docs.google.com/popup-dynamic/" TargetMode="External"/><Relationship Id="rId70" Type="http://schemas.openxmlformats.org/officeDocument/2006/relationships/hyperlink" Target="http://docs.google.com/popup-arrow-size/" TargetMode="External"/><Relationship Id="rId139" Type="http://schemas.openxmlformats.org/officeDocument/2006/relationships/hyperlink" Target="http://docs.google.com/listview-autodividers-linkbar/" TargetMode="External"/><Relationship Id="rId138" Type="http://schemas.openxmlformats.org/officeDocument/2006/relationships/hyperlink" Target="http://docs.google.com/listview-autocomplete-remote/" TargetMode="External"/><Relationship Id="rId137" Type="http://schemas.openxmlformats.org/officeDocument/2006/relationships/hyperlink" Target="http://docs.google.com/listview-autocomplete/" TargetMode="External"/><Relationship Id="rId132" Type="http://schemas.openxmlformats.org/officeDocument/2006/relationships/hyperlink" Target="http://docs.google.com/grids-custom-responsive/" TargetMode="External"/><Relationship Id="rId131" Type="http://schemas.openxmlformats.org/officeDocument/2006/relationships/hyperlink" Target="http://docs.google.com/grids-buttons/" TargetMode="External"/><Relationship Id="rId130" Type="http://schemas.openxmlformats.org/officeDocument/2006/relationships/hyperlink" Target="http://docs.google.com/grids/" TargetMode="External"/><Relationship Id="rId136" Type="http://schemas.openxmlformats.org/officeDocument/2006/relationships/hyperlink" Target="http://docs.google.com/listview/" TargetMode="External"/><Relationship Id="rId135" Type="http://schemas.openxmlformats.org/officeDocument/2006/relationships/hyperlink" Target="http://docs.google.com/icons-grunticon/" TargetMode="External"/><Relationship Id="rId134" Type="http://schemas.openxmlformats.org/officeDocument/2006/relationships/hyperlink" Target="http://docs.google.com/icons/" TargetMode="External"/><Relationship Id="rId133" Type="http://schemas.openxmlformats.org/officeDocument/2006/relationships/hyperlink" Target="http://docs.google.com/body-bar-classes/" TargetMode="External"/><Relationship Id="rId62" Type="http://schemas.openxmlformats.org/officeDocument/2006/relationships/hyperlink" Target="http://docs.google.com/panel-external/" TargetMode="External"/><Relationship Id="rId61" Type="http://schemas.openxmlformats.org/officeDocument/2006/relationships/hyperlink" Target="http://docs.google.com/panel/" TargetMode="External"/><Relationship Id="rId64" Type="http://schemas.openxmlformats.org/officeDocument/2006/relationships/hyperlink" Target="http://docs.google.com/panel-responsive/" TargetMode="External"/><Relationship Id="rId63" Type="http://schemas.openxmlformats.org/officeDocument/2006/relationships/hyperlink" Target="http://docs.google.com/panel-fixed/" TargetMode="External"/><Relationship Id="rId66" Type="http://schemas.openxmlformats.org/officeDocument/2006/relationships/hyperlink" Target="http://docs.google.com/panel-swipe-open/" TargetMode="External"/><Relationship Id="rId172" Type="http://schemas.openxmlformats.org/officeDocument/2006/relationships/hyperlink" Target="http://docs.google.com/selectmenu-custom/" TargetMode="External"/><Relationship Id="rId65" Type="http://schemas.openxmlformats.org/officeDocument/2006/relationships/hyperlink" Target="http://docs.google.com/panel-styling/" TargetMode="External"/><Relationship Id="rId171" Type="http://schemas.openxmlformats.org/officeDocument/2006/relationships/hyperlink" Target="http://docs.google.com/selectmenu/" TargetMode="External"/><Relationship Id="rId68" Type="http://schemas.openxmlformats.org/officeDocument/2006/relationships/hyperlink" Target="http://docs.google.com/popup/" TargetMode="External"/><Relationship Id="rId170" Type="http://schemas.openxmlformats.org/officeDocument/2006/relationships/hyperlink" Target="http://docs.google.com/rwd/" TargetMode="External"/><Relationship Id="rId67" Type="http://schemas.openxmlformats.org/officeDocument/2006/relationships/hyperlink" Target="http://docs.google.com/panel-external-internal/" TargetMode="External"/><Relationship Id="rId60" Type="http://schemas.openxmlformats.org/officeDocument/2006/relationships/hyperlink" Target="http://docs.google.com/pages-dialog/" TargetMode="External"/><Relationship Id="rId165" Type="http://schemas.openxmlformats.org/officeDocument/2006/relationships/hyperlink" Target="http://docs.google.com/popup-dynamic/" TargetMode="External"/><Relationship Id="rId69" Type="http://schemas.openxmlformats.org/officeDocument/2006/relationships/hyperlink" Target="http://docs.google.com/popup-alignment/" TargetMode="External"/><Relationship Id="rId164" Type="http://schemas.openxmlformats.org/officeDocument/2006/relationships/hyperlink" Target="http://docs.google.com/popup-arrow-size/" TargetMode="External"/><Relationship Id="rId163" Type="http://schemas.openxmlformats.org/officeDocument/2006/relationships/hyperlink" Target="http://docs.google.com/popup-alignment/" TargetMode="External"/><Relationship Id="rId162" Type="http://schemas.openxmlformats.org/officeDocument/2006/relationships/hyperlink" Target="http://docs.google.com/popup/" TargetMode="External"/><Relationship Id="rId169" Type="http://schemas.openxmlformats.org/officeDocument/2006/relationships/hyperlink" Target="http://docs.google.com/rangeslider/" TargetMode="External"/><Relationship Id="rId168" Type="http://schemas.openxmlformats.org/officeDocument/2006/relationships/hyperlink" Target="http://docs.google.com/popup-outside-multipage/" TargetMode="External"/><Relationship Id="rId167" Type="http://schemas.openxmlformats.org/officeDocument/2006/relationships/hyperlink" Target="http://docs.google.com/popup-image-scaling/" TargetMode="External"/><Relationship Id="rId166" Type="http://schemas.openxmlformats.org/officeDocument/2006/relationships/hyperlink" Target="http://docs.google.com/popup-iframe/" TargetMode="External"/><Relationship Id="rId51" Type="http://schemas.openxmlformats.org/officeDocument/2006/relationships/hyperlink" Target="http://docs.google.com/loader/" TargetMode="External"/><Relationship Id="rId50" Type="http://schemas.openxmlformats.org/officeDocument/2006/relationships/hyperlink" Target="http://docs.google.com/listview-grid/" TargetMode="External"/><Relationship Id="rId53" Type="http://schemas.openxmlformats.org/officeDocument/2006/relationships/hyperlink" Target="http://docs.google.com/navigation/" TargetMode="External"/><Relationship Id="rId52" Type="http://schemas.openxmlformats.org/officeDocument/2006/relationships/hyperlink" Target="http://docs.google.com/navbar/" TargetMode="External"/><Relationship Id="rId55" Type="http://schemas.openxmlformats.org/officeDocument/2006/relationships/hyperlink" Target="http://docs.google.com/navigation-hash-processing/" TargetMode="External"/><Relationship Id="rId161" Type="http://schemas.openxmlformats.org/officeDocument/2006/relationships/hyperlink" Target="http://docs.google.com/panel-external-internal/" TargetMode="External"/><Relationship Id="rId54" Type="http://schemas.openxmlformats.org/officeDocument/2006/relationships/hyperlink" Target="http://docs.google.com/navigation-linking-pages/" TargetMode="External"/><Relationship Id="rId160" Type="http://schemas.openxmlformats.org/officeDocument/2006/relationships/hyperlink" Target="http://docs.google.com/panel-swipe-open/" TargetMode="External"/><Relationship Id="rId57" Type="http://schemas.openxmlformats.org/officeDocument/2006/relationships/hyperlink" Target="http://docs.google.com/pages/" TargetMode="External"/><Relationship Id="rId56" Type="http://schemas.openxmlformats.org/officeDocument/2006/relationships/hyperlink" Target="http://docs.google.com/page-events/" TargetMode="External"/><Relationship Id="rId159" Type="http://schemas.openxmlformats.org/officeDocument/2006/relationships/hyperlink" Target="http://docs.google.com/panel-styling/" TargetMode="External"/><Relationship Id="rId59" Type="http://schemas.openxmlformats.org/officeDocument/2006/relationships/hyperlink" Target="http://docs.google.com/pages-multi-page/" TargetMode="External"/><Relationship Id="rId154" Type="http://schemas.openxmlformats.org/officeDocument/2006/relationships/hyperlink" Target="http://docs.google.com/pages-dialog/" TargetMode="External"/><Relationship Id="rId58" Type="http://schemas.openxmlformats.org/officeDocument/2006/relationships/hyperlink" Target="http://docs.google.com/pages-single-page/" TargetMode="External"/><Relationship Id="rId153" Type="http://schemas.openxmlformats.org/officeDocument/2006/relationships/hyperlink" Target="http://docs.google.com/pages-multi-page/" TargetMode="External"/><Relationship Id="rId152" Type="http://schemas.openxmlformats.org/officeDocument/2006/relationships/hyperlink" Target="http://docs.google.com/pages-single-page/" TargetMode="External"/><Relationship Id="rId151" Type="http://schemas.openxmlformats.org/officeDocument/2006/relationships/hyperlink" Target="http://docs.google.com/pages/" TargetMode="External"/><Relationship Id="rId158" Type="http://schemas.openxmlformats.org/officeDocument/2006/relationships/hyperlink" Target="http://docs.google.com/panel-responsive/" TargetMode="External"/><Relationship Id="rId157" Type="http://schemas.openxmlformats.org/officeDocument/2006/relationships/hyperlink" Target="http://docs.google.com/panel-fixed/" TargetMode="External"/><Relationship Id="rId156" Type="http://schemas.openxmlformats.org/officeDocument/2006/relationships/hyperlink" Target="http://docs.google.com/panel-external/" TargetMode="External"/><Relationship Id="rId155" Type="http://schemas.openxmlformats.org/officeDocument/2006/relationships/hyperlink" Target="http://docs.google.com/panel/" TargetMode="External"/><Relationship Id="rId107" Type="http://schemas.openxmlformats.org/officeDocument/2006/relationships/hyperlink" Target="http://docs.google.com/map-list-toggle/" TargetMode="External"/><Relationship Id="rId106" Type="http://schemas.openxmlformats.org/officeDocument/2006/relationships/hyperlink" Target="http://docs.google.com/map-geolocation/" TargetMode="External"/><Relationship Id="rId105" Type="http://schemas.openxmlformats.org/officeDocument/2006/relationships/hyperlink" Target="http://docs.google.com/backbone-requirejs/" TargetMode="External"/><Relationship Id="rId104" Type="http://schemas.openxmlformats.org/officeDocument/2006/relationships/hyperlink" Target="http://docs.google.com/transitions/" TargetMode="External"/><Relationship Id="rId109" Type="http://schemas.openxmlformats.org/officeDocument/2006/relationships/hyperlink" Target="http://docs.google.com/" TargetMode="External"/><Relationship Id="rId108" Type="http://schemas.openxmlformats.org/officeDocument/2006/relationships/hyperlink" Target="http://docs.google.com/map-list-toggle/" TargetMode="External"/><Relationship Id="rId103" Type="http://schemas.openxmlformats.org/officeDocument/2006/relationships/hyperlink" Target="http://docs.google.com/toolbar-fixed-forms/" TargetMode="External"/><Relationship Id="rId102" Type="http://schemas.openxmlformats.org/officeDocument/2006/relationships/hyperlink" Target="http://docs.google.com/toolbar-fixed-persistent-optimized/" TargetMode="External"/><Relationship Id="rId101" Type="http://schemas.openxmlformats.org/officeDocument/2006/relationships/hyperlink" Target="http://docs.google.com/toolbar-fixed-persistent/" TargetMode="External"/><Relationship Id="rId100" Type="http://schemas.openxmlformats.org/officeDocument/2006/relationships/hyperlink" Target="http://docs.google.com/toolbar-fixed-external/" TargetMode="External"/><Relationship Id="rId129" Type="http://schemas.openxmlformats.org/officeDocument/2006/relationships/hyperlink" Target="http://docs.google.com/forms-gallery/" TargetMode="External"/><Relationship Id="rId128" Type="http://schemas.openxmlformats.org/officeDocument/2006/relationships/hyperlink" Target="http://docs.google.com/forms-disabled/" TargetMode="External"/><Relationship Id="rId127" Type="http://schemas.openxmlformats.org/officeDocument/2006/relationships/hyperlink" Target="http://docs.google.com/forms-field-contain/" TargetMode="External"/><Relationship Id="rId126" Type="http://schemas.openxmlformats.org/officeDocument/2006/relationships/hyperlink" Target="http://docs.google.com/forms-label-hidden-accessible/" TargetMode="External"/><Relationship Id="rId121" Type="http://schemas.openxmlformats.org/officeDocument/2006/relationships/hyperlink" Target="http://docs.google.com/swipe-list/" TargetMode="External"/><Relationship Id="rId120" Type="http://schemas.openxmlformats.org/officeDocument/2006/relationships/hyperlink" Target="http://docs.google.com/datepicker/" TargetMode="External"/><Relationship Id="rId125" Type="http://schemas.openxmlformats.org/officeDocument/2006/relationships/hyperlink" Target="http://docs.google.com/forms/" TargetMode="External"/><Relationship Id="rId124" Type="http://schemas.openxmlformats.org/officeDocument/2006/relationships/hyperlink" Target="http://docs.google.com/flipswitch/" TargetMode="External"/><Relationship Id="rId123" Type="http://schemas.openxmlformats.org/officeDocument/2006/relationships/hyperlink" Target="http://docs.google.com/filterable/" TargetMode="External"/><Relationship Id="rId122" Type="http://schemas.openxmlformats.org/officeDocument/2006/relationships/hyperlink" Target="http://docs.google.com/swipe-page/" TargetMode="External"/><Relationship Id="rId95" Type="http://schemas.openxmlformats.org/officeDocument/2006/relationships/hyperlink" Target="http://docs.google.com/toolbar/" TargetMode="External"/><Relationship Id="rId94" Type="http://schemas.openxmlformats.org/officeDocument/2006/relationships/hyperlink" Target="http://docs.google.com/theme-classic/" TargetMode="External"/><Relationship Id="rId97" Type="http://schemas.openxmlformats.org/officeDocument/2006/relationships/hyperlink" Target="http://docs.google.com/toolbar-external/" TargetMode="External"/><Relationship Id="rId96" Type="http://schemas.openxmlformats.org/officeDocument/2006/relationships/hyperlink" Target="http://docs.google.com/toolbar-dynamic/" TargetMode="External"/><Relationship Id="rId99" Type="http://schemas.openxmlformats.org/officeDocument/2006/relationships/hyperlink" Target="http://docs.google.com/toolbar-fixed-fullscreen/" TargetMode="External"/><Relationship Id="rId98" Type="http://schemas.openxmlformats.org/officeDocument/2006/relationships/hyperlink" Target="http://docs.google.com/toolbar-fixed/" TargetMode="External"/><Relationship Id="rId91" Type="http://schemas.openxmlformats.org/officeDocument/2006/relationships/hyperlink" Target="http://docs.google.com/tabs/" TargetMode="External"/><Relationship Id="rId90" Type="http://schemas.openxmlformats.org/officeDocument/2006/relationships/hyperlink" Target="http://docs.google.com/table-reflow-styling/" TargetMode="External"/><Relationship Id="rId93" Type="http://schemas.openxmlformats.org/officeDocument/2006/relationships/hyperlink" Target="http://docs.google.com/theme-default/" TargetMode="External"/><Relationship Id="rId92" Type="http://schemas.openxmlformats.org/officeDocument/2006/relationships/hyperlink" Target="http://docs.google.com/textinput/" TargetMode="External"/><Relationship Id="rId118" Type="http://schemas.openxmlformats.org/officeDocument/2006/relationships/hyperlink" Target="http://docs.google.com/controlgroup/" TargetMode="External"/><Relationship Id="rId117" Type="http://schemas.openxmlformats.org/officeDocument/2006/relationships/hyperlink" Target="http://docs.google.com/collapsibleset/" TargetMode="External"/><Relationship Id="rId116" Type="http://schemas.openxmlformats.org/officeDocument/2006/relationships/hyperlink" Target="http://docs.google.com/collapsible-dynamic/" TargetMode="External"/><Relationship Id="rId115" Type="http://schemas.openxmlformats.org/officeDocument/2006/relationships/hyperlink" Target="http://docs.google.com/collapsible/" TargetMode="External"/><Relationship Id="rId119" Type="http://schemas.openxmlformats.org/officeDocument/2006/relationships/hyperlink" Target="http://docs.google.com/controlgroup-dynamic/" TargetMode="External"/><Relationship Id="rId110" Type="http://schemas.openxmlformats.org/officeDocument/2006/relationships/hyperlink" Target="http://docs.google.com/intro/" TargetMode="External"/><Relationship Id="rId114" Type="http://schemas.openxmlformats.org/officeDocument/2006/relationships/hyperlink" Target="http://docs.google.com/checkboxradio-radio/" TargetMode="External"/><Relationship Id="rId113" Type="http://schemas.openxmlformats.org/officeDocument/2006/relationships/hyperlink" Target="http://docs.google.com/checkboxradio-checkbox/" TargetMode="External"/><Relationship Id="rId112" Type="http://schemas.openxmlformats.org/officeDocument/2006/relationships/hyperlink" Target="http://docs.google.com/button/" TargetMode="External"/><Relationship Id="rId111" Type="http://schemas.openxmlformats.org/officeDocument/2006/relationships/hyperlink" Target="http://docs.google.com/button-markup/" TargetMode="External"/><Relationship Id="rId201" Type="http://schemas.openxmlformats.org/officeDocument/2006/relationships/hyperlink" Target="http://docs.google.com/map-list-toggle/" TargetMode="External"/><Relationship Id="rId200" Type="http://schemas.openxmlformats.org/officeDocument/2006/relationships/hyperlink" Target="http://docs.google.com/map-geolocation/" TargetMode="External"/></Relationships>
</file>