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Fixed external header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Adam Kinkaid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Alex Wickerham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Avery Johnson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Bob Cabot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Caleb Booth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Christopher Adams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Culver James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David Walsh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Drake Alfred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Elizabeth Bacon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Emery Parker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Enid Voldon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Francis Wall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Graham Smith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Greta Peete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Harvey Walls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Mike Farnsworth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Murray Vanderbuilt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Nathan Williams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Paul Baker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Pete Mason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Rod Tarker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Sawyer Wakefield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Albums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Emails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age-d.html" TargetMode="External"/><Relationship Id="rId5" Type="http://schemas.openxmlformats.org/officeDocument/2006/relationships/hyperlink" Target="http://docs.google.com/toolbar/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-b.html" TargetMode="External"/><Relationship Id="rId8" Type="http://schemas.openxmlformats.org/officeDocument/2006/relationships/hyperlink" Target="http://docs.google.com/page-c.html" TargetMode="External"/></Relationships>
</file>