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6B"/>
          <w:sz w:val="56"/>
          <w:szCs w:val="56"/>
        </w:rPr>
        <w:t xml:space="preserve">SPENNY PIGGY</w:t>
      </w:r>
    </w:p>
    <w:p>
      <w:pPr>
        <w:spacing w:after="80" w:before="0"/>
        <w:jc w:val="center"/>
      </w:pPr>
      <w:r>
        <w:rPr>
          <w:rFonts w:ascii="Arial" w:cs="Arial" w:eastAsia="Arial" w:hAnsi="Arial"/>
          <w:b/>
          <w:bCs/>
          <w:color w:val="1A1A2E"/>
          <w:sz w:val="30"/>
          <w:szCs w:val="30"/>
        </w:rPr>
        <w:t xml:space="preserve">UNITED STATES LEGAL ADDENDUM</w:t>
      </w:r>
    </w:p>
    <w:p>
      <w:pPr>
        <w:spacing w:after="160" w:before="0"/>
        <w:jc w:val="center"/>
      </w:pPr>
      <w:r>
        <w:rPr>
          <w:rFonts w:ascii="Arial" w:cs="Arial" w:eastAsia="Arial" w:hAnsi="Arial"/>
          <w:i/>
          <w:iCs/>
          <w:color w:val="888888"/>
          <w:sz w:val="20"/>
          <w:szCs w:val="20"/>
        </w:rPr>
        <w:t xml:space="preserve">Last Updated: 23 April 2026</w:t>
      </w:r>
    </w:p>
    <w:p>
      <w:pPr>
        <w:spacing w:after="80" w:before="0"/>
        <w:jc w:val="center"/>
      </w:pPr>
      <w:r>
        <w:rPr>
          <w:rFonts w:ascii="Arial" w:cs="Arial" w:eastAsia="Arial" w:hAnsi="Arial"/>
          <w:color w:val="888888"/>
          <w:sz w:val="18"/>
          <w:szCs w:val="18"/>
        </w:rPr>
        <w:t xml:space="preserve">Social Vortex Limited (England &amp; Wales)  ·  Company No. 15233693</w:t>
      </w:r>
    </w:p>
    <w:p>
      <w:pPr>
        <w:spacing w:after="80" w:before="0"/>
        <w:jc w:val="center"/>
      </w:pPr>
      <w:r>
        <w:rPr>
          <w:rFonts w:ascii="Arial" w:cs="Arial" w:eastAsia="Arial" w:hAnsi="Arial"/>
          <w:color w:val="888888"/>
          <w:sz w:val="18"/>
          <w:szCs w:val="18"/>
        </w:rPr>
        <w:t xml:space="preserve">Registered Office: 55 Colmore Row, Birmingham, B3 2AA, United Kingdom  ·  VAT: GB452012540</w:t>
      </w:r>
    </w:p>
    <w:p>
      <w:pPr>
        <w:spacing w:after="320" w:before="0"/>
        <w:jc w:val="center"/>
      </w:pPr>
      <w:r>
        <w:rPr>
          <w:rFonts w:ascii="Arial" w:cs="Arial" w:eastAsia="Arial" w:hAnsi="Arial"/>
          <w:color w:val="888888"/>
          <w:sz w:val="18"/>
          <w:szCs w:val="18"/>
        </w:rPr>
        <w:t xml:space="preserve">US Entity: Social Vortex, Inc (Delaware, USA)</w:t>
      </w:r>
    </w:p>
    <w:p>
      <w:pPr>
        <w:pBdr>
          <w:bottom w:val="single" w:color="CCCCCC" w:sz="4" w:space="1"/>
        </w:pBdr>
        <w:spacing w:after="200" w:before="0"/>
      </w:pPr>
    </w:p>
    <w:p>
      <w:pPr>
        <w:spacing w:after="80" w:before="0"/>
      </w:pPr>
    </w:p>
    <w:p>
      <w:pPr>
        <w:pStyle w:val="Heading1"/>
        <w:spacing w:after="160" w:before="160"/>
      </w:pPr>
      <w:r>
        <w:rPr>
          <w:rFonts w:ascii="Arial" w:cs="Arial" w:eastAsia="Arial" w:hAnsi="Arial"/>
          <w:b/>
          <w:bCs/>
          <w:color w:val="2C3E6B"/>
          <w:sz w:val="28"/>
          <w:szCs w:val="28"/>
        </w:rPr>
        <w:t xml:space="preserve">Scope and Application</w:t>
      </w:r>
    </w:p>
    <w:p>
      <w:pPr>
        <w:spacing w:after="120" w:before="80"/>
        <w:jc w:val="both"/>
      </w:pPr>
      <w:r>
        <w:rPr>
          <w:rFonts w:ascii="Arial" w:cs="Arial" w:eastAsia="Arial" w:hAnsi="Arial"/>
          <w:color w:val="1A1A2E"/>
          <w:sz w:val="22"/>
          <w:szCs w:val="22"/>
        </w:rPr>
        <w:t xml:space="preserve">This United States Legal Addendum (the “Addendum”) applies to all users located in, accessing the Platform from, or otherwise subject to the laws of the United States of America. This Addendum forms part of and supplements the Spenny Piggy Terms of Service and all associated agreements forming part of the Platform Legal Framework. In the event of any conflict between this Addendum and the Terms of Service, this Addendum shall prevail to the extent required by applicable United States law.</w:t>
      </w:r>
    </w:p>
    <w:p>
      <w:pPr>
        <w:spacing w:after="120" w:before="80"/>
        <w:jc w:val="both"/>
      </w:pPr>
      <w:r>
        <w:rPr>
          <w:rFonts w:ascii="Arial" w:cs="Arial" w:eastAsia="Arial" w:hAnsi="Arial"/>
          <w:color w:val="1A1A2E"/>
          <w:sz w:val="22"/>
          <w:szCs w:val="22"/>
        </w:rPr>
        <w:t xml:space="preserve">By accessing or using the Platform, you acknowledge and agree that you are bound by this Addendum in addition to the Terms of Service and all other documents forming part of the Platform Legal Framework.</w:t>
      </w:r>
    </w:p>
    <w:p>
      <w:pPr>
        <w:spacing w:after="80" w:before="0"/>
      </w:pPr>
    </w:p>
    <w:p>
      <w:pPr>
        <w:pStyle w:val="Heading1"/>
        <w:spacing w:after="160" w:before="560"/>
      </w:pPr>
      <w:r>
        <w:rPr>
          <w:rFonts w:ascii="Arial" w:cs="Arial" w:eastAsia="Arial" w:hAnsi="Arial"/>
          <w:b/>
          <w:bCs/>
          <w:color w:val="2C3E6B"/>
          <w:sz w:val="28"/>
          <w:szCs w:val="28"/>
        </w:rPr>
        <w:t xml:space="preserve">1.  Binding Arbitration</w:t>
      </w:r>
    </w:p>
    <w:p>
      <w:pPr>
        <w:spacing w:after="120" w:before="80"/>
        <w:jc w:val="both"/>
      </w:pPr>
      <w:r>
        <w:rPr>
          <w:rFonts w:ascii="Arial" w:cs="Arial" w:eastAsia="Arial" w:hAnsi="Arial"/>
          <w:color w:val="1A1A2E"/>
          <w:sz w:val="22"/>
          <w:szCs w:val="22"/>
        </w:rPr>
        <w:t xml:space="preserve">1.1  To the fullest extent permitted by applicable law, you and Spenny Piggy agree that any dispute, claim, or controversy arising out of or relating to the Platform, the Services, or the Terms of Service (including any question regarding their existence, validity, or termination) shall be resolved exclusively through final and binding arbitration, rather than in a court of law.</w:t>
      </w:r>
    </w:p>
    <w:p>
      <w:pPr>
        <w:spacing w:after="120" w:before="80"/>
        <w:jc w:val="both"/>
      </w:pPr>
      <w:r>
        <w:rPr>
          <w:rFonts w:ascii="Arial" w:cs="Arial" w:eastAsia="Arial" w:hAnsi="Arial"/>
          <w:color w:val="1A1A2E"/>
          <w:sz w:val="22"/>
          <w:szCs w:val="22"/>
        </w:rPr>
        <w:t xml:space="preserve">1.2  Arbitration shall be conducted on an individual basis only and shall not be conducted as a class action, collective action, or representative proceeding of any kind.</w:t>
      </w:r>
    </w:p>
    <w:p>
      <w:pPr>
        <w:spacing w:after="120" w:before="80"/>
        <w:jc w:val="both"/>
      </w:pPr>
      <w:r>
        <w:rPr>
          <w:rFonts w:ascii="Arial" w:cs="Arial" w:eastAsia="Arial" w:hAnsi="Arial"/>
          <w:color w:val="1A1A2E"/>
          <w:sz w:val="22"/>
          <w:szCs w:val="22"/>
        </w:rPr>
        <w:t xml:space="preserve">1.3  The arbitration shall be administered by a recognised arbitration body in accordance with its applicable procedural rules. The arbitrator shall have exclusive authority to resolve any dispute relating to the interpretation, applicability, enforceability, or formation of this arbitration provision, including any claim that all or part of it is void or voidable.</w:t>
      </w:r>
    </w:p>
    <w:p>
      <w:pPr>
        <w:spacing w:after="120" w:before="80"/>
        <w:jc w:val="both"/>
      </w:pPr>
      <w:r>
        <w:rPr>
          <w:rFonts w:ascii="Arial" w:cs="Arial" w:eastAsia="Arial" w:hAnsi="Arial"/>
          <w:color w:val="1A1A2E"/>
          <w:sz w:val="22"/>
          <w:szCs w:val="22"/>
        </w:rPr>
        <w:t xml:space="preserve">1.4  The arbitrator’s decision shall be final and binding and may be entered as a judgment in any court of competent jurisdiction.</w:t>
      </w:r>
    </w:p>
    <w:p>
      <w:pPr>
        <w:spacing w:after="120" w:before="80"/>
        <w:jc w:val="both"/>
      </w:pPr>
      <w:r>
        <w:rPr>
          <w:rFonts w:ascii="Arial" w:cs="Arial" w:eastAsia="Arial" w:hAnsi="Arial"/>
          <w:color w:val="1A1A2E"/>
          <w:sz w:val="22"/>
          <w:szCs w:val="22"/>
        </w:rPr>
        <w:t xml:space="preserve">1.5  Nothing in this clause shall prevent either party from seeking urgent injunctive or other equitable relief from a court of competent jurisdiction where necessary to prevent irreparable harm pending the outcome of arbitration.</w:t>
      </w:r>
    </w:p>
    <w:p>
      <w:pPr>
        <w:spacing w:after="80" w:before="0"/>
      </w:pPr>
    </w:p>
    <w:p>
      <w:pPr>
        <w:pStyle w:val="Heading1"/>
        <w:spacing w:after="160" w:before="560"/>
      </w:pPr>
      <w:r>
        <w:rPr>
          <w:rFonts w:ascii="Arial" w:cs="Arial" w:eastAsia="Arial" w:hAnsi="Arial"/>
          <w:b/>
          <w:bCs/>
          <w:color w:val="2C3E6B"/>
          <w:sz w:val="28"/>
          <w:szCs w:val="28"/>
        </w:rPr>
        <w:t xml:space="preserve">2.  Class Action Waiver</w:t>
      </w:r>
    </w:p>
    <w:p>
      <w:pPr>
        <w:spacing w:after="120" w:before="80"/>
        <w:jc w:val="both"/>
      </w:pPr>
      <w:r>
        <w:rPr>
          <w:rFonts w:ascii="Arial" w:cs="Arial" w:eastAsia="Arial" w:hAnsi="Arial"/>
          <w:color w:val="1A1A2E"/>
          <w:sz w:val="22"/>
          <w:szCs w:val="22"/>
        </w:rPr>
        <w:t xml:space="preserve">2.1  You agree that any claim or dispute arising out of or relating to the Platform, the Services, or the Terms of Service must be brought in your individual capacity only. You expressly waive any right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participate as a plaintiff or class member in any class action lawsuit;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participate in class-wide arbitration; or</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bring or participate in any other representative or consolidated proceeding.</w:t>
      </w:r>
    </w:p>
    <w:p>
      <w:pPr>
        <w:spacing w:after="120" w:before="80"/>
        <w:jc w:val="both"/>
      </w:pPr>
      <w:r>
        <w:rPr>
          <w:rFonts w:ascii="Arial" w:cs="Arial" w:eastAsia="Arial" w:hAnsi="Arial"/>
          <w:color w:val="1A1A2E"/>
          <w:sz w:val="22"/>
          <w:szCs w:val="22"/>
        </w:rPr>
        <w:t xml:space="preserve">2.2  No arbitration or other proceeding may be consolidated with any other arbitration or proceeding without the prior written consent of all parties.</w:t>
      </w:r>
    </w:p>
    <w:p>
      <w:pPr>
        <w:spacing w:after="120" w:before="80"/>
        <w:jc w:val="both"/>
      </w:pPr>
      <w:r>
        <w:rPr>
          <w:rFonts w:ascii="Arial" w:cs="Arial" w:eastAsia="Arial" w:hAnsi="Arial"/>
          <w:color w:val="1A1A2E"/>
          <w:sz w:val="22"/>
          <w:szCs w:val="22"/>
        </w:rPr>
        <w:t xml:space="preserve">2.3  If this class action waiver is found to be unenforceable in respect of any particular claim or dispute, that claim or dispute shall be severed from arbitration and may be brought in a court of competent jurisdiction, while all other claims shall remain subject to arbitration on an individual basis.</w:t>
      </w:r>
    </w:p>
    <w:p>
      <w:pPr>
        <w:spacing w:after="80" w:before="0"/>
      </w:pPr>
    </w:p>
    <w:p>
      <w:pPr>
        <w:pStyle w:val="Heading1"/>
        <w:spacing w:after="160" w:before="560"/>
      </w:pPr>
      <w:r>
        <w:rPr>
          <w:rFonts w:ascii="Arial" w:cs="Arial" w:eastAsia="Arial" w:hAnsi="Arial"/>
          <w:b/>
          <w:bCs/>
          <w:color w:val="2C3E6B"/>
          <w:sz w:val="28"/>
          <w:szCs w:val="28"/>
        </w:rPr>
        <w:t xml:space="preserve">3.  Jury Trial Waiver</w:t>
      </w:r>
    </w:p>
    <w:p>
      <w:pPr>
        <w:spacing w:after="120" w:before="80"/>
        <w:jc w:val="both"/>
      </w:pPr>
      <w:r>
        <w:rPr>
          <w:rFonts w:ascii="Arial" w:cs="Arial" w:eastAsia="Arial" w:hAnsi="Arial"/>
          <w:color w:val="1A1A2E"/>
          <w:sz w:val="22"/>
          <w:szCs w:val="22"/>
        </w:rPr>
        <w:t xml:space="preserve">3.1  To the fullest extent permitted by applicable law, you and Spenny Piggy knowingly and voluntarily waive any and all rights to a trial by jury in any legal proceeding arising out of or relating to the Platform, the Services, or the Terms of Service.</w:t>
      </w:r>
    </w:p>
    <w:p>
      <w:pPr>
        <w:spacing w:after="120" w:before="80"/>
        <w:jc w:val="both"/>
      </w:pPr>
      <w:r>
        <w:rPr>
          <w:rFonts w:ascii="Arial" w:cs="Arial" w:eastAsia="Arial" w:hAnsi="Arial"/>
          <w:color w:val="1A1A2E"/>
          <w:sz w:val="22"/>
          <w:szCs w:val="22"/>
        </w:rPr>
        <w:t xml:space="preserve">3.2  This waiver applies to all claims, whether based in contract, tort, statute, or any other legal or equitable theory.</w:t>
      </w:r>
    </w:p>
    <w:p>
      <w:pPr>
        <w:spacing w:after="80" w:before="0"/>
      </w:pPr>
    </w:p>
    <w:p>
      <w:pPr>
        <w:pStyle w:val="Heading1"/>
        <w:spacing w:after="160" w:before="560"/>
      </w:pPr>
      <w:r>
        <w:rPr>
          <w:rFonts w:ascii="Arial" w:cs="Arial" w:eastAsia="Arial" w:hAnsi="Arial"/>
          <w:b/>
          <w:bCs/>
          <w:color w:val="2C3E6B"/>
          <w:sz w:val="28"/>
          <w:szCs w:val="28"/>
        </w:rPr>
        <w:t xml:space="preserve">4.  Disclaimer of Warranties</w:t>
      </w:r>
    </w:p>
    <w:p>
      <w:pPr>
        <w:spacing w:after="120" w:before="80"/>
        <w:jc w:val="both"/>
      </w:pPr>
      <w:r>
        <w:rPr>
          <w:rFonts w:ascii="Arial" w:cs="Arial" w:eastAsia="Arial" w:hAnsi="Arial"/>
          <w:color w:val="1A1A2E"/>
          <w:sz w:val="22"/>
          <w:szCs w:val="22"/>
        </w:rPr>
        <w:t xml:space="preserve">4.1  The Platform and all Services are provided on an “as is” and “as available” basis without warranty of any kind.</w:t>
      </w:r>
    </w:p>
    <w:p>
      <w:pPr>
        <w:spacing w:after="120" w:before="80"/>
        <w:jc w:val="both"/>
      </w:pPr>
      <w:r>
        <w:rPr>
          <w:rFonts w:ascii="Arial" w:cs="Arial" w:eastAsia="Arial" w:hAnsi="Arial"/>
          <w:color w:val="1A1A2E"/>
          <w:sz w:val="22"/>
          <w:szCs w:val="22"/>
        </w:rPr>
        <w:t xml:space="preserve">4.2  To the fullest extent permitted by applicable law, Spenny Piggy expressly disclaims all warranties, whether express, implied, statutory, or otherwise, including but not limited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implied warranties of merchantability;</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fitness for a particular purpose;</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title and non-infringement;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any warranty arising out of course of dealing, usage, or trade practice.</w:t>
      </w:r>
    </w:p>
    <w:p>
      <w:pPr>
        <w:spacing w:after="120" w:before="80"/>
        <w:jc w:val="both"/>
      </w:pPr>
      <w:r>
        <w:rPr>
          <w:rFonts w:ascii="Arial" w:cs="Arial" w:eastAsia="Arial" w:hAnsi="Arial"/>
          <w:color w:val="1A1A2E"/>
          <w:sz w:val="22"/>
          <w:szCs w:val="22"/>
        </w:rPr>
        <w:t xml:space="preserve">4.3  Spenny Piggy does not warrant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Platform will be uninterrupted, secure, or error-free;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any defects or errors will be corrected;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any Creator Content, Paid Task, interaction, or transaction will meet your expectations or achieve any particular outcome; or</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the Platform or its servers are free of viruses or other harmful components.</w:t>
      </w:r>
    </w:p>
    <w:p>
      <w:pPr>
        <w:spacing w:after="120" w:before="80"/>
        <w:jc w:val="both"/>
      </w:pPr>
      <w:r>
        <w:rPr>
          <w:rFonts w:ascii="Arial" w:cs="Arial" w:eastAsia="Arial" w:hAnsi="Arial"/>
          <w:color w:val="1A1A2E"/>
          <w:sz w:val="22"/>
          <w:szCs w:val="22"/>
        </w:rPr>
        <w:t xml:space="preserve">4.4  Some jurisdictions do not permit the exclusion of implied warranties. To the extent such exclusions are not permitted under applicable law, the foregoing disclaimers shall apply to the maximum extent permitted.</w:t>
      </w:r>
    </w:p>
    <w:p>
      <w:pPr>
        <w:spacing w:after="80" w:before="0"/>
      </w:pPr>
    </w:p>
    <w:p>
      <w:pPr>
        <w:pStyle w:val="Heading1"/>
        <w:spacing w:after="160" w:before="560"/>
      </w:pPr>
      <w:r>
        <w:rPr>
          <w:rFonts w:ascii="Arial" w:cs="Arial" w:eastAsia="Arial" w:hAnsi="Arial"/>
          <w:b/>
          <w:bCs/>
          <w:color w:val="2C3E6B"/>
          <w:sz w:val="28"/>
          <w:szCs w:val="28"/>
        </w:rPr>
        <w:t xml:space="preserve">5.  Limitation of Liability</w:t>
      </w:r>
    </w:p>
    <w:p>
      <w:pPr>
        <w:spacing w:after="120" w:before="80"/>
        <w:jc w:val="both"/>
      </w:pPr>
      <w:r>
        <w:rPr>
          <w:rFonts w:ascii="Arial" w:cs="Arial" w:eastAsia="Arial" w:hAnsi="Arial"/>
          <w:color w:val="1A1A2E"/>
          <w:sz w:val="22"/>
          <w:szCs w:val="22"/>
        </w:rPr>
        <w:t xml:space="preserve">5.1  To the fullest extent permitted by applicable law, Spenny Piggy, its affiliates, directors, officers, employees, agents, and licensors shall not be liable for any indirect, incidental, consequential, special, punitive, or exemplary damages of any kind, including but not limited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loss of profits or revenue;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loss of data or content;</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loss of goodwill or business opportunity;</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business interruption; or</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any other intangible losses;</w:t>
      </w:r>
    </w:p>
    <w:p>
      <w:pPr>
        <w:spacing w:after="120" w:before="80"/>
        <w:jc w:val="both"/>
      </w:pPr>
      <w:r>
        <w:rPr>
          <w:rFonts w:ascii="Arial" w:cs="Arial" w:eastAsia="Arial" w:hAnsi="Arial"/>
          <w:color w:val="1A1A2E"/>
          <w:sz w:val="22"/>
          <w:szCs w:val="22"/>
        </w:rPr>
        <w:t xml:space="preserve">arising out of or in connection with your use of, or inability to use, the Platform or Services, whether based in contract, tort, negligence, strict liability, statute, or any other legal or equitable theory, and whether or not Spenny Piggy has been advised of the possibility of such damages.</w:t>
      </w:r>
    </w:p>
    <w:p>
      <w:pPr>
        <w:spacing w:after="120" w:before="80"/>
        <w:jc w:val="both"/>
      </w:pPr>
      <w:r>
        <w:rPr>
          <w:rFonts w:ascii="Arial" w:cs="Arial" w:eastAsia="Arial" w:hAnsi="Arial"/>
          <w:color w:val="1A1A2E"/>
          <w:sz w:val="22"/>
          <w:szCs w:val="22"/>
        </w:rPr>
        <w:t xml:space="preserve">5.2  In all cases, Spenny Piggy’s total aggregate liability to you for any and all claims arising out of or relating to the Platform or the Terms of Service shall not exceed the greater of:</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one hundred United States dollars (USD $100.00); or</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total amount of fees paid by you to Spenny Piggy in the twelve (12) months immediately preceding the event giving rise to the claim.</w:t>
      </w:r>
    </w:p>
    <w:p>
      <w:pPr>
        <w:spacing w:after="120" w:before="80"/>
        <w:jc w:val="both"/>
      </w:pPr>
      <w:r>
        <w:rPr>
          <w:rFonts w:ascii="Arial" w:cs="Arial" w:eastAsia="Arial" w:hAnsi="Arial"/>
          <w:color w:val="1A1A2E"/>
          <w:sz w:val="22"/>
          <w:szCs w:val="22"/>
        </w:rPr>
        <w:t xml:space="preserve">5.3  The limitations set out in this clause shall apply to the maximum extent permitted by applicable law. Some jurisdictions do not permit the exclusion or limitation of certain categories of damages. To the extent such limitations are not permitted under applicable law, they shall apply to the maximum extent permitted.</w:t>
      </w:r>
    </w:p>
    <w:p>
      <w:pPr>
        <w:spacing w:after="80" w:before="0"/>
      </w:pPr>
    </w:p>
    <w:p>
      <w:pPr>
        <w:pStyle w:val="Heading1"/>
        <w:spacing w:after="160" w:before="560"/>
      </w:pPr>
      <w:r>
        <w:rPr>
          <w:rFonts w:ascii="Arial" w:cs="Arial" w:eastAsia="Arial" w:hAnsi="Arial"/>
          <w:b/>
          <w:bCs/>
          <w:color w:val="2C3E6B"/>
          <w:sz w:val="28"/>
          <w:szCs w:val="28"/>
        </w:rPr>
        <w:t xml:space="preserve">6.  Platform Role and Merchant of Record</w:t>
      </w:r>
    </w:p>
    <w:p>
      <w:pPr>
        <w:spacing w:after="120" w:before="80"/>
        <w:jc w:val="both"/>
      </w:pPr>
      <w:r>
        <w:rPr>
          <w:rFonts w:ascii="Arial" w:cs="Arial" w:eastAsia="Arial" w:hAnsi="Arial"/>
          <w:color w:val="1A1A2E"/>
          <w:sz w:val="22"/>
          <w:szCs w:val="22"/>
        </w:rPr>
        <w:t xml:space="preserve">6.1  For the avoidance of doubt, and notwithstanding any other provision of the Terms of Service or this Addendum, Spenny Piggy operates solely as a technology platform and payment facilitation infrastructure provider. It does not act as a merchant, seller, supplier, or contracting party in relation to any Creator-led transaction.</w:t>
      </w:r>
    </w:p>
    <w:p>
      <w:pPr>
        <w:spacing w:after="120" w:before="80"/>
        <w:jc w:val="both"/>
      </w:pPr>
      <w:r>
        <w:rPr>
          <w:rFonts w:ascii="Arial" w:cs="Arial" w:eastAsia="Arial" w:hAnsi="Arial"/>
          <w:color w:val="1A1A2E"/>
          <w:sz w:val="22"/>
          <w:szCs w:val="22"/>
        </w:rPr>
        <w:t xml:space="preserve">6.2  Creators are independent sellers and act as the Merchant of Record for all transactions conducted through the Platform, unless expressly stated otherwise by Spenny Piggy in writing for a specific feature or flow.</w:t>
      </w:r>
    </w:p>
    <w:p>
      <w:pPr>
        <w:spacing w:after="120" w:before="80"/>
        <w:jc w:val="both"/>
      </w:pPr>
      <w:r>
        <w:rPr>
          <w:rFonts w:ascii="Arial" w:cs="Arial" w:eastAsia="Arial" w:hAnsi="Arial"/>
          <w:color w:val="1A1A2E"/>
          <w:sz w:val="22"/>
          <w:szCs w:val="22"/>
        </w:rPr>
        <w:t xml:space="preserve">6.3  Spenny Piggy is not responsible for and expressly disclaims all liability in respect of:</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fulfilment, delivery, or quality of any Creator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legality of any Creator offering;</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any representation made by a Creator to a Supporter; or</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any failure by a Creator to perform their obligations.</w:t>
      </w:r>
    </w:p>
    <w:p>
      <w:pPr>
        <w:spacing w:after="80" w:before="0"/>
      </w:pPr>
    </w:p>
    <w:p>
      <w:pPr>
        <w:pStyle w:val="Heading1"/>
        <w:spacing w:after="160" w:before="560"/>
      </w:pPr>
      <w:r>
        <w:rPr>
          <w:rFonts w:ascii="Arial" w:cs="Arial" w:eastAsia="Arial" w:hAnsi="Arial"/>
          <w:b/>
          <w:bCs/>
          <w:color w:val="2C3E6B"/>
          <w:sz w:val="28"/>
          <w:szCs w:val="28"/>
        </w:rPr>
        <w:t xml:space="preserve">7.  Electronic Acceptance</w:t>
      </w:r>
    </w:p>
    <w:p>
      <w:pPr>
        <w:spacing w:after="120" w:before="80"/>
        <w:jc w:val="both"/>
      </w:pPr>
      <w:r>
        <w:rPr>
          <w:rFonts w:ascii="Arial" w:cs="Arial" w:eastAsia="Arial" w:hAnsi="Arial"/>
          <w:color w:val="1A1A2E"/>
          <w:sz w:val="22"/>
          <w:szCs w:val="22"/>
        </w:rPr>
        <w:t xml:space="preserve">7.1  You acknowledge and agree that your use of the Platform, including but not limited to account registration, completing a transaction, clicking an acceptance box, or otherwise affirmatively engaging with the Platform, constitutes your legally binding agreement to the Terms of Service, this Addendum, and all other documents forming part of the Platform Legal Framework.</w:t>
      </w:r>
    </w:p>
    <w:p>
      <w:pPr>
        <w:spacing w:after="120" w:before="80"/>
        <w:jc w:val="both"/>
      </w:pPr>
      <w:r>
        <w:rPr>
          <w:rFonts w:ascii="Arial" w:cs="Arial" w:eastAsia="Arial" w:hAnsi="Arial"/>
          <w:color w:val="1A1A2E"/>
          <w:sz w:val="22"/>
          <w:szCs w:val="22"/>
        </w:rPr>
        <w:t xml:space="preserve">7.2  Electronic acceptance has the same legal force and effect as a handwritten signature to the fullest extent permitted by applicable law, including under the Electronic Signatures in Global and National Commerce Act (E-SIGN Act) and applicable state electronic signature laws.</w:t>
      </w:r>
    </w:p>
    <w:p>
      <w:pPr>
        <w:spacing w:after="80" w:before="0"/>
      </w:pPr>
    </w:p>
    <w:p>
      <w:pPr>
        <w:pStyle w:val="Heading1"/>
        <w:spacing w:after="160" w:before="560"/>
      </w:pPr>
      <w:r>
        <w:rPr>
          <w:rFonts w:ascii="Arial" w:cs="Arial" w:eastAsia="Arial" w:hAnsi="Arial"/>
          <w:b/>
          <w:bCs/>
          <w:color w:val="2C3E6B"/>
          <w:sz w:val="28"/>
          <w:szCs w:val="28"/>
        </w:rPr>
        <w:t xml:space="preserve">8.  Severability and Enforceability</w:t>
      </w:r>
    </w:p>
    <w:p>
      <w:pPr>
        <w:spacing w:after="120" w:before="80"/>
        <w:jc w:val="both"/>
      </w:pPr>
      <w:r>
        <w:rPr>
          <w:rFonts w:ascii="Arial" w:cs="Arial" w:eastAsia="Arial" w:hAnsi="Arial"/>
          <w:color w:val="1A1A2E"/>
          <w:sz w:val="22"/>
          <w:szCs w:val="22"/>
        </w:rPr>
        <w:t xml:space="preserve">8.1  If any provision of this Addendum is found by a court or arbitrator of competent jurisdiction to be invalid, illegal, or unenforceable under applicable law, such provision shall be modified or interpreted to the minimum extent necessary to make it enforceable. If such modification is not possible, the relevant provision shall be deemed severed from this Addendum.</w:t>
      </w:r>
    </w:p>
    <w:p>
      <w:pPr>
        <w:spacing w:after="120" w:before="80"/>
        <w:jc w:val="both"/>
      </w:pPr>
      <w:r>
        <w:rPr>
          <w:rFonts w:ascii="Arial" w:cs="Arial" w:eastAsia="Arial" w:hAnsi="Arial"/>
          <w:color w:val="1A1A2E"/>
          <w:sz w:val="22"/>
          <w:szCs w:val="22"/>
        </w:rPr>
        <w:t xml:space="preserve">8.2  The invalidity, illegality, or unenforceability of any provision shall not affect the validity or enforceability of the remaining provisions of this Addendum, which shall continue in full force and effect.</w:t>
      </w:r>
    </w:p>
    <w:p>
      <w:pPr>
        <w:spacing w:after="80" w:before="0"/>
      </w:pPr>
    </w:p>
    <w:p>
      <w:pPr>
        <w:pStyle w:val="Heading1"/>
        <w:spacing w:after="160" w:before="560"/>
      </w:pPr>
      <w:r>
        <w:rPr>
          <w:rFonts w:ascii="Arial" w:cs="Arial" w:eastAsia="Arial" w:hAnsi="Arial"/>
          <w:b/>
          <w:bCs/>
          <w:color w:val="2C3E6B"/>
          <w:sz w:val="28"/>
          <w:szCs w:val="28"/>
        </w:rPr>
        <w:t xml:space="preserve">9.  Governing Law (United States Users)</w:t>
      </w:r>
    </w:p>
    <w:p>
      <w:pPr>
        <w:spacing w:after="120" w:before="80"/>
        <w:jc w:val="both"/>
      </w:pPr>
      <w:r>
        <w:rPr>
          <w:rFonts w:ascii="Arial" w:cs="Arial" w:eastAsia="Arial" w:hAnsi="Arial"/>
          <w:color w:val="1A1A2E"/>
          <w:sz w:val="22"/>
          <w:szCs w:val="22"/>
        </w:rPr>
        <w:t xml:space="preserve">9.1  Notwithstanding the governing law and jurisdiction provisions set out in the Terms of Service, where applicable United States federal or state law requires that certain rights or obligations be governed by local law, such laws shall apply to the extent so required and shall not be displaced by the choice of English law as the governing law of the Terms of Service.</w:t>
      </w:r>
    </w:p>
    <w:p>
      <w:pPr>
        <w:spacing w:after="120" w:before="80"/>
        <w:jc w:val="both"/>
      </w:pPr>
      <w:r>
        <w:rPr>
          <w:rFonts w:ascii="Arial" w:cs="Arial" w:eastAsia="Arial" w:hAnsi="Arial"/>
          <w:color w:val="1A1A2E"/>
          <w:sz w:val="22"/>
          <w:szCs w:val="22"/>
        </w:rPr>
        <w:t xml:space="preserve">9.2  Where arbitration is required under clause 1 of this Addendum, the arbitration shall be conducted in accordance with the substantive laws of the State of Delaware, without regard to its conflict of laws principles, except where federal law applies.</w:t>
      </w:r>
    </w:p>
    <w:p>
      <w:pPr>
        <w:spacing w:after="80" w:before="0"/>
      </w:pPr>
    </w:p>
    <w:p>
      <w:pPr>
        <w:pStyle w:val="Heading1"/>
        <w:spacing w:after="160" w:before="560"/>
      </w:pPr>
      <w:r>
        <w:rPr>
          <w:rFonts w:ascii="Arial" w:cs="Arial" w:eastAsia="Arial" w:hAnsi="Arial"/>
          <w:b/>
          <w:bCs/>
          <w:color w:val="2C3E6B"/>
          <w:sz w:val="28"/>
          <w:szCs w:val="28"/>
        </w:rPr>
        <w:t xml:space="preserve">10.  Relationship to Platform Legal Framework</w:t>
      </w:r>
    </w:p>
    <w:p>
      <w:pPr>
        <w:spacing w:after="120" w:before="80"/>
        <w:jc w:val="both"/>
      </w:pPr>
      <w:r>
        <w:rPr>
          <w:rFonts w:ascii="Arial" w:cs="Arial" w:eastAsia="Arial" w:hAnsi="Arial"/>
          <w:color w:val="1A1A2E"/>
          <w:sz w:val="22"/>
          <w:szCs w:val="22"/>
        </w:rPr>
        <w:t xml:space="preserve">10.1  This Addendum forms part of the Platform Legal Framework and must be read alongside the Spenny Piggy Terms of Service, the Payments, Payouts &amp; Reserves Policy, the Creator Agreement, the Supporter Terms, and all other associated documents. In the event of any inconsistency between this Addendum and any other document within the Platform Legal Framework, this Addendum shall prevail to the extent required by applicable United States law.</w:t>
      </w:r>
    </w:p>
    <w:p>
      <w:pPr>
        <w:spacing w:after="120" w:before="80"/>
        <w:jc w:val="both"/>
      </w:pPr>
      <w:r>
        <w:rPr>
          <w:rFonts w:ascii="Arial" w:cs="Arial" w:eastAsia="Arial" w:hAnsi="Arial"/>
          <w:color w:val="1A1A2E"/>
          <w:sz w:val="22"/>
          <w:szCs w:val="22"/>
        </w:rPr>
        <w:t xml:space="preserve">10.2  This Addendum may be updated from time to time to reflect changes in applicable United States federal or state law, payment provider requirements, or Platform operations. Continued use of the Platform following the publication of an updated Addendum constitutes acceptance of the revised terms.</w:t>
      </w:r>
    </w:p>
    <w:p>
      <w:pPr>
        <w:spacing w:after="80" w:before="0"/>
      </w:pPr>
    </w:p>
    <w:p>
      <w:pPr>
        <w:pBdr>
          <w:bottom w:val="single" w:color="CCCCCC" w:sz="4" w:space="1"/>
        </w:pBdr>
        <w:spacing w:after="200" w:before="0"/>
      </w:pPr>
    </w:p>
    <w:p>
      <w:pPr>
        <w:spacing w:after="80" w:before="160"/>
        <w:jc w:val="center"/>
      </w:pPr>
      <w:r>
        <w:rPr>
          <w:rFonts w:ascii="Arial" w:cs="Arial" w:eastAsia="Arial" w:hAnsi="Arial"/>
          <w:i/>
          <w:iCs/>
          <w:color w:val="888888"/>
          <w:sz w:val="18"/>
          <w:szCs w:val="18"/>
        </w:rPr>
        <w:t xml:space="preserve">This Addendum was last updated on 23 April 2026.</w:t>
      </w:r>
    </w:p>
    <w:p>
      <w:pPr>
        <w:spacing w:after="0" w:before="0"/>
        <w:jc w:val="center"/>
      </w:pPr>
      <w:r>
        <w:rPr>
          <w:rFonts w:ascii="Arial" w:cs="Arial" w:eastAsia="Arial" w:hAnsi="Arial"/>
          <w:i/>
          <w:iCs/>
          <w:color w:val="888888"/>
          <w:sz w:val="18"/>
          <w:szCs w:val="18"/>
        </w:rPr>
        <w:t xml:space="preserve">© 2026 Social Vortex Limited, trading as Spenny Piggy.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8"/>
        <w:szCs w:val="18"/>
      </w:rPr>
      <w:t xml:space="preserve">Last Updated: 23 April 2026</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b/>
        <w:bCs/>
        <w:color w:val="888888"/>
        <w:sz w:val="18"/>
        <w:szCs w:val="18"/>
      </w:rPr>
      <w:t xml:space="preserve">SPENNY PIGGY  —  UNITED STATES LEGAL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C3E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2026-04-24T13:47:45.241Z</dcterms:created>
  <dcterms:modified xsi:type="dcterms:W3CDTF">2026-04-24T13:47:45.242Z</dcterms:modified>
</cp:coreProperties>
</file>

<file path=docProps/custom.xml><?xml version="1.0" encoding="utf-8"?>
<Properties xmlns="http://schemas.openxmlformats.org/officeDocument/2006/custom-properties" xmlns:vt="http://schemas.openxmlformats.org/officeDocument/2006/docPropsVTypes"/>
</file>