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9E59A" w14:textId="21043711" w:rsidR="00037F74" w:rsidRPr="00803ACF" w:rsidRDefault="00803ACF" w:rsidP="00803ACF">
      <w:pPr>
        <w:pStyle w:val="Kop2"/>
      </w:pPr>
      <w:r w:rsidRPr="00803ACF">
        <w:t>Onderzoeksvraag</w:t>
      </w:r>
    </w:p>
    <w:p w14:paraId="6E3F07FE" w14:textId="250EB42E" w:rsidR="00803ACF" w:rsidRDefault="00803ACF" w:rsidP="00037F74">
      <w:r>
        <w:t xml:space="preserve">Hoe verhoud </w:t>
      </w:r>
      <w:r w:rsidR="00165B26">
        <w:t>de PLC zich ten opzichte van een</w:t>
      </w:r>
      <w:r>
        <w:t xml:space="preserve"> RPI </w:t>
      </w:r>
      <w:r w:rsidR="00165B26">
        <w:t>op het gebied van functionaliteit (Hardware matig)?</w:t>
      </w:r>
    </w:p>
    <w:p w14:paraId="448A9614" w14:textId="03D646F6" w:rsidR="00803ACF" w:rsidRDefault="00803ACF" w:rsidP="00037F74"/>
    <w:p w14:paraId="381C449A" w14:textId="26CC0C21" w:rsidR="003E4636" w:rsidRDefault="004A719D" w:rsidP="00A87FA8">
      <w:pPr>
        <w:pStyle w:val="Kop2"/>
      </w:pPr>
      <w:r>
        <w:t>Introductie</w:t>
      </w:r>
    </w:p>
    <w:p w14:paraId="631D09DB" w14:textId="3FA4EC1C" w:rsidR="00702705" w:rsidRDefault="00702705" w:rsidP="00702705">
      <w:r>
        <w:t xml:space="preserve">Om een beeld te krijgen hoe een RPI in zich verhoud met een PLC, zal in </w:t>
      </w:r>
      <w:r w:rsidR="00F1165C">
        <w:t>dit onderzoek een RPI</w:t>
      </w:r>
      <w:r w:rsidR="0054756B">
        <w:t xml:space="preserve"> vergeleken worden met een </w:t>
      </w:r>
      <w:r w:rsidR="00A60D3B">
        <w:t>PLC.</w:t>
      </w:r>
      <w:r w:rsidR="00F855F9">
        <w:t xml:space="preserve"> </w:t>
      </w:r>
      <w:r w:rsidR="00432E0E">
        <w:t xml:space="preserve">Dit onderzoek heeft alleen betrekking op de Hardware. De software (en dus ook protocollen) zal niet betrokken worden in dit onderzoek. </w:t>
      </w:r>
      <w:r w:rsidR="00F855F9">
        <w:t xml:space="preserve">Om een eerlijk resultaat te krijgen zal een RPI vergeleken worden met een </w:t>
      </w:r>
      <w:r w:rsidR="00140CFF">
        <w:t>gelijkwaardige PLC</w:t>
      </w:r>
      <w:r w:rsidR="005B4732">
        <w:t xml:space="preserve"> (op het gebied van specificaties)</w:t>
      </w:r>
      <w:r w:rsidR="00140CFF">
        <w:t>.</w:t>
      </w:r>
      <w:r w:rsidR="00432E0E">
        <w:t xml:space="preserve"> Echter zal eerst een gelijkwaardige PLC gekozen moeten worden.</w:t>
      </w:r>
    </w:p>
    <w:p w14:paraId="22273AEE" w14:textId="77777777" w:rsidR="005B4732" w:rsidRPr="00702705" w:rsidRDefault="005B4732" w:rsidP="00702705"/>
    <w:p w14:paraId="00E5AF98" w14:textId="4509C4B9" w:rsidR="00146A7B" w:rsidRDefault="000E4D46">
      <w:r>
        <w:t>Volgens born</w:t>
      </w:r>
      <w:r w:rsidR="00A5629A">
        <w:t xml:space="preserve"> </w:t>
      </w:r>
      <w:sdt>
        <w:sdtPr>
          <w:id w:val="-714967199"/>
          <w:citation/>
        </w:sdtPr>
        <w:sdtContent>
          <w:r w:rsidR="0032084A">
            <w:fldChar w:fldCharType="begin"/>
          </w:r>
          <w:r w:rsidR="0032084A">
            <w:instrText xml:space="preserve"> CITATION Sta18 \l 1043 </w:instrText>
          </w:r>
          <w:r w:rsidR="0032084A">
            <w:fldChar w:fldCharType="separate"/>
          </w:r>
          <w:r w:rsidR="0032084A">
            <w:rPr>
              <w:noProof/>
            </w:rPr>
            <w:t>(Statista, 2018)</w:t>
          </w:r>
          <w:r w:rsidR="0032084A">
            <w:fldChar w:fldCharType="end"/>
          </w:r>
        </w:sdtContent>
      </w:sdt>
      <w:r w:rsidR="00627A97">
        <w:t xml:space="preserve"> </w:t>
      </w:r>
      <w:r w:rsidR="0079225D">
        <w:t>had</w:t>
      </w:r>
      <w:r w:rsidR="007B6471">
        <w:t xml:space="preserve"> </w:t>
      </w:r>
      <w:r w:rsidR="00782660">
        <w:t>Sie</w:t>
      </w:r>
      <w:r w:rsidR="00FC64B0">
        <w:t xml:space="preserve">mens </w:t>
      </w:r>
      <w:r w:rsidR="0079225D">
        <w:t xml:space="preserve">in 2017 </w:t>
      </w:r>
      <w:r w:rsidR="00FC64B0">
        <w:t xml:space="preserve">een </w:t>
      </w:r>
      <w:r w:rsidR="006F7461">
        <w:t>wereldwijde</w:t>
      </w:r>
      <w:r w:rsidR="007B2B51">
        <w:t xml:space="preserve"> marktaandeel</w:t>
      </w:r>
      <w:r w:rsidR="009735F5">
        <w:t xml:space="preserve"> </w:t>
      </w:r>
      <w:r w:rsidR="007B2B51">
        <w:t>van 31%.</w:t>
      </w:r>
      <w:r w:rsidR="009F4D1F">
        <w:t xml:space="preserve"> </w:t>
      </w:r>
      <w:r w:rsidR="00C902D0">
        <w:t>Om het onderzoek te versimpelen zal</w:t>
      </w:r>
      <w:r w:rsidR="00361F76">
        <w:t xml:space="preserve"> het onderzoek zich beperken t</w:t>
      </w:r>
      <w:r w:rsidR="007764A5">
        <w:t xml:space="preserve">ot het </w:t>
      </w:r>
      <w:r w:rsidR="00034312">
        <w:t>assortiment</w:t>
      </w:r>
      <w:r w:rsidR="007764A5">
        <w:t xml:space="preserve"> aanbod van Siemens.</w:t>
      </w:r>
      <w:r w:rsidR="00A314BD">
        <w:t xml:space="preserve"> </w:t>
      </w:r>
      <w:r w:rsidR="00CC5F39">
        <w:t>Dit besluit is genomen op</w:t>
      </w:r>
      <w:r w:rsidR="00B658AF">
        <w:t xml:space="preserve"> b</w:t>
      </w:r>
      <w:r w:rsidR="0018201B">
        <w:t xml:space="preserve">asis van de volgende twee </w:t>
      </w:r>
      <w:r w:rsidR="00146A7B">
        <w:t>gegeven:</w:t>
      </w:r>
    </w:p>
    <w:p w14:paraId="67369424" w14:textId="6CB8A998" w:rsidR="00146A7B" w:rsidRDefault="00A314BD" w:rsidP="00146A7B">
      <w:pPr>
        <w:pStyle w:val="Lijstalinea"/>
        <w:numPr>
          <w:ilvl w:val="0"/>
          <w:numId w:val="2"/>
        </w:numPr>
      </w:pPr>
      <w:r>
        <w:t xml:space="preserve">Siemens </w:t>
      </w:r>
      <w:r w:rsidR="00146A7B">
        <w:t xml:space="preserve">is </w:t>
      </w:r>
      <w:r>
        <w:t xml:space="preserve">de grootste speler </w:t>
      </w:r>
      <w:r w:rsidR="00034312">
        <w:t>binnen</w:t>
      </w:r>
      <w:r>
        <w:t xml:space="preserve"> de PLC </w:t>
      </w:r>
      <w:r w:rsidR="00034312">
        <w:t>branche</w:t>
      </w:r>
      <w:r w:rsidR="00146A7B">
        <w:t>;</w:t>
      </w:r>
    </w:p>
    <w:p w14:paraId="3EF1BAFA" w14:textId="034F2408" w:rsidR="00146A7B" w:rsidRDefault="00146A7B" w:rsidP="00146A7B">
      <w:pPr>
        <w:pStyle w:val="Lijstalinea"/>
        <w:numPr>
          <w:ilvl w:val="0"/>
          <w:numId w:val="2"/>
        </w:numPr>
      </w:pPr>
      <w:r>
        <w:t>Tussen PLC’s van verschillende merken zit</w:t>
      </w:r>
      <w:r w:rsidR="000C4E01">
        <w:t xml:space="preserve"> </w:t>
      </w:r>
      <w:r w:rsidR="007C4360">
        <w:t>vrij weinig dan wel geen verschil</w:t>
      </w:r>
      <w:r>
        <w:t xml:space="preserve"> op het gebeid van functionaliteit.</w:t>
      </w:r>
    </w:p>
    <w:p w14:paraId="61E9EB7C" w14:textId="46A7550A" w:rsidR="008D4D8A" w:rsidRDefault="008D4D8A" w:rsidP="008D4D8A">
      <w:pPr>
        <w:pStyle w:val="Kop2"/>
      </w:pPr>
      <w:r>
        <w:t>O</w:t>
      </w:r>
      <w:r w:rsidR="009619AD">
        <w:t>nderzoek</w:t>
      </w:r>
    </w:p>
    <w:p w14:paraId="0AA2D1C9" w14:textId="02EFF1F9" w:rsidR="008D4D8A" w:rsidRDefault="00562494" w:rsidP="009619AD">
      <w:pPr>
        <w:pStyle w:val="Kop3"/>
      </w:pPr>
      <w:r>
        <w:t>Oriëntatie</w:t>
      </w:r>
      <w:r w:rsidR="009619AD">
        <w:t xml:space="preserve"> Siemens PLC’s</w:t>
      </w:r>
    </w:p>
    <w:p w14:paraId="5C25F90F" w14:textId="269B3152" w:rsidR="009619AD" w:rsidRDefault="00A07B2F" w:rsidP="009619AD">
      <w:r>
        <w:t xml:space="preserve">In dit paragraaf wordt er onderzocht </w:t>
      </w:r>
      <w:r w:rsidR="00C72CB4">
        <w:t xml:space="preserve">welke PLC van Siemens het meest overeen komt met </w:t>
      </w:r>
      <w:proofErr w:type="spellStart"/>
      <w:r w:rsidR="007562A3">
        <w:t>Raspbarry</w:t>
      </w:r>
      <w:proofErr w:type="spellEnd"/>
      <w:r w:rsidR="007562A3">
        <w:t xml:space="preserve"> Pi 4 model B</w:t>
      </w:r>
      <w:r w:rsidR="00C72CB4">
        <w:t>.</w:t>
      </w:r>
    </w:p>
    <w:p w14:paraId="2ABFEF5B" w14:textId="36EEE948" w:rsidR="00C72CB4" w:rsidRDefault="00F70047" w:rsidP="009619AD">
      <w:r>
        <w:t>Siemens bied momenteel drie verschillende type controllers aan. Dit zijn:</w:t>
      </w:r>
    </w:p>
    <w:p w14:paraId="06784E3E" w14:textId="5ECE6E35" w:rsidR="00F70047" w:rsidRDefault="00F70047" w:rsidP="00F70047">
      <w:pPr>
        <w:pStyle w:val="Lijstalinea"/>
        <w:numPr>
          <w:ilvl w:val="0"/>
          <w:numId w:val="3"/>
        </w:numPr>
      </w:pPr>
      <w:r>
        <w:t>Basic controllers</w:t>
      </w:r>
      <w:r w:rsidR="00844795">
        <w:t>;</w:t>
      </w:r>
    </w:p>
    <w:p w14:paraId="64456C21" w14:textId="3066D014" w:rsidR="00F70047" w:rsidRDefault="00F70047" w:rsidP="00F70047">
      <w:pPr>
        <w:pStyle w:val="Lijstalinea"/>
        <w:numPr>
          <w:ilvl w:val="0"/>
          <w:numId w:val="3"/>
        </w:numPr>
      </w:pPr>
      <w:r>
        <w:t>Advanced controllers</w:t>
      </w:r>
      <w:r w:rsidR="00844795">
        <w:t>;</w:t>
      </w:r>
    </w:p>
    <w:p w14:paraId="0F3B6319" w14:textId="73496D86" w:rsidR="00F70047" w:rsidRDefault="00F70047" w:rsidP="00F70047">
      <w:pPr>
        <w:pStyle w:val="Lijstalinea"/>
        <w:numPr>
          <w:ilvl w:val="0"/>
          <w:numId w:val="3"/>
        </w:numPr>
      </w:pPr>
      <w:r>
        <w:t>Distributed controllers</w:t>
      </w:r>
      <w:r w:rsidR="00844795">
        <w:t>.</w:t>
      </w:r>
    </w:p>
    <w:p w14:paraId="6621D478" w14:textId="43BED3A6" w:rsidR="00683A3D" w:rsidRDefault="002E3B25" w:rsidP="00683A3D">
      <w:sdt>
        <w:sdtPr>
          <w:id w:val="-1944601234"/>
          <w:citation/>
        </w:sdtPr>
        <w:sdtContent>
          <w:r w:rsidR="00683A3D">
            <w:fldChar w:fldCharType="begin"/>
          </w:r>
          <w:r w:rsidR="00683A3D">
            <w:instrText xml:space="preserve"> CITATION Sie20 \l 1043 </w:instrText>
          </w:r>
          <w:r w:rsidR="00683A3D">
            <w:fldChar w:fldCharType="separate"/>
          </w:r>
          <w:r w:rsidR="00683A3D">
            <w:rPr>
              <w:noProof/>
            </w:rPr>
            <w:t>(Siemens, 2020)</w:t>
          </w:r>
          <w:r w:rsidR="00683A3D">
            <w:fldChar w:fldCharType="end"/>
          </w:r>
        </w:sdtContent>
      </w:sdt>
    </w:p>
    <w:p w14:paraId="73CB716C" w14:textId="4C2443BB" w:rsidR="00683A3D" w:rsidRDefault="00683A3D" w:rsidP="00683A3D"/>
    <w:p w14:paraId="264743F6" w14:textId="4F03B147" w:rsidR="003454E6" w:rsidRDefault="003454E6" w:rsidP="00683A3D">
      <w:r>
        <w:t xml:space="preserve">In tabel </w:t>
      </w:r>
      <w:r w:rsidR="00685320">
        <w:t>1</w:t>
      </w:r>
      <w:r>
        <w:t xml:space="preserve"> is </w:t>
      </w:r>
      <w:r w:rsidR="00417FC1">
        <w:t>worden</w:t>
      </w:r>
      <w:r>
        <w:t xml:space="preserve"> de drie </w:t>
      </w:r>
      <w:r w:rsidR="00417FC1">
        <w:t>controller</w:t>
      </w:r>
      <w:r w:rsidR="006C3AEA">
        <w:t xml:space="preserve"> </w:t>
      </w:r>
      <w:r w:rsidR="00417FC1">
        <w:t>categorieën</w:t>
      </w:r>
      <w:r w:rsidR="006C3AEA">
        <w:t xml:space="preserve"> </w:t>
      </w:r>
      <w:r w:rsidR="008565EB">
        <w:t xml:space="preserve">van Siemens </w:t>
      </w:r>
      <w:r w:rsidR="00817E4C">
        <w:t xml:space="preserve">nogmaals </w:t>
      </w:r>
      <w:r w:rsidR="006C3AEA">
        <w:t>weergegeven</w:t>
      </w:r>
      <w:r w:rsidR="008565EB">
        <w:t>,</w:t>
      </w:r>
      <w:r w:rsidR="006C3AEA">
        <w:t xml:space="preserve"> </w:t>
      </w:r>
      <w:r w:rsidR="00817E4C">
        <w:t xml:space="preserve">echter ditmaal met een </w:t>
      </w:r>
      <w:r w:rsidR="00AE2FCB">
        <w:t xml:space="preserve">omschrijving van de toepassing en </w:t>
      </w:r>
      <w:r w:rsidR="00E95B1B">
        <w:t>de modellen binnen de categorie.</w:t>
      </w:r>
    </w:p>
    <w:p w14:paraId="6E1C4BCB" w14:textId="7FBB12BE" w:rsidR="00683A3D" w:rsidRDefault="00683A3D">
      <w:r>
        <w:br w:type="page"/>
      </w:r>
    </w:p>
    <w:p w14:paraId="46CB0A1E" w14:textId="77777777" w:rsidR="00F70047" w:rsidRPr="009619AD" w:rsidRDefault="00F70047" w:rsidP="00F70047"/>
    <w:tbl>
      <w:tblPr>
        <w:tblStyle w:val="Tabelraster"/>
        <w:tblW w:w="9705" w:type="dxa"/>
        <w:tblLook w:val="04A0" w:firstRow="1" w:lastRow="0" w:firstColumn="1" w:lastColumn="0" w:noHBand="0" w:noVBand="1"/>
      </w:tblPr>
      <w:tblGrid>
        <w:gridCol w:w="1665"/>
        <w:gridCol w:w="2725"/>
        <w:gridCol w:w="2883"/>
        <w:gridCol w:w="2432"/>
      </w:tblGrid>
      <w:tr w:rsidR="00C34242" w14:paraId="5271E690" w14:textId="77777777" w:rsidTr="00806160">
        <w:trPr>
          <w:trHeight w:val="275"/>
        </w:trPr>
        <w:tc>
          <w:tcPr>
            <w:tcW w:w="1665" w:type="dxa"/>
          </w:tcPr>
          <w:p w14:paraId="1BC959D9" w14:textId="24FBE867" w:rsidR="00C34242" w:rsidRPr="00277CF6" w:rsidRDefault="00C34242">
            <w:pPr>
              <w:rPr>
                <w:b/>
                <w:bCs/>
              </w:rPr>
            </w:pPr>
            <w:r w:rsidRPr="00277CF6">
              <w:rPr>
                <w:b/>
                <w:bCs/>
              </w:rPr>
              <w:t>Controller</w:t>
            </w:r>
          </w:p>
        </w:tc>
        <w:tc>
          <w:tcPr>
            <w:tcW w:w="2725" w:type="dxa"/>
          </w:tcPr>
          <w:p w14:paraId="3739A8AC" w14:textId="074C78F7" w:rsidR="00C34242" w:rsidRPr="00277CF6" w:rsidRDefault="00C34242">
            <w:r w:rsidRPr="00277CF6">
              <w:t>Basic controllers</w:t>
            </w:r>
          </w:p>
        </w:tc>
        <w:tc>
          <w:tcPr>
            <w:tcW w:w="2883" w:type="dxa"/>
          </w:tcPr>
          <w:p w14:paraId="3A08AC08" w14:textId="1E738AF6" w:rsidR="00C34242" w:rsidRPr="00277CF6" w:rsidRDefault="00C34242">
            <w:r w:rsidRPr="00277CF6">
              <w:t>Advanced controllers</w:t>
            </w:r>
          </w:p>
        </w:tc>
        <w:tc>
          <w:tcPr>
            <w:tcW w:w="2432" w:type="dxa"/>
          </w:tcPr>
          <w:p w14:paraId="79BC9375" w14:textId="1356FA08" w:rsidR="00C34242" w:rsidRPr="00277CF6" w:rsidRDefault="00C34242">
            <w:r w:rsidRPr="00277CF6">
              <w:t>Distributed controllers</w:t>
            </w:r>
          </w:p>
        </w:tc>
      </w:tr>
      <w:tr w:rsidR="00C34242" w14:paraId="6A9081A7" w14:textId="77777777" w:rsidTr="00806160">
        <w:trPr>
          <w:trHeight w:val="2177"/>
        </w:trPr>
        <w:tc>
          <w:tcPr>
            <w:tcW w:w="1665" w:type="dxa"/>
          </w:tcPr>
          <w:p w14:paraId="74E3C25D" w14:textId="22F79CA7" w:rsidR="00C34242" w:rsidRPr="00277CF6" w:rsidRDefault="00C34242">
            <w:pPr>
              <w:rPr>
                <w:b/>
                <w:bCs/>
              </w:rPr>
            </w:pPr>
            <w:r w:rsidRPr="00277CF6">
              <w:rPr>
                <w:b/>
                <w:bCs/>
              </w:rPr>
              <w:t>Toepassing</w:t>
            </w:r>
          </w:p>
        </w:tc>
        <w:tc>
          <w:tcPr>
            <w:tcW w:w="2725" w:type="dxa"/>
          </w:tcPr>
          <w:p w14:paraId="76A71447" w14:textId="769B3025" w:rsidR="00C34242" w:rsidRDefault="001C09DD">
            <w:r>
              <w:t>Z</w:t>
            </w:r>
            <w:r w:rsidR="00F73269" w:rsidRPr="00F73269">
              <w:t>ijn de intelligente keuze voor compacte automatiseringsoplossingen met geïntegreerde communicatie- en technologiefuncties</w:t>
            </w:r>
          </w:p>
        </w:tc>
        <w:tc>
          <w:tcPr>
            <w:tcW w:w="2883" w:type="dxa"/>
          </w:tcPr>
          <w:p w14:paraId="02C1CC33" w14:textId="097AB413" w:rsidR="00C34242" w:rsidRPr="00B21E37" w:rsidRDefault="001C09DD">
            <w:r>
              <w:t>A</w:t>
            </w:r>
            <w:r w:rsidR="00B21E37" w:rsidRPr="00B21E37">
              <w:t>utomatiseer</w:t>
            </w:r>
            <w:r>
              <w:t>t</w:t>
            </w:r>
            <w:r w:rsidR="00B21E37" w:rsidRPr="00B21E37">
              <w:t xml:space="preserve"> niet alleen complete productie-installaties, maar ook applicaties die de beste prestaties, flexibiliteit en netwerkmogelijkheden vereisen</w:t>
            </w:r>
          </w:p>
        </w:tc>
        <w:tc>
          <w:tcPr>
            <w:tcW w:w="2432" w:type="dxa"/>
          </w:tcPr>
          <w:p w14:paraId="5FC38349" w14:textId="6DBDFCF5" w:rsidR="00C34242" w:rsidRDefault="00C34242">
            <w:r>
              <w:t>W</w:t>
            </w:r>
            <w:r w:rsidRPr="00C34242">
              <w:t>orden gebruikt voor machines met een gedistribueerde architectuur en voor seriemachines met beperkte beschikbare ruimte</w:t>
            </w:r>
            <w:r>
              <w:t>.</w:t>
            </w:r>
          </w:p>
        </w:tc>
      </w:tr>
      <w:tr w:rsidR="00F73269" w14:paraId="3148F920" w14:textId="77777777" w:rsidTr="00806160">
        <w:trPr>
          <w:trHeight w:val="827"/>
        </w:trPr>
        <w:tc>
          <w:tcPr>
            <w:tcW w:w="1665" w:type="dxa"/>
          </w:tcPr>
          <w:p w14:paraId="57CF85B8" w14:textId="6EA15228" w:rsidR="00F73269" w:rsidRPr="00277CF6" w:rsidRDefault="00F73269">
            <w:pPr>
              <w:rPr>
                <w:b/>
                <w:bCs/>
              </w:rPr>
            </w:pPr>
            <w:r w:rsidRPr="00277CF6">
              <w:rPr>
                <w:b/>
                <w:bCs/>
              </w:rPr>
              <w:t>Model</w:t>
            </w:r>
          </w:p>
        </w:tc>
        <w:tc>
          <w:tcPr>
            <w:tcW w:w="2725" w:type="dxa"/>
          </w:tcPr>
          <w:p w14:paraId="274A117A" w14:textId="77777777" w:rsidR="00F73269" w:rsidRDefault="006E7960">
            <w:r>
              <w:t>SIMATIC S7-1200</w:t>
            </w:r>
          </w:p>
          <w:p w14:paraId="4F49DBA7" w14:textId="3DC90797" w:rsidR="00BA2CC0" w:rsidRPr="00F73269" w:rsidRDefault="00BA2CC0">
            <w:r>
              <w:t>LOGO!</w:t>
            </w:r>
          </w:p>
        </w:tc>
        <w:tc>
          <w:tcPr>
            <w:tcW w:w="2883" w:type="dxa"/>
          </w:tcPr>
          <w:p w14:paraId="0F90EF88" w14:textId="68BD2288" w:rsidR="00F73269" w:rsidRPr="00806160" w:rsidRDefault="006E7960">
            <w:pPr>
              <w:rPr>
                <w:lang w:val="en-US"/>
              </w:rPr>
            </w:pPr>
            <w:r w:rsidRPr="00806160">
              <w:rPr>
                <w:lang w:val="en-US"/>
              </w:rPr>
              <w:t>SIMATIC S7-1500</w:t>
            </w:r>
          </w:p>
          <w:p w14:paraId="5E3837BD" w14:textId="77777777" w:rsidR="006E7960" w:rsidRPr="00806160" w:rsidRDefault="006E7960">
            <w:pPr>
              <w:rPr>
                <w:lang w:val="en-US"/>
              </w:rPr>
            </w:pPr>
            <w:r w:rsidRPr="00806160">
              <w:rPr>
                <w:lang w:val="en-US"/>
              </w:rPr>
              <w:t>SIMATIC S7-300</w:t>
            </w:r>
          </w:p>
          <w:p w14:paraId="5F7C8084" w14:textId="6445EA21" w:rsidR="006E7960" w:rsidRPr="00806160" w:rsidRDefault="006E7960">
            <w:pPr>
              <w:rPr>
                <w:lang w:val="en-US"/>
              </w:rPr>
            </w:pPr>
            <w:r w:rsidRPr="00806160">
              <w:rPr>
                <w:lang w:val="en-US"/>
              </w:rPr>
              <w:t>SIMATIC S7-400</w:t>
            </w:r>
          </w:p>
        </w:tc>
        <w:tc>
          <w:tcPr>
            <w:tcW w:w="2432" w:type="dxa"/>
          </w:tcPr>
          <w:p w14:paraId="465B228B" w14:textId="67B19113" w:rsidR="00F73269" w:rsidRDefault="006E7960">
            <w:r>
              <w:t>SIMATIC ET 200SP</w:t>
            </w:r>
          </w:p>
        </w:tc>
      </w:tr>
      <w:tr w:rsidR="005C1C40" w14:paraId="1BDCED4D" w14:textId="77777777" w:rsidTr="00806160">
        <w:trPr>
          <w:trHeight w:val="812"/>
        </w:trPr>
        <w:tc>
          <w:tcPr>
            <w:tcW w:w="1665" w:type="dxa"/>
          </w:tcPr>
          <w:p w14:paraId="7A50AABF" w14:textId="762284F8" w:rsidR="005C1C40" w:rsidRPr="00277CF6" w:rsidRDefault="005C1C40">
            <w:pPr>
              <w:rPr>
                <w:b/>
                <w:bCs/>
              </w:rPr>
            </w:pPr>
            <w:r w:rsidRPr="00277CF6">
              <w:rPr>
                <w:b/>
                <w:bCs/>
              </w:rPr>
              <w:t>Prijs range</w:t>
            </w:r>
          </w:p>
        </w:tc>
        <w:tc>
          <w:tcPr>
            <w:tcW w:w="2725" w:type="dxa"/>
          </w:tcPr>
          <w:p w14:paraId="6612E79C" w14:textId="54C23396" w:rsidR="000D737A" w:rsidRDefault="00806160">
            <w:r>
              <w:rPr>
                <w:lang w:val="en-US"/>
              </w:rPr>
              <w:t xml:space="preserve">Ca. </w:t>
            </w:r>
            <w:r w:rsidR="002410C9" w:rsidRPr="009559E1">
              <w:rPr>
                <w:lang w:val="en-US"/>
              </w:rPr>
              <w:t>€</w:t>
            </w:r>
            <w:r w:rsidR="002410C9">
              <w:t xml:space="preserve">250,- tot </w:t>
            </w:r>
            <w:r w:rsidR="002410C9" w:rsidRPr="009559E1">
              <w:rPr>
                <w:lang w:val="en-US"/>
              </w:rPr>
              <w:t>€</w:t>
            </w:r>
            <w:r w:rsidR="002410C9">
              <w:t xml:space="preserve">1000 </w:t>
            </w:r>
          </w:p>
          <w:p w14:paraId="03B34A97" w14:textId="583AE292" w:rsidR="005C1C40" w:rsidRDefault="002E3B25">
            <w:sdt>
              <w:sdtPr>
                <w:id w:val="452068339"/>
                <w:citation/>
              </w:sdtPr>
              <w:sdtContent>
                <w:r w:rsidR="000D737A">
                  <w:fldChar w:fldCharType="begin"/>
                </w:r>
                <w:r w:rsidR="000D737A">
                  <w:instrText xml:space="preserve"> CITATION Con20 \l 1043 </w:instrText>
                </w:r>
                <w:r w:rsidR="000D737A">
                  <w:fldChar w:fldCharType="separate"/>
                </w:r>
                <w:r w:rsidR="000D737A">
                  <w:rPr>
                    <w:noProof/>
                  </w:rPr>
                  <w:t>(Conrad, 2020)</w:t>
                </w:r>
                <w:r w:rsidR="000D737A">
                  <w:fldChar w:fldCharType="end"/>
                </w:r>
              </w:sdtContent>
            </w:sdt>
          </w:p>
        </w:tc>
        <w:tc>
          <w:tcPr>
            <w:tcW w:w="2883" w:type="dxa"/>
          </w:tcPr>
          <w:p w14:paraId="4B6A3733" w14:textId="277C052A" w:rsidR="005C1C40" w:rsidRDefault="00806160">
            <w:r>
              <w:rPr>
                <w:lang w:val="en-US"/>
              </w:rPr>
              <w:t xml:space="preserve">Ca. </w:t>
            </w:r>
            <w:r w:rsidR="00706DC4" w:rsidRPr="009559E1">
              <w:rPr>
                <w:lang w:val="en-US"/>
              </w:rPr>
              <w:t>€</w:t>
            </w:r>
            <w:r w:rsidR="005C1C40">
              <w:t>1000</w:t>
            </w:r>
            <w:r w:rsidR="00706DC4">
              <w:t>,-</w:t>
            </w:r>
            <w:r w:rsidR="005C1C40">
              <w:t xml:space="preserve"> tot </w:t>
            </w:r>
            <w:r w:rsidR="00706DC4" w:rsidRPr="009559E1">
              <w:rPr>
                <w:lang w:val="en-US"/>
              </w:rPr>
              <w:t>€</w:t>
            </w:r>
            <w:r w:rsidR="00706DC4">
              <w:t>10.000,-</w:t>
            </w:r>
          </w:p>
          <w:p w14:paraId="1041373C" w14:textId="261FD764" w:rsidR="000D737A" w:rsidRDefault="002E3B25">
            <w:sdt>
              <w:sdtPr>
                <w:id w:val="1248007723"/>
                <w:citation/>
              </w:sdtPr>
              <w:sdtContent>
                <w:r w:rsidR="000D737A">
                  <w:fldChar w:fldCharType="begin"/>
                </w:r>
                <w:r w:rsidR="000D737A">
                  <w:instrText xml:space="preserve"> CITATION Con20 \l 1043 </w:instrText>
                </w:r>
                <w:r w:rsidR="000D737A">
                  <w:fldChar w:fldCharType="separate"/>
                </w:r>
                <w:r w:rsidR="000D737A">
                  <w:rPr>
                    <w:noProof/>
                  </w:rPr>
                  <w:t>(Conrad, 2020)</w:t>
                </w:r>
                <w:r w:rsidR="000D737A">
                  <w:fldChar w:fldCharType="end"/>
                </w:r>
              </w:sdtContent>
            </w:sdt>
          </w:p>
        </w:tc>
        <w:tc>
          <w:tcPr>
            <w:tcW w:w="2432" w:type="dxa"/>
          </w:tcPr>
          <w:p w14:paraId="3E867073" w14:textId="0292F4EE" w:rsidR="00806160" w:rsidRDefault="00806160" w:rsidP="00806160">
            <w:r>
              <w:rPr>
                <w:lang w:val="en-US"/>
              </w:rPr>
              <w:t xml:space="preserve">Ca. </w:t>
            </w:r>
            <w:r w:rsidRPr="009559E1">
              <w:rPr>
                <w:lang w:val="en-US"/>
              </w:rPr>
              <w:t>€</w:t>
            </w:r>
            <w:r>
              <w:rPr>
                <w:lang w:val="en-US"/>
              </w:rPr>
              <w:t>3</w:t>
            </w:r>
            <w:r>
              <w:t xml:space="preserve">000,- tot </w:t>
            </w:r>
            <w:r w:rsidRPr="009559E1">
              <w:rPr>
                <w:lang w:val="en-US"/>
              </w:rPr>
              <w:t>€</w:t>
            </w:r>
            <w:r>
              <w:rPr>
                <w:lang w:val="en-US"/>
              </w:rPr>
              <w:t>4</w:t>
            </w:r>
            <w:r>
              <w:t>.000,-</w:t>
            </w:r>
          </w:p>
          <w:p w14:paraId="30F0AB00" w14:textId="4694AFBD" w:rsidR="005C1C40" w:rsidRDefault="002E3B25" w:rsidP="00685320">
            <w:pPr>
              <w:keepNext/>
            </w:pPr>
            <w:sdt>
              <w:sdtPr>
                <w:id w:val="998303836"/>
                <w:citation/>
              </w:sdtPr>
              <w:sdtContent>
                <w:r w:rsidR="00806160">
                  <w:fldChar w:fldCharType="begin"/>
                </w:r>
                <w:r w:rsidR="00806160">
                  <w:instrText xml:space="preserve"> CITATION Con20 \l 1043 </w:instrText>
                </w:r>
                <w:r w:rsidR="00806160">
                  <w:fldChar w:fldCharType="separate"/>
                </w:r>
                <w:r w:rsidR="00806160">
                  <w:rPr>
                    <w:noProof/>
                  </w:rPr>
                  <w:t>(Conrad, 2020)</w:t>
                </w:r>
                <w:r w:rsidR="00806160">
                  <w:fldChar w:fldCharType="end"/>
                </w:r>
              </w:sdtContent>
            </w:sdt>
          </w:p>
        </w:tc>
      </w:tr>
    </w:tbl>
    <w:p w14:paraId="4FB5B710" w14:textId="724E0EB8" w:rsidR="008D4D8A" w:rsidRDefault="00685320" w:rsidP="00685320">
      <w:pPr>
        <w:pStyle w:val="Bijschrift"/>
      </w:pPr>
      <w:r>
        <w:t xml:space="preserve">Tabel </w:t>
      </w:r>
      <w:fldSimple w:instr=" SEQ Tabel \* ARABIC ">
        <w:r>
          <w:rPr>
            <w:noProof/>
          </w:rPr>
          <w:t>1</w:t>
        </w:r>
      </w:fldSimple>
    </w:p>
    <w:p w14:paraId="18AEB1AB" w14:textId="26BB192F" w:rsidR="003B6C97" w:rsidRPr="003B6C97" w:rsidRDefault="003B6C97">
      <w:pPr>
        <w:rPr>
          <w:b/>
          <w:bCs/>
        </w:rPr>
      </w:pPr>
      <w:r w:rsidRPr="003B6C97">
        <w:rPr>
          <w:b/>
          <w:bCs/>
        </w:rPr>
        <w:t>Sub conclusie:</w:t>
      </w:r>
    </w:p>
    <w:p w14:paraId="0392A31A" w14:textId="070267DF" w:rsidR="00EE6AD5" w:rsidRDefault="00EE6AD5">
      <w:r>
        <w:t xml:space="preserve">Doordat </w:t>
      </w:r>
      <w:r w:rsidR="0041229B">
        <w:t xml:space="preserve">een RPI een computer is die </w:t>
      </w:r>
      <w:r w:rsidR="00450E69">
        <w:t xml:space="preserve">compact en </w:t>
      </w:r>
      <w:r w:rsidR="006E13A5">
        <w:t>relatief</w:t>
      </w:r>
      <w:r w:rsidR="003D637F">
        <w:t xml:space="preserve"> goed koop</w:t>
      </w:r>
      <w:r w:rsidR="004D7B3E">
        <w:t xml:space="preserve"> is </w:t>
      </w:r>
      <w:r w:rsidR="00297ECB">
        <w:t xml:space="preserve">, </w:t>
      </w:r>
      <w:r w:rsidR="009B45AD">
        <w:t>k</w:t>
      </w:r>
      <w:r w:rsidR="00450E69">
        <w:t xml:space="preserve">omt de </w:t>
      </w:r>
      <w:r w:rsidR="00B57133">
        <w:t xml:space="preserve">SIMATIC S7-1200 </w:t>
      </w:r>
      <w:r w:rsidR="00BA2CC0">
        <w:t xml:space="preserve">en de LOGO! </w:t>
      </w:r>
      <w:r w:rsidR="00B57133">
        <w:t>(Basic controller) het meest overeen met een RPI.</w:t>
      </w:r>
    </w:p>
    <w:p w14:paraId="25A4E2C1" w14:textId="750A3A11" w:rsidR="00EE6AD5" w:rsidRDefault="006E56C7">
      <w:r>
        <w:t>De SIMATIC S7-1200</w:t>
      </w:r>
      <w:r w:rsidR="00BA2CC0">
        <w:t xml:space="preserve"> en de LOGO!</w:t>
      </w:r>
      <w:r w:rsidR="002A6E03">
        <w:t xml:space="preserve"> zal </w:t>
      </w:r>
      <w:r w:rsidR="00BA2CC0">
        <w:t xml:space="preserve">onderzocht en vergeleken worden in </w:t>
      </w:r>
      <w:r w:rsidR="002A6E03">
        <w:t>het onderzoek.</w:t>
      </w:r>
    </w:p>
    <w:p w14:paraId="763B5D22" w14:textId="66CA3111" w:rsidR="008D4D8A" w:rsidRDefault="008D4D8A">
      <w:r>
        <w:br w:type="page"/>
      </w:r>
    </w:p>
    <w:p w14:paraId="149847B5" w14:textId="2F80AB60" w:rsidR="00037212" w:rsidRDefault="008669EB" w:rsidP="009619AD">
      <w:pPr>
        <w:pStyle w:val="Kop3"/>
      </w:pPr>
      <w:r>
        <w:lastRenderedPageBreak/>
        <w:t>Hardware vergelijking</w:t>
      </w:r>
    </w:p>
    <w:p w14:paraId="296A8691" w14:textId="7BEF3B07" w:rsidR="008669EB" w:rsidRPr="00157C11" w:rsidRDefault="00464186">
      <w:r w:rsidRPr="00157C11">
        <w:t xml:space="preserve">In onderstaande tabel wordt </w:t>
      </w:r>
      <w:r w:rsidR="00157C11" w:rsidRPr="00157C11">
        <w:t xml:space="preserve">de </w:t>
      </w:r>
      <w:r w:rsidRPr="00157C11">
        <w:t xml:space="preserve">Raspberry Pi 4 Model B vergeleken met </w:t>
      </w:r>
      <w:r w:rsidR="00157C11" w:rsidRPr="00157C11">
        <w:t>de Siemens SIMATIC S7-1200 CPU 1214C</w:t>
      </w:r>
      <w:r w:rsidR="00C660C6">
        <w:t xml:space="preserve"> en de LOGO!</w:t>
      </w:r>
    </w:p>
    <w:tbl>
      <w:tblPr>
        <w:tblStyle w:val="Tabelraster"/>
        <w:tblW w:w="8572" w:type="dxa"/>
        <w:tblLook w:val="04A0" w:firstRow="1" w:lastRow="0" w:firstColumn="1" w:lastColumn="0" w:noHBand="0" w:noVBand="1"/>
      </w:tblPr>
      <w:tblGrid>
        <w:gridCol w:w="1500"/>
        <w:gridCol w:w="2900"/>
        <w:gridCol w:w="2094"/>
        <w:gridCol w:w="2078"/>
      </w:tblGrid>
      <w:tr w:rsidR="00093584" w:rsidRPr="00A14BC5" w14:paraId="2D69CD1F" w14:textId="53A6E8E5" w:rsidTr="58E82C73">
        <w:trPr>
          <w:trHeight w:val="1577"/>
        </w:trPr>
        <w:tc>
          <w:tcPr>
            <w:tcW w:w="1500" w:type="dxa"/>
          </w:tcPr>
          <w:p w14:paraId="7A76F5F9" w14:textId="67AC8E64" w:rsidR="00093584" w:rsidRPr="00A14BC5" w:rsidRDefault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Afbeelding</w:t>
            </w:r>
          </w:p>
        </w:tc>
        <w:tc>
          <w:tcPr>
            <w:tcW w:w="2900" w:type="dxa"/>
          </w:tcPr>
          <w:p w14:paraId="40C74DC3" w14:textId="041AF650" w:rsidR="00093584" w:rsidRPr="00A14BC5" w:rsidRDefault="00093584" w:rsidP="0033345F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676BF02" wp14:editId="762E25D5">
                  <wp:extent cx="1250899" cy="806829"/>
                  <wp:effectExtent l="0" t="0" r="6985" b="0"/>
                  <wp:docPr id="1842982630" name="Afbeelding 1" descr="Raspberry Pi 4 Model B - 4GB, RPI4-MODBP-4GB - Antratek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899" cy="80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4" w:type="dxa"/>
          </w:tcPr>
          <w:p w14:paraId="306CD5F3" w14:textId="215E5311" w:rsidR="00093584" w:rsidRPr="00A14BC5" w:rsidRDefault="00093584" w:rsidP="0033345F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6997CA" wp14:editId="62E34759">
                  <wp:extent cx="753466" cy="753466"/>
                  <wp:effectExtent l="0" t="0" r="8890" b="8890"/>
                  <wp:docPr id="1599844557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66" cy="75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</w:tcPr>
          <w:p w14:paraId="38FF18DE" w14:textId="39634578" w:rsidR="00093584" w:rsidRPr="00A14BC5" w:rsidRDefault="00093584" w:rsidP="0033345F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17B59E" wp14:editId="1559B451">
                  <wp:extent cx="786844" cy="702259"/>
                  <wp:effectExtent l="0" t="0" r="0" b="3175"/>
                  <wp:docPr id="1368054918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844" cy="702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584" w:rsidRPr="00685320" w14:paraId="529F8CA0" w14:textId="70768095" w:rsidTr="58E82C73">
        <w:trPr>
          <w:trHeight w:val="398"/>
        </w:trPr>
        <w:tc>
          <w:tcPr>
            <w:tcW w:w="1500" w:type="dxa"/>
          </w:tcPr>
          <w:p w14:paraId="4EEEFB3F" w14:textId="2D268DAC" w:rsidR="00093584" w:rsidRPr="00A14BC5" w:rsidRDefault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Apparaat</w:t>
            </w:r>
          </w:p>
        </w:tc>
        <w:tc>
          <w:tcPr>
            <w:tcW w:w="2900" w:type="dxa"/>
          </w:tcPr>
          <w:p w14:paraId="412989B0" w14:textId="2423CD2D" w:rsidR="00093584" w:rsidRPr="00A14BC5" w:rsidRDefault="00093584" w:rsidP="00093584">
            <w:pPr>
              <w:rPr>
                <w:sz w:val="18"/>
                <w:szCs w:val="18"/>
                <w:lang w:val="en-US"/>
              </w:rPr>
            </w:pPr>
            <w:r w:rsidRPr="00A14BC5">
              <w:rPr>
                <w:sz w:val="18"/>
                <w:szCs w:val="18"/>
                <w:lang w:val="en-US"/>
              </w:rPr>
              <w:t>Raspberry Pi 4 Model B</w:t>
            </w:r>
            <w:sdt>
              <w:sdtPr>
                <w:rPr>
                  <w:sz w:val="18"/>
                  <w:szCs w:val="18"/>
                </w:rPr>
                <w:id w:val="1495983047"/>
                <w:citation/>
              </w:sdtPr>
              <w:sdtContent>
                <w:r w:rsidRPr="00A14BC5">
                  <w:rPr>
                    <w:sz w:val="18"/>
                    <w:szCs w:val="18"/>
                  </w:rPr>
                  <w:fldChar w:fldCharType="begin"/>
                </w:r>
                <w:r w:rsidRPr="00A14BC5">
                  <w:rPr>
                    <w:sz w:val="18"/>
                    <w:szCs w:val="18"/>
                    <w:lang w:val="en-US"/>
                  </w:rPr>
                  <w:instrText xml:space="preserve"> CITATION Meg20 \l 1043 </w:instrText>
                </w:r>
                <w:r w:rsidRPr="00A14BC5">
                  <w:rPr>
                    <w:sz w:val="18"/>
                    <w:szCs w:val="18"/>
                  </w:rPr>
                  <w:fldChar w:fldCharType="separate"/>
                </w:r>
                <w:r w:rsidRPr="00A14BC5">
                  <w:rPr>
                    <w:noProof/>
                    <w:sz w:val="18"/>
                    <w:szCs w:val="18"/>
                    <w:lang w:val="en-US"/>
                  </w:rPr>
                  <w:t xml:space="preserve"> (Megekko, 2020)</w:t>
                </w:r>
                <w:r w:rsidRPr="00A14BC5">
                  <w:rPr>
                    <w:sz w:val="18"/>
                    <w:szCs w:val="18"/>
                  </w:rPr>
                  <w:fldChar w:fldCharType="end"/>
                </w:r>
              </w:sdtContent>
            </w:sdt>
          </w:p>
        </w:tc>
        <w:tc>
          <w:tcPr>
            <w:tcW w:w="2094" w:type="dxa"/>
          </w:tcPr>
          <w:p w14:paraId="3F64E38A" w14:textId="77777777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Siemens LOGO!</w:t>
            </w:r>
          </w:p>
          <w:p w14:paraId="351A0324" w14:textId="24E69F65" w:rsidR="00093584" w:rsidRPr="00A14BC5" w:rsidRDefault="002E3B25" w:rsidP="00093584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351531667"/>
                <w:citation/>
              </w:sdtPr>
              <w:sdtContent>
                <w:r w:rsidR="0043375D">
                  <w:rPr>
                    <w:sz w:val="18"/>
                    <w:szCs w:val="18"/>
                  </w:rPr>
                  <w:fldChar w:fldCharType="begin"/>
                </w:r>
                <w:r w:rsidR="0043375D">
                  <w:rPr>
                    <w:sz w:val="18"/>
                    <w:szCs w:val="18"/>
                  </w:rPr>
                  <w:instrText xml:space="preserve"> CITATION Con20 \l 1043 </w:instrText>
                </w:r>
                <w:r w:rsidR="0043375D">
                  <w:rPr>
                    <w:sz w:val="18"/>
                    <w:szCs w:val="18"/>
                  </w:rPr>
                  <w:fldChar w:fldCharType="separate"/>
                </w:r>
                <w:r w:rsidR="0043375D" w:rsidRPr="0043375D">
                  <w:rPr>
                    <w:noProof/>
                    <w:sz w:val="18"/>
                    <w:szCs w:val="18"/>
                  </w:rPr>
                  <w:t>(Conrad, 2020)</w:t>
                </w:r>
                <w:r w:rsidR="0043375D">
                  <w:rPr>
                    <w:sz w:val="18"/>
                    <w:szCs w:val="18"/>
                  </w:rPr>
                  <w:fldChar w:fldCharType="end"/>
                </w:r>
              </w:sdtContent>
            </w:sdt>
          </w:p>
        </w:tc>
        <w:tc>
          <w:tcPr>
            <w:tcW w:w="2078" w:type="dxa"/>
          </w:tcPr>
          <w:p w14:paraId="7193EAB1" w14:textId="283C8729" w:rsidR="00093584" w:rsidRPr="00A14BC5" w:rsidRDefault="00093584" w:rsidP="00093584">
            <w:pPr>
              <w:rPr>
                <w:sz w:val="18"/>
                <w:szCs w:val="18"/>
                <w:lang w:val="en-US"/>
              </w:rPr>
            </w:pPr>
            <w:r w:rsidRPr="00A14BC5">
              <w:rPr>
                <w:sz w:val="18"/>
                <w:szCs w:val="18"/>
                <w:lang w:val="en-US"/>
              </w:rPr>
              <w:t xml:space="preserve">Siemens SIMATIC S7-1200 CPU 1214C </w:t>
            </w:r>
            <w:sdt>
              <w:sdtPr>
                <w:rPr>
                  <w:sz w:val="18"/>
                  <w:szCs w:val="18"/>
                  <w:lang w:val="en-US"/>
                </w:rPr>
                <w:id w:val="1765260098"/>
                <w:citation/>
              </w:sdtPr>
              <w:sdtContent>
                <w:r w:rsidRPr="00A14BC5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A14BC5">
                  <w:rPr>
                    <w:sz w:val="18"/>
                    <w:szCs w:val="18"/>
                    <w:lang w:val="en-US"/>
                  </w:rPr>
                  <w:instrText xml:space="preserve"> CITATION Con20 \l 1043 </w:instrText>
                </w:r>
                <w:r w:rsidRPr="00A14BC5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Pr="00A14BC5">
                  <w:rPr>
                    <w:noProof/>
                    <w:sz w:val="18"/>
                    <w:szCs w:val="18"/>
                    <w:lang w:val="en-US"/>
                  </w:rPr>
                  <w:t>(Conrad, 2020)</w:t>
                </w:r>
                <w:r w:rsidRPr="00A14BC5">
                  <w:rPr>
                    <w:sz w:val="18"/>
                    <w:szCs w:val="18"/>
                    <w:lang w:val="en-US"/>
                  </w:rPr>
                  <w:fldChar w:fldCharType="end"/>
                </w:r>
              </w:sdtContent>
            </w:sdt>
          </w:p>
        </w:tc>
      </w:tr>
      <w:tr w:rsidR="00093584" w:rsidRPr="00A14BC5" w14:paraId="20458CB7" w14:textId="6A7F4A20" w:rsidTr="58E82C73">
        <w:trPr>
          <w:trHeight w:val="203"/>
        </w:trPr>
        <w:tc>
          <w:tcPr>
            <w:tcW w:w="1500" w:type="dxa"/>
          </w:tcPr>
          <w:p w14:paraId="4DE2A792" w14:textId="3A6C523B" w:rsidR="00093584" w:rsidRPr="00A14BC5" w:rsidRDefault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 xml:space="preserve">Aantal I/O </w:t>
            </w:r>
            <w:proofErr w:type="spellStart"/>
            <w:r w:rsidRPr="00A14BC5">
              <w:rPr>
                <w:sz w:val="18"/>
                <w:szCs w:val="18"/>
              </w:rPr>
              <w:t>pins</w:t>
            </w:r>
            <w:proofErr w:type="spellEnd"/>
          </w:p>
        </w:tc>
        <w:tc>
          <w:tcPr>
            <w:tcW w:w="2900" w:type="dxa"/>
          </w:tcPr>
          <w:p w14:paraId="0B4376E4" w14:textId="103C61AD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27 GPIO</w:t>
            </w:r>
          </w:p>
        </w:tc>
        <w:tc>
          <w:tcPr>
            <w:tcW w:w="2094" w:type="dxa"/>
          </w:tcPr>
          <w:p w14:paraId="62B6DCB5" w14:textId="68DD432C" w:rsidR="00093584" w:rsidRPr="00093584" w:rsidRDefault="00093584" w:rsidP="00093584">
            <w:pPr>
              <w:rPr>
                <w:sz w:val="18"/>
                <w:szCs w:val="18"/>
                <w:lang w:val="en-US"/>
              </w:rPr>
            </w:pPr>
            <w:r w:rsidRPr="00093584">
              <w:rPr>
                <w:sz w:val="18"/>
                <w:szCs w:val="18"/>
                <w:lang w:val="en-US"/>
              </w:rPr>
              <w:t>8 digital inputs 4 digital outputs (</w:t>
            </w:r>
            <w:proofErr w:type="spellStart"/>
            <w:r>
              <w:rPr>
                <w:sz w:val="18"/>
                <w:szCs w:val="18"/>
                <w:lang w:val="en-US"/>
              </w:rPr>
              <w:t>relais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078" w:type="dxa"/>
          </w:tcPr>
          <w:p w14:paraId="3634BD0E" w14:textId="6B02BA6D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14</w:t>
            </w:r>
          </w:p>
        </w:tc>
      </w:tr>
      <w:tr w:rsidR="00093584" w:rsidRPr="00A14BC5" w14:paraId="05394D1E" w14:textId="6133652E" w:rsidTr="58E82C73">
        <w:trPr>
          <w:trHeight w:val="192"/>
        </w:trPr>
        <w:tc>
          <w:tcPr>
            <w:tcW w:w="1500" w:type="dxa"/>
          </w:tcPr>
          <w:p w14:paraId="65C19542" w14:textId="06B0B910" w:rsidR="00093584" w:rsidRPr="00A14BC5" w:rsidRDefault="00093584" w:rsidP="00AD36EE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 xml:space="preserve">Aantal </w:t>
            </w:r>
            <w:proofErr w:type="spellStart"/>
            <w:r w:rsidRPr="00A14BC5">
              <w:rPr>
                <w:sz w:val="18"/>
                <w:szCs w:val="18"/>
              </w:rPr>
              <w:t>Grounds</w:t>
            </w:r>
            <w:proofErr w:type="spellEnd"/>
          </w:p>
        </w:tc>
        <w:tc>
          <w:tcPr>
            <w:tcW w:w="2900" w:type="dxa"/>
          </w:tcPr>
          <w:p w14:paraId="4E87E4E2" w14:textId="6BB93142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8</w:t>
            </w:r>
          </w:p>
        </w:tc>
        <w:tc>
          <w:tcPr>
            <w:tcW w:w="2094" w:type="dxa"/>
          </w:tcPr>
          <w:p w14:paraId="155AD5A8" w14:textId="329FF2FA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onbekend</w:t>
            </w:r>
          </w:p>
        </w:tc>
        <w:tc>
          <w:tcPr>
            <w:tcW w:w="2078" w:type="dxa"/>
          </w:tcPr>
          <w:p w14:paraId="4E649F1F" w14:textId="58F6F67C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onbekend</w:t>
            </w:r>
          </w:p>
        </w:tc>
      </w:tr>
      <w:tr w:rsidR="00093584" w:rsidRPr="00A14BC5" w14:paraId="657A2E47" w14:textId="524C5B2E" w:rsidTr="58E82C73">
        <w:trPr>
          <w:trHeight w:val="410"/>
        </w:trPr>
        <w:tc>
          <w:tcPr>
            <w:tcW w:w="1500" w:type="dxa"/>
          </w:tcPr>
          <w:p w14:paraId="27341F06" w14:textId="55B8BBFB" w:rsidR="00093584" w:rsidRPr="00A14BC5" w:rsidRDefault="00093584" w:rsidP="00AD36EE">
            <w:pPr>
              <w:rPr>
                <w:sz w:val="18"/>
                <w:szCs w:val="18"/>
                <w:lang w:val="en-US"/>
              </w:rPr>
            </w:pPr>
            <w:r w:rsidRPr="00A14BC5">
              <w:rPr>
                <w:sz w:val="18"/>
                <w:szCs w:val="18"/>
                <w:lang w:val="en-US"/>
              </w:rPr>
              <w:t>Voltage per I/O pin</w:t>
            </w:r>
          </w:p>
        </w:tc>
        <w:tc>
          <w:tcPr>
            <w:tcW w:w="2900" w:type="dxa"/>
          </w:tcPr>
          <w:p w14:paraId="1596FB27" w14:textId="2C1A5F8A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3.3V</w:t>
            </w:r>
          </w:p>
        </w:tc>
        <w:tc>
          <w:tcPr>
            <w:tcW w:w="2094" w:type="dxa"/>
          </w:tcPr>
          <w:p w14:paraId="75475731" w14:textId="42E4FBE6" w:rsidR="00093584" w:rsidRPr="00A14BC5" w:rsidRDefault="00093584" w:rsidP="000935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24V</w:t>
            </w:r>
          </w:p>
        </w:tc>
        <w:tc>
          <w:tcPr>
            <w:tcW w:w="2078" w:type="dxa"/>
          </w:tcPr>
          <w:p w14:paraId="5C2DD611" w14:textId="35FE3BC2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24V</w:t>
            </w:r>
          </w:p>
        </w:tc>
      </w:tr>
      <w:tr w:rsidR="00093584" w:rsidRPr="00A14BC5" w14:paraId="040357DF" w14:textId="7A0B4227" w:rsidTr="58E82C73">
        <w:trPr>
          <w:trHeight w:val="398"/>
        </w:trPr>
        <w:tc>
          <w:tcPr>
            <w:tcW w:w="1500" w:type="dxa"/>
          </w:tcPr>
          <w:p w14:paraId="2FCD317C" w14:textId="605809CF" w:rsidR="00093584" w:rsidRPr="00A14BC5" w:rsidRDefault="00093584" w:rsidP="00AD36EE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 xml:space="preserve">Extra power </w:t>
            </w:r>
            <w:proofErr w:type="spellStart"/>
            <w:r w:rsidRPr="00A14BC5">
              <w:rPr>
                <w:sz w:val="18"/>
                <w:szCs w:val="18"/>
              </w:rPr>
              <w:t>pins</w:t>
            </w:r>
            <w:proofErr w:type="spellEnd"/>
          </w:p>
        </w:tc>
        <w:tc>
          <w:tcPr>
            <w:tcW w:w="2900" w:type="dxa"/>
          </w:tcPr>
          <w:p w14:paraId="6DF026E7" w14:textId="14062404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3.3V (2 keer) of 5V (2 keer)</w:t>
            </w:r>
          </w:p>
        </w:tc>
        <w:tc>
          <w:tcPr>
            <w:tcW w:w="2094" w:type="dxa"/>
          </w:tcPr>
          <w:p w14:paraId="41AB976C" w14:textId="05EAF253" w:rsidR="00093584" w:rsidRPr="00A14BC5" w:rsidRDefault="00093584" w:rsidP="000935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</w:t>
            </w:r>
          </w:p>
        </w:tc>
        <w:tc>
          <w:tcPr>
            <w:tcW w:w="2078" w:type="dxa"/>
          </w:tcPr>
          <w:p w14:paraId="31116959" w14:textId="3A49F0E7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Nee</w:t>
            </w:r>
          </w:p>
        </w:tc>
      </w:tr>
      <w:tr w:rsidR="00093584" w:rsidRPr="00A14BC5" w14:paraId="4B65A45F" w14:textId="4DB1DA90" w:rsidTr="58E82C73">
        <w:trPr>
          <w:trHeight w:val="410"/>
        </w:trPr>
        <w:tc>
          <w:tcPr>
            <w:tcW w:w="1500" w:type="dxa"/>
          </w:tcPr>
          <w:p w14:paraId="37B96110" w14:textId="063B455E" w:rsidR="00093584" w:rsidRPr="00A14BC5" w:rsidRDefault="00093584" w:rsidP="00AD36EE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USB</w:t>
            </w:r>
          </w:p>
        </w:tc>
        <w:tc>
          <w:tcPr>
            <w:tcW w:w="2900" w:type="dxa"/>
          </w:tcPr>
          <w:p w14:paraId="6B0F29C9" w14:textId="142B25B2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2 keer USB 2.0 poort</w:t>
            </w:r>
          </w:p>
          <w:p w14:paraId="5DCD7E73" w14:textId="0D270A65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2 keer USB 3.1 poort</w:t>
            </w:r>
          </w:p>
        </w:tc>
        <w:tc>
          <w:tcPr>
            <w:tcW w:w="2094" w:type="dxa"/>
          </w:tcPr>
          <w:p w14:paraId="3242CB83" w14:textId="405C92B9" w:rsidR="00093584" w:rsidRPr="00A14BC5" w:rsidRDefault="00093584" w:rsidP="000935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</w:t>
            </w:r>
          </w:p>
        </w:tc>
        <w:tc>
          <w:tcPr>
            <w:tcW w:w="2078" w:type="dxa"/>
          </w:tcPr>
          <w:p w14:paraId="2F78E13D" w14:textId="4780C643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Nee</w:t>
            </w:r>
          </w:p>
        </w:tc>
      </w:tr>
      <w:tr w:rsidR="00093584" w:rsidRPr="00A14BC5" w14:paraId="401E61E9" w14:textId="3D44DE18" w:rsidTr="58E82C73">
        <w:trPr>
          <w:trHeight w:val="398"/>
        </w:trPr>
        <w:tc>
          <w:tcPr>
            <w:tcW w:w="1500" w:type="dxa"/>
          </w:tcPr>
          <w:p w14:paraId="2258153B" w14:textId="5EAB0789" w:rsidR="00093584" w:rsidRPr="00A14BC5" w:rsidRDefault="00093584" w:rsidP="00AD36EE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Wifi</w:t>
            </w:r>
          </w:p>
        </w:tc>
        <w:tc>
          <w:tcPr>
            <w:tcW w:w="2900" w:type="dxa"/>
          </w:tcPr>
          <w:p w14:paraId="28332FF5" w14:textId="7C55E351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802.11b, 802.11g, 802.11n, 802.11ac</w:t>
            </w:r>
          </w:p>
        </w:tc>
        <w:tc>
          <w:tcPr>
            <w:tcW w:w="2094" w:type="dxa"/>
          </w:tcPr>
          <w:p w14:paraId="6A478869" w14:textId="627BF9CB" w:rsidR="00093584" w:rsidRPr="00A14BC5" w:rsidRDefault="00093584" w:rsidP="000935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</w:t>
            </w:r>
          </w:p>
        </w:tc>
        <w:tc>
          <w:tcPr>
            <w:tcW w:w="2078" w:type="dxa"/>
          </w:tcPr>
          <w:p w14:paraId="4EC39455" w14:textId="44116474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 xml:space="preserve">Nee </w:t>
            </w:r>
          </w:p>
        </w:tc>
      </w:tr>
      <w:tr w:rsidR="00093584" w:rsidRPr="00A14BC5" w14:paraId="60845994" w14:textId="4FFBC5FD" w:rsidTr="58E82C73">
        <w:trPr>
          <w:trHeight w:val="203"/>
        </w:trPr>
        <w:tc>
          <w:tcPr>
            <w:tcW w:w="1500" w:type="dxa"/>
          </w:tcPr>
          <w:p w14:paraId="175F5AF0" w14:textId="55273A84" w:rsidR="00093584" w:rsidRPr="00A14BC5" w:rsidRDefault="00093584" w:rsidP="00AD36EE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Ethernet</w:t>
            </w:r>
          </w:p>
        </w:tc>
        <w:tc>
          <w:tcPr>
            <w:tcW w:w="2900" w:type="dxa"/>
          </w:tcPr>
          <w:p w14:paraId="4030747E" w14:textId="3914FEAC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Ja</w:t>
            </w:r>
          </w:p>
        </w:tc>
        <w:tc>
          <w:tcPr>
            <w:tcW w:w="2094" w:type="dxa"/>
          </w:tcPr>
          <w:p w14:paraId="0FB5CE60" w14:textId="3DDB8885" w:rsidR="00093584" w:rsidRPr="00A14BC5" w:rsidRDefault="00093584" w:rsidP="000935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2078" w:type="dxa"/>
          </w:tcPr>
          <w:p w14:paraId="1DF1CE4E" w14:textId="5CE9C84B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Ja</w:t>
            </w:r>
          </w:p>
        </w:tc>
      </w:tr>
      <w:tr w:rsidR="00093584" w:rsidRPr="00A14BC5" w14:paraId="08F022C4" w14:textId="32CAD4CA" w:rsidTr="58E82C73">
        <w:trPr>
          <w:trHeight w:val="192"/>
        </w:trPr>
        <w:tc>
          <w:tcPr>
            <w:tcW w:w="1500" w:type="dxa"/>
          </w:tcPr>
          <w:p w14:paraId="7D881854" w14:textId="6640D956" w:rsidR="00093584" w:rsidRPr="00A14BC5" w:rsidRDefault="00093584" w:rsidP="00AD36EE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Bluetooth versie</w:t>
            </w:r>
          </w:p>
        </w:tc>
        <w:tc>
          <w:tcPr>
            <w:tcW w:w="2900" w:type="dxa"/>
          </w:tcPr>
          <w:p w14:paraId="691A5888" w14:textId="737406BB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5.0</w:t>
            </w:r>
          </w:p>
        </w:tc>
        <w:tc>
          <w:tcPr>
            <w:tcW w:w="2094" w:type="dxa"/>
          </w:tcPr>
          <w:p w14:paraId="5982C8EF" w14:textId="3E043817" w:rsidR="00093584" w:rsidRPr="00A14BC5" w:rsidRDefault="00093584" w:rsidP="000935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</w:t>
            </w:r>
          </w:p>
        </w:tc>
        <w:tc>
          <w:tcPr>
            <w:tcW w:w="2078" w:type="dxa"/>
          </w:tcPr>
          <w:p w14:paraId="32C349BA" w14:textId="49F51065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Nee</w:t>
            </w:r>
          </w:p>
        </w:tc>
      </w:tr>
      <w:tr w:rsidR="00093584" w:rsidRPr="00A14BC5" w14:paraId="749FC00D" w14:textId="4F55788B" w:rsidTr="58E82C73">
        <w:trPr>
          <w:trHeight w:val="410"/>
        </w:trPr>
        <w:tc>
          <w:tcPr>
            <w:tcW w:w="1500" w:type="dxa"/>
          </w:tcPr>
          <w:p w14:paraId="2C4A9032" w14:textId="77777777" w:rsidR="00093584" w:rsidRPr="00A14BC5" w:rsidRDefault="00093584" w:rsidP="00AD36EE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Afmetingen</w:t>
            </w:r>
          </w:p>
          <w:p w14:paraId="1141B029" w14:textId="1C06579A" w:rsidR="00093584" w:rsidRPr="00A14BC5" w:rsidRDefault="00093584" w:rsidP="00AD36EE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B x H x D</w:t>
            </w:r>
          </w:p>
        </w:tc>
        <w:tc>
          <w:tcPr>
            <w:tcW w:w="2900" w:type="dxa"/>
          </w:tcPr>
          <w:p w14:paraId="200FE153" w14:textId="592F15BF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85 x 49 mm</w:t>
            </w:r>
          </w:p>
        </w:tc>
        <w:tc>
          <w:tcPr>
            <w:tcW w:w="2094" w:type="dxa"/>
          </w:tcPr>
          <w:p w14:paraId="2B3FA005" w14:textId="50F7E2EC" w:rsidR="00093584" w:rsidRPr="00A14BC5" w:rsidRDefault="00093584" w:rsidP="000935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71.5x90x60</w:t>
            </w:r>
          </w:p>
        </w:tc>
        <w:tc>
          <w:tcPr>
            <w:tcW w:w="2078" w:type="dxa"/>
          </w:tcPr>
          <w:p w14:paraId="1C43EB1F" w14:textId="1B4E7087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110x100x75mm</w:t>
            </w:r>
          </w:p>
        </w:tc>
      </w:tr>
      <w:tr w:rsidR="00093584" w:rsidRPr="00A14BC5" w14:paraId="6CCB673C" w14:textId="1ED72463" w:rsidTr="58E82C73">
        <w:trPr>
          <w:trHeight w:val="192"/>
        </w:trPr>
        <w:tc>
          <w:tcPr>
            <w:tcW w:w="1500" w:type="dxa"/>
          </w:tcPr>
          <w:p w14:paraId="002DB14F" w14:textId="36DF90FA" w:rsidR="00093584" w:rsidRPr="00A14BC5" w:rsidRDefault="00093584" w:rsidP="00AD36EE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RAM capaciteit</w:t>
            </w:r>
          </w:p>
        </w:tc>
        <w:tc>
          <w:tcPr>
            <w:tcW w:w="2900" w:type="dxa"/>
          </w:tcPr>
          <w:p w14:paraId="73F7C38A" w14:textId="66CDAC0B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4096 MB (LPDDR4)</w:t>
            </w:r>
          </w:p>
        </w:tc>
        <w:tc>
          <w:tcPr>
            <w:tcW w:w="2094" w:type="dxa"/>
          </w:tcPr>
          <w:p w14:paraId="17BD0FAA" w14:textId="675205B1" w:rsidR="00093584" w:rsidRPr="00A14BC5" w:rsidRDefault="00093584" w:rsidP="000935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onbekend</w:t>
            </w:r>
          </w:p>
        </w:tc>
        <w:tc>
          <w:tcPr>
            <w:tcW w:w="2078" w:type="dxa"/>
          </w:tcPr>
          <w:p w14:paraId="03158CE9" w14:textId="07D88042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2 MB</w:t>
            </w:r>
          </w:p>
        </w:tc>
      </w:tr>
      <w:tr w:rsidR="00093584" w:rsidRPr="00A14BC5" w14:paraId="016F6DD5" w14:textId="2B6B8527" w:rsidTr="58E82C73">
        <w:trPr>
          <w:trHeight w:val="203"/>
        </w:trPr>
        <w:tc>
          <w:tcPr>
            <w:tcW w:w="1500" w:type="dxa"/>
          </w:tcPr>
          <w:p w14:paraId="00C279EE" w14:textId="065B7568" w:rsidR="00093584" w:rsidRPr="00A14BC5" w:rsidRDefault="00093584" w:rsidP="00AD36EE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IP protectie</w:t>
            </w:r>
          </w:p>
        </w:tc>
        <w:tc>
          <w:tcPr>
            <w:tcW w:w="2900" w:type="dxa"/>
          </w:tcPr>
          <w:p w14:paraId="3FCC3DA8" w14:textId="388887F9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Nee</w:t>
            </w:r>
          </w:p>
        </w:tc>
        <w:tc>
          <w:tcPr>
            <w:tcW w:w="2094" w:type="dxa"/>
          </w:tcPr>
          <w:p w14:paraId="6D4CA206" w14:textId="2BAC58DB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IP20</w:t>
            </w:r>
          </w:p>
        </w:tc>
        <w:tc>
          <w:tcPr>
            <w:tcW w:w="2078" w:type="dxa"/>
          </w:tcPr>
          <w:p w14:paraId="19663797" w14:textId="74CCBBC6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IP20</w:t>
            </w:r>
          </w:p>
        </w:tc>
      </w:tr>
      <w:tr w:rsidR="00093584" w:rsidRPr="00A14BC5" w14:paraId="331F4170" w14:textId="080D8A5E" w:rsidTr="58E82C73">
        <w:trPr>
          <w:trHeight w:val="192"/>
        </w:trPr>
        <w:tc>
          <w:tcPr>
            <w:tcW w:w="1500" w:type="dxa"/>
          </w:tcPr>
          <w:p w14:paraId="34B523CF" w14:textId="1FF9E9AF" w:rsidR="00093584" w:rsidRPr="00A14BC5" w:rsidRDefault="00093584" w:rsidP="00AD36EE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Prijs</w:t>
            </w:r>
          </w:p>
        </w:tc>
        <w:tc>
          <w:tcPr>
            <w:tcW w:w="2900" w:type="dxa"/>
          </w:tcPr>
          <w:p w14:paraId="242B851B" w14:textId="02661340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€ 62,90 (excl. btw)</w:t>
            </w:r>
          </w:p>
        </w:tc>
        <w:tc>
          <w:tcPr>
            <w:tcW w:w="2094" w:type="dxa"/>
          </w:tcPr>
          <w:p w14:paraId="26E9C380" w14:textId="2DF42880" w:rsidR="00093584" w:rsidRPr="00A14BC5" w:rsidRDefault="00F460DD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 xml:space="preserve">€ </w:t>
            </w:r>
            <w:r w:rsidR="009E6746">
              <w:rPr>
                <w:sz w:val="18"/>
                <w:szCs w:val="18"/>
              </w:rPr>
              <w:t>149</w:t>
            </w:r>
            <w:r>
              <w:rPr>
                <w:sz w:val="18"/>
                <w:szCs w:val="18"/>
              </w:rPr>
              <w:t>,-</w:t>
            </w:r>
            <w:r w:rsidR="009E6746">
              <w:rPr>
                <w:sz w:val="18"/>
                <w:szCs w:val="18"/>
              </w:rPr>
              <w:t xml:space="preserve"> (</w:t>
            </w:r>
            <w:proofErr w:type="spellStart"/>
            <w:r w:rsidR="009E6746">
              <w:rPr>
                <w:sz w:val="18"/>
                <w:szCs w:val="18"/>
              </w:rPr>
              <w:t>exlc.btw</w:t>
            </w:r>
            <w:proofErr w:type="spellEnd"/>
            <w:r w:rsidR="009E6746">
              <w:rPr>
                <w:sz w:val="18"/>
                <w:szCs w:val="18"/>
              </w:rPr>
              <w:t>)</w:t>
            </w:r>
          </w:p>
        </w:tc>
        <w:tc>
          <w:tcPr>
            <w:tcW w:w="2078" w:type="dxa"/>
          </w:tcPr>
          <w:p w14:paraId="349E2C89" w14:textId="649AEFAE" w:rsidR="00093584" w:rsidRPr="00A14BC5" w:rsidRDefault="00093584" w:rsidP="00093584">
            <w:pPr>
              <w:rPr>
                <w:sz w:val="18"/>
                <w:szCs w:val="18"/>
              </w:rPr>
            </w:pPr>
            <w:r w:rsidRPr="00A14BC5">
              <w:rPr>
                <w:sz w:val="18"/>
                <w:szCs w:val="18"/>
              </w:rPr>
              <w:t>€ 751,24 (excl. btw)</w:t>
            </w:r>
          </w:p>
        </w:tc>
      </w:tr>
    </w:tbl>
    <w:p w14:paraId="3B50BE1A" w14:textId="0EACEDBD" w:rsidR="008669EB" w:rsidRDefault="008669EB">
      <w:pPr>
        <w:rPr>
          <w:lang w:val="en-US"/>
        </w:rPr>
      </w:pPr>
    </w:p>
    <w:p w14:paraId="76952C65" w14:textId="3EC46741" w:rsidR="00982B42" w:rsidRDefault="00982B42"/>
    <w:p w14:paraId="0FBA0C32" w14:textId="4360D657" w:rsidR="00F97CE5" w:rsidRDefault="00F460DD" w:rsidP="00A87FA8">
      <w:pPr>
        <w:pStyle w:val="Kop2"/>
      </w:pPr>
      <w:r>
        <w:t>Conclusie</w:t>
      </w:r>
    </w:p>
    <w:p w14:paraId="768324E7" w14:textId="0E65F42A" w:rsidR="00F64365" w:rsidRDefault="00F64365" w:rsidP="00AB2460">
      <w:r>
        <w:t xml:space="preserve">Wanneer een RPI met een PLC van Siemens vergeleken wordt, dan heeft </w:t>
      </w:r>
      <w:r w:rsidR="00F12B21">
        <w:t>een RPI</w:t>
      </w:r>
      <w:r>
        <w:t xml:space="preserve"> zowel voordelen als nadelen. In het overzicht hieronder worden de voordelen en nadelen van een RPI </w:t>
      </w:r>
      <w:proofErr w:type="spellStart"/>
      <w:r>
        <w:t>tenopzichte</w:t>
      </w:r>
      <w:proofErr w:type="spellEnd"/>
      <w:r>
        <w:t xml:space="preserve"> van een PLC weergegeven.</w:t>
      </w:r>
    </w:p>
    <w:p w14:paraId="2469FDD7" w14:textId="157ACB3E" w:rsidR="00F64365" w:rsidRDefault="00F64365" w:rsidP="00AB2460">
      <w:r>
        <w:t>Voordelen van een RPI ten opzichte van een PLC:</w:t>
      </w:r>
    </w:p>
    <w:p w14:paraId="439D5FE5" w14:textId="6E99C8F9" w:rsidR="00F64365" w:rsidRDefault="00F64365" w:rsidP="00F64365">
      <w:pPr>
        <w:pStyle w:val="Lijstalinea"/>
        <w:numPr>
          <w:ilvl w:val="0"/>
          <w:numId w:val="4"/>
        </w:numPr>
      </w:pPr>
      <w:r>
        <w:t>Een RPI is goedkope</w:t>
      </w:r>
      <w:r w:rsidR="0355BB3A">
        <w:t>r</w:t>
      </w:r>
      <w:r>
        <w:t xml:space="preserve"> (2 tot 12 keer)</w:t>
      </w:r>
    </w:p>
    <w:p w14:paraId="225522EC" w14:textId="0223F1F9" w:rsidR="00F64365" w:rsidRDefault="00F64365" w:rsidP="00F64365">
      <w:pPr>
        <w:pStyle w:val="Lijstalinea"/>
        <w:numPr>
          <w:ilvl w:val="0"/>
          <w:numId w:val="4"/>
        </w:numPr>
      </w:pPr>
      <w:r>
        <w:t xml:space="preserve">Een RPI heeft meer I/O </w:t>
      </w:r>
      <w:proofErr w:type="spellStart"/>
      <w:r>
        <w:t>pins</w:t>
      </w:r>
      <w:proofErr w:type="spellEnd"/>
      <w:r>
        <w:t xml:space="preserve"> (2 tot 3,3 keer)</w:t>
      </w:r>
    </w:p>
    <w:p w14:paraId="3806858B" w14:textId="74DB6BF1" w:rsidR="00F64365" w:rsidRDefault="00F64365" w:rsidP="00F64365">
      <w:pPr>
        <w:pStyle w:val="Lijstalinea"/>
        <w:numPr>
          <w:ilvl w:val="0"/>
          <w:numId w:val="4"/>
        </w:numPr>
      </w:pPr>
      <w:r>
        <w:t xml:space="preserve">Een RPI heeft meer opties op het gebied van </w:t>
      </w:r>
      <w:r w:rsidR="00037395">
        <w:t>connectiviteit</w:t>
      </w:r>
      <w:r>
        <w:t xml:space="preserve"> (USB, Wifi, Bluetooth)</w:t>
      </w:r>
    </w:p>
    <w:p w14:paraId="405823BF" w14:textId="5320F909" w:rsidR="00F64365" w:rsidRDefault="00F64365" w:rsidP="00F64365">
      <w:pPr>
        <w:pStyle w:val="Lijstalinea"/>
        <w:numPr>
          <w:ilvl w:val="0"/>
          <w:numId w:val="4"/>
        </w:numPr>
      </w:pPr>
      <w:r>
        <w:t>Een RPI heeft een kleiner voormaat</w:t>
      </w:r>
    </w:p>
    <w:p w14:paraId="32FE9DB2" w14:textId="77777777" w:rsidR="00C943D0" w:rsidRDefault="00C943D0" w:rsidP="00C943D0"/>
    <w:p w14:paraId="1AAD3199" w14:textId="089924AF" w:rsidR="00C943D0" w:rsidRDefault="00C943D0" w:rsidP="00C943D0">
      <w:r>
        <w:t>Nadelen van een RPI ten opzichte van een PLC:</w:t>
      </w:r>
    </w:p>
    <w:p w14:paraId="76210F95" w14:textId="109D34A2" w:rsidR="00C943D0" w:rsidRDefault="00C943D0" w:rsidP="00C943D0">
      <w:pPr>
        <w:pStyle w:val="Lijstalinea"/>
        <w:numPr>
          <w:ilvl w:val="0"/>
          <w:numId w:val="5"/>
        </w:numPr>
      </w:pPr>
      <w:r>
        <w:t xml:space="preserve">Een RPI heeft een lager I/O voltage (3,3V of 5V ten opzichte van </w:t>
      </w:r>
      <w:r w:rsidR="00A46525">
        <w:t>24V van een PLC)</w:t>
      </w:r>
    </w:p>
    <w:p w14:paraId="79F8D3D6" w14:textId="4721A45E" w:rsidR="00A46525" w:rsidRDefault="00A46525" w:rsidP="00C943D0">
      <w:pPr>
        <w:pStyle w:val="Lijstalinea"/>
        <w:numPr>
          <w:ilvl w:val="0"/>
          <w:numId w:val="5"/>
        </w:numPr>
      </w:pPr>
      <w:r>
        <w:t>Een RPI heeft geen IP protectie</w:t>
      </w:r>
    </w:p>
    <w:p w14:paraId="4E9C030D" w14:textId="78C820F2" w:rsidR="00F97CE5" w:rsidRDefault="00F97CE5"/>
    <w:p w14:paraId="30A4E192" w14:textId="406E690B" w:rsidR="00C660C6" w:rsidRDefault="00C660C6"/>
    <w:p w14:paraId="66C09E04" w14:textId="47ED650D" w:rsidR="00C660C6" w:rsidRDefault="00C660C6" w:rsidP="00C660C6">
      <w:pPr>
        <w:pStyle w:val="Kop1"/>
      </w:pPr>
      <w:r>
        <w:lastRenderedPageBreak/>
        <w:t>Evaluatie</w:t>
      </w:r>
    </w:p>
    <w:p w14:paraId="794A8068" w14:textId="3E2434F6" w:rsidR="00C660C6" w:rsidRDefault="00C660C6">
      <w:r>
        <w:t xml:space="preserve">Doordat het onderzoek zich beperkt heeft tot de hardware en de PLC’s van Siemens, zal de conclusie niet exact het antwoord op de deelvraag </w:t>
      </w:r>
      <w:r w:rsidR="00553173">
        <w:t>vertegenwoordigen</w:t>
      </w:r>
      <w:r>
        <w:t xml:space="preserve">. Toch is de informatie uit dit onderzoek nuttig, doordat </w:t>
      </w:r>
      <w:r w:rsidR="000A0FEF">
        <w:t xml:space="preserve">het een </w:t>
      </w:r>
      <w:r>
        <w:t xml:space="preserve">zeer goede indicatie kan geven </w:t>
      </w:r>
      <w:r w:rsidR="000A0FEF">
        <w:t xml:space="preserve">over </w:t>
      </w:r>
      <w:r>
        <w:t xml:space="preserve">hoe een RPI zich verhoud </w:t>
      </w:r>
      <w:proofErr w:type="spellStart"/>
      <w:r>
        <w:t>tenopzichte</w:t>
      </w:r>
      <w:proofErr w:type="spellEnd"/>
      <w:r>
        <w:t xml:space="preserve"> van een PLC.</w:t>
      </w:r>
    </w:p>
    <w:p w14:paraId="6CE82AC7" w14:textId="77777777" w:rsidR="00C660C6" w:rsidRPr="008E6614" w:rsidRDefault="00C660C6"/>
    <w:sectPr w:rsidR="00C660C6" w:rsidRPr="008E6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2071"/>
    <w:multiLevelType w:val="hybridMultilevel"/>
    <w:tmpl w:val="9C9CAC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A228D"/>
    <w:multiLevelType w:val="hybridMultilevel"/>
    <w:tmpl w:val="6B8409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D50AB"/>
    <w:multiLevelType w:val="hybridMultilevel"/>
    <w:tmpl w:val="E92E4A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1D38"/>
    <w:multiLevelType w:val="hybridMultilevel"/>
    <w:tmpl w:val="6D9ECE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E0E94"/>
    <w:multiLevelType w:val="hybridMultilevel"/>
    <w:tmpl w:val="CE5E7D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12"/>
    <w:rsid w:val="00032F8B"/>
    <w:rsid w:val="00034312"/>
    <w:rsid w:val="00037212"/>
    <w:rsid w:val="00037395"/>
    <w:rsid w:val="00037F74"/>
    <w:rsid w:val="00044349"/>
    <w:rsid w:val="000704C4"/>
    <w:rsid w:val="000801EC"/>
    <w:rsid w:val="0009053D"/>
    <w:rsid w:val="00093584"/>
    <w:rsid w:val="000A0FEF"/>
    <w:rsid w:val="000B5FEB"/>
    <w:rsid w:val="000C4E01"/>
    <w:rsid w:val="000D63FF"/>
    <w:rsid w:val="000D737A"/>
    <w:rsid w:val="000E4D46"/>
    <w:rsid w:val="001015D4"/>
    <w:rsid w:val="00140CFF"/>
    <w:rsid w:val="00146A7B"/>
    <w:rsid w:val="00157C11"/>
    <w:rsid w:val="00165B26"/>
    <w:rsid w:val="0018201B"/>
    <w:rsid w:val="0019350F"/>
    <w:rsid w:val="0019414B"/>
    <w:rsid w:val="001A7956"/>
    <w:rsid w:val="001B238F"/>
    <w:rsid w:val="001C09DD"/>
    <w:rsid w:val="00212D93"/>
    <w:rsid w:val="00214D24"/>
    <w:rsid w:val="00230A90"/>
    <w:rsid w:val="00236A5E"/>
    <w:rsid w:val="002410C9"/>
    <w:rsid w:val="00277CF6"/>
    <w:rsid w:val="002928B6"/>
    <w:rsid w:val="0029407E"/>
    <w:rsid w:val="00297ECB"/>
    <w:rsid w:val="002A6E03"/>
    <w:rsid w:val="002E29F1"/>
    <w:rsid w:val="002E3B25"/>
    <w:rsid w:val="0032084A"/>
    <w:rsid w:val="00322AC7"/>
    <w:rsid w:val="0032590B"/>
    <w:rsid w:val="0033345F"/>
    <w:rsid w:val="003454E6"/>
    <w:rsid w:val="00361F76"/>
    <w:rsid w:val="0039649C"/>
    <w:rsid w:val="003B382A"/>
    <w:rsid w:val="003B6C97"/>
    <w:rsid w:val="003D3996"/>
    <w:rsid w:val="003D637F"/>
    <w:rsid w:val="003E2C60"/>
    <w:rsid w:val="003E4636"/>
    <w:rsid w:val="003E795E"/>
    <w:rsid w:val="003F370A"/>
    <w:rsid w:val="00402879"/>
    <w:rsid w:val="00411FC6"/>
    <w:rsid w:val="0041229B"/>
    <w:rsid w:val="00417FC1"/>
    <w:rsid w:val="00432E0E"/>
    <w:rsid w:val="0043375D"/>
    <w:rsid w:val="00450E69"/>
    <w:rsid w:val="00464186"/>
    <w:rsid w:val="00467132"/>
    <w:rsid w:val="00472EC6"/>
    <w:rsid w:val="00486244"/>
    <w:rsid w:val="004A037B"/>
    <w:rsid w:val="004A2E22"/>
    <w:rsid w:val="004A719D"/>
    <w:rsid w:val="004C39B7"/>
    <w:rsid w:val="004C44B5"/>
    <w:rsid w:val="004C6C36"/>
    <w:rsid w:val="004C7E93"/>
    <w:rsid w:val="004D7B3E"/>
    <w:rsid w:val="00506487"/>
    <w:rsid w:val="00530E03"/>
    <w:rsid w:val="005413BF"/>
    <w:rsid w:val="0054756B"/>
    <w:rsid w:val="00553173"/>
    <w:rsid w:val="005540B8"/>
    <w:rsid w:val="00562494"/>
    <w:rsid w:val="0057273B"/>
    <w:rsid w:val="00573B5B"/>
    <w:rsid w:val="005B4732"/>
    <w:rsid w:val="005C1C40"/>
    <w:rsid w:val="00624494"/>
    <w:rsid w:val="00627A97"/>
    <w:rsid w:val="00634D3E"/>
    <w:rsid w:val="006475D6"/>
    <w:rsid w:val="00683A3D"/>
    <w:rsid w:val="00685320"/>
    <w:rsid w:val="006B1784"/>
    <w:rsid w:val="006C3AEA"/>
    <w:rsid w:val="006D7C4A"/>
    <w:rsid w:val="006E13A5"/>
    <w:rsid w:val="006E4DB0"/>
    <w:rsid w:val="006E56C7"/>
    <w:rsid w:val="006E7960"/>
    <w:rsid w:val="006F7461"/>
    <w:rsid w:val="00700B9E"/>
    <w:rsid w:val="00702705"/>
    <w:rsid w:val="00706D3C"/>
    <w:rsid w:val="00706DC4"/>
    <w:rsid w:val="00726AE5"/>
    <w:rsid w:val="00752C44"/>
    <w:rsid w:val="007562A3"/>
    <w:rsid w:val="00770598"/>
    <w:rsid w:val="007727FF"/>
    <w:rsid w:val="007764A5"/>
    <w:rsid w:val="007824CB"/>
    <w:rsid w:val="00782660"/>
    <w:rsid w:val="0079158D"/>
    <w:rsid w:val="0079225D"/>
    <w:rsid w:val="00797D70"/>
    <w:rsid w:val="007B2B51"/>
    <w:rsid w:val="007B2C27"/>
    <w:rsid w:val="007B6471"/>
    <w:rsid w:val="007C4360"/>
    <w:rsid w:val="007D5F23"/>
    <w:rsid w:val="007E160F"/>
    <w:rsid w:val="00803ACF"/>
    <w:rsid w:val="00805C5D"/>
    <w:rsid w:val="00806160"/>
    <w:rsid w:val="00817E4C"/>
    <w:rsid w:val="00824FFF"/>
    <w:rsid w:val="00844795"/>
    <w:rsid w:val="008467F6"/>
    <w:rsid w:val="00851F5D"/>
    <w:rsid w:val="00853F0A"/>
    <w:rsid w:val="008565EB"/>
    <w:rsid w:val="008605E8"/>
    <w:rsid w:val="008669EB"/>
    <w:rsid w:val="008740BC"/>
    <w:rsid w:val="008A070D"/>
    <w:rsid w:val="008A5F78"/>
    <w:rsid w:val="008B4C83"/>
    <w:rsid w:val="008B4CC9"/>
    <w:rsid w:val="008D4D8A"/>
    <w:rsid w:val="008E47C4"/>
    <w:rsid w:val="008E6614"/>
    <w:rsid w:val="00906FF5"/>
    <w:rsid w:val="009247B6"/>
    <w:rsid w:val="00927934"/>
    <w:rsid w:val="0093657E"/>
    <w:rsid w:val="009559E1"/>
    <w:rsid w:val="009619AD"/>
    <w:rsid w:val="009735F5"/>
    <w:rsid w:val="00982B42"/>
    <w:rsid w:val="00985807"/>
    <w:rsid w:val="009B16EF"/>
    <w:rsid w:val="009B45AD"/>
    <w:rsid w:val="009D3F42"/>
    <w:rsid w:val="009E6746"/>
    <w:rsid w:val="009F4D1F"/>
    <w:rsid w:val="009F6632"/>
    <w:rsid w:val="009F685F"/>
    <w:rsid w:val="00A07B2F"/>
    <w:rsid w:val="00A14BC5"/>
    <w:rsid w:val="00A314BD"/>
    <w:rsid w:val="00A46525"/>
    <w:rsid w:val="00A5629A"/>
    <w:rsid w:val="00A60D3B"/>
    <w:rsid w:val="00A74898"/>
    <w:rsid w:val="00A87FA8"/>
    <w:rsid w:val="00A914E1"/>
    <w:rsid w:val="00A941D8"/>
    <w:rsid w:val="00AB2460"/>
    <w:rsid w:val="00AD035F"/>
    <w:rsid w:val="00AD36EE"/>
    <w:rsid w:val="00AE2FCB"/>
    <w:rsid w:val="00AE6BF2"/>
    <w:rsid w:val="00B07A48"/>
    <w:rsid w:val="00B2174E"/>
    <w:rsid w:val="00B21E37"/>
    <w:rsid w:val="00B57133"/>
    <w:rsid w:val="00B6256E"/>
    <w:rsid w:val="00B658AF"/>
    <w:rsid w:val="00B7069C"/>
    <w:rsid w:val="00B74803"/>
    <w:rsid w:val="00B775C9"/>
    <w:rsid w:val="00B93B5C"/>
    <w:rsid w:val="00BA0B14"/>
    <w:rsid w:val="00BA2CC0"/>
    <w:rsid w:val="00BA32B6"/>
    <w:rsid w:val="00BD4F71"/>
    <w:rsid w:val="00C00A12"/>
    <w:rsid w:val="00C23468"/>
    <w:rsid w:val="00C271D0"/>
    <w:rsid w:val="00C34242"/>
    <w:rsid w:val="00C41E28"/>
    <w:rsid w:val="00C660C6"/>
    <w:rsid w:val="00C72CB4"/>
    <w:rsid w:val="00C902D0"/>
    <w:rsid w:val="00C943D0"/>
    <w:rsid w:val="00CC5F39"/>
    <w:rsid w:val="00D43FBC"/>
    <w:rsid w:val="00D53CEC"/>
    <w:rsid w:val="00D63939"/>
    <w:rsid w:val="00D737B7"/>
    <w:rsid w:val="00D75D96"/>
    <w:rsid w:val="00DB18C2"/>
    <w:rsid w:val="00DB7074"/>
    <w:rsid w:val="00DC0A1A"/>
    <w:rsid w:val="00DC24DD"/>
    <w:rsid w:val="00DE2E9D"/>
    <w:rsid w:val="00DE43E3"/>
    <w:rsid w:val="00E07282"/>
    <w:rsid w:val="00E2307F"/>
    <w:rsid w:val="00E333C7"/>
    <w:rsid w:val="00E62DBC"/>
    <w:rsid w:val="00E7123D"/>
    <w:rsid w:val="00E91EEC"/>
    <w:rsid w:val="00E95B1B"/>
    <w:rsid w:val="00EA5433"/>
    <w:rsid w:val="00EC1D5D"/>
    <w:rsid w:val="00EC7025"/>
    <w:rsid w:val="00ED6D45"/>
    <w:rsid w:val="00EE6AD5"/>
    <w:rsid w:val="00EF5E20"/>
    <w:rsid w:val="00F1165C"/>
    <w:rsid w:val="00F12B21"/>
    <w:rsid w:val="00F22B6B"/>
    <w:rsid w:val="00F460DD"/>
    <w:rsid w:val="00F60E29"/>
    <w:rsid w:val="00F64365"/>
    <w:rsid w:val="00F70047"/>
    <w:rsid w:val="00F73269"/>
    <w:rsid w:val="00F74E06"/>
    <w:rsid w:val="00F855F9"/>
    <w:rsid w:val="00F97CE5"/>
    <w:rsid w:val="00FA27AD"/>
    <w:rsid w:val="00FB7599"/>
    <w:rsid w:val="00FC64B0"/>
    <w:rsid w:val="00FF2553"/>
    <w:rsid w:val="00FF2ACA"/>
    <w:rsid w:val="031249B0"/>
    <w:rsid w:val="0355BB3A"/>
    <w:rsid w:val="298B4447"/>
    <w:rsid w:val="58E8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82D7B"/>
  <w15:chartTrackingRefBased/>
  <w15:docId w15:val="{6683308A-53D3-4058-A480-AD2DF2C9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2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7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61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6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B246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B2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87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E4D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E4D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E4D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E4D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E4D4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E4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4D46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961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F60E29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A2CC0"/>
    <w:rPr>
      <w:color w:val="954F72" w:themeColor="followed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6853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5E44FF121E2545BE4B66A997918AF1" ma:contentTypeVersion="9" ma:contentTypeDescription="Een nieuw document maken." ma:contentTypeScope="" ma:versionID="89267bd0628cfdd085cebe9c75e84e40">
  <xsd:schema xmlns:xsd="http://www.w3.org/2001/XMLSchema" xmlns:xs="http://www.w3.org/2001/XMLSchema" xmlns:p="http://schemas.microsoft.com/office/2006/metadata/properties" xmlns:ns2="0e58062c-2bc3-473f-8d15-6a50187275b9" targetNamespace="http://schemas.microsoft.com/office/2006/metadata/properties" ma:root="true" ma:fieldsID="8b6cb2330c0a9c212deee50b1133b2df" ns2:_="">
    <xsd:import namespace="0e58062c-2bc3-473f-8d15-6a5018727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8062c-2bc3-473f-8d15-6a5018727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Meg20</b:Tag>
    <b:SourceType>InternetSite</b:SourceType>
    <b:Guid>{7B330ABB-52FF-4E9D-9F63-EBD0F77BFC4A}</b:Guid>
    <b:Title>Megekko</b:Title>
    <b:Year>2020</b:Year>
    <b:Author>
      <b:Author>
        <b:Corporate>Megekko</b:Corporate>
      </b:Author>
    </b:Author>
    <b:InternetSiteTitle>Raspberry Pi 4 Model B 4GB</b:InternetSiteTitle>
    <b:Month>04</b:Month>
    <b:Day>06</b:Day>
    <b:URL>https://www.megekko.nl/product/0/264545/Raspberry-Pi-4-Model-B-4GB?r=googleshopping&amp;gclid=CjwKCAjwpqv0BRABEiwA-TySwR1ewPMACgSZJBOb1d9QioVpJdw_3U3vYrmxGzBUoxgnN75KVx-RKhoCM8AQAvD_BwE</b:URL>
    <b:RefOrder>4</b:RefOrder>
  </b:Source>
  <b:Source>
    <b:Tag>Sta18</b:Tag>
    <b:SourceType>InternetSite</b:SourceType>
    <b:Guid>{1FDB8DF5-98D4-4B91-AB17-31636FCA0582}</b:Guid>
    <b:Author>
      <b:Author>
        <b:Corporate>Statista</b:Corporate>
      </b:Author>
    </b:Author>
    <b:Title>Statista</b:Title>
    <b:InternetSiteTitle>Programmable logic controllers: global manufacturer market share 2017</b:InternetSiteTitle>
    <b:Year>2018</b:Year>
    <b:Month>08</b:Month>
    <b:Day>12</b:Day>
    <b:URL>https://www.statista.com/statistics/897201/global-plc-market-share-by-manufacturer/</b:URL>
    <b:RefOrder>1</b:RefOrder>
  </b:Source>
  <b:Source>
    <b:Tag>Sie20</b:Tag>
    <b:SourceType>InternetSite</b:SourceType>
    <b:Guid>{1C392BA3-C526-4483-B796-F01B14C10B10}</b:Guid>
    <b:Author>
      <b:Author>
        <b:Corporate>Siemens</b:Corporate>
      </b:Author>
    </b:Author>
    <b:Title>Siemens PLC's</b:Title>
    <b:InternetSiteTitle>Siemens PLC's</b:InternetSiteTitle>
    <b:Year>2020</b:Year>
    <b:Month>04</b:Month>
    <b:Day>06</b:Day>
    <b:URL>https://new.siemens.com/nl/nl/products/automation/systems/industrial/plc.html</b:URL>
    <b:RefOrder>2</b:RefOrder>
  </b:Source>
  <b:Source>
    <b:Tag>Con20</b:Tag>
    <b:SourceType>InternetSite</b:SourceType>
    <b:Guid>{BA1238F3-10CB-4812-977E-779C9C1E2877}</b:Guid>
    <b:Author>
      <b:Author>
        <b:Corporate>Conrad</b:Corporate>
      </b:Author>
    </b:Author>
    <b:Title>Conrad</b:Title>
    <b:InternetSiteTitle>Kunbus RevPi</b:InternetSiteTitle>
    <b:Year>2020</b:Year>
    <b:Month>03</b:Month>
    <b:Day>30</b:Day>
    <b:URL>https://www.conrad.com/search?search=RevPi</b:URL>
    <b:RefOrder>3</b:RefOrder>
  </b:Source>
</b:Sources>
</file>

<file path=customXml/itemProps1.xml><?xml version="1.0" encoding="utf-8"?>
<ds:datastoreItem xmlns:ds="http://schemas.openxmlformats.org/officeDocument/2006/customXml" ds:itemID="{F2E8EC61-26FE-4504-AA59-55A91E0FC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8062c-2bc3-473f-8d15-6a5018727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A73EAD-A1B4-4337-BDCD-03B5E3A932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D118F9-6F5A-4F38-82B0-3445D554A6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E61EEE-98AB-4781-9E07-F78D90C4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692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Vries</dc:creator>
  <cp:keywords/>
  <dc:description/>
  <cp:lastModifiedBy>Thomas de Vries</cp:lastModifiedBy>
  <cp:revision>6</cp:revision>
  <dcterms:created xsi:type="dcterms:W3CDTF">2020-05-26T09:14:00Z</dcterms:created>
  <dcterms:modified xsi:type="dcterms:W3CDTF">2020-05-26T09:20:00Z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0x010100BF5E44FF121E2545BE4B66A997918AF1</vt:lpwstr>
  </property>
</Properties>
</file>