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2C1" w:rsidRPr="00CC42C1" w:rsidRDefault="00CC42C1" w:rsidP="00CC42C1">
      <w:pPr>
        <w:widowControl/>
        <w:shd w:val="clear" w:color="auto" w:fill="FFFFFF"/>
        <w:jc w:val="left"/>
        <w:rPr>
          <w:rFonts w:ascii="Verdana" w:eastAsia="宋体" w:hAnsi="Verdana" w:cs="宋体"/>
          <w:color w:val="232323"/>
          <w:kern w:val="0"/>
          <w:sz w:val="26"/>
          <w:szCs w:val="26"/>
        </w:rPr>
      </w:pPr>
      <w:r>
        <w:rPr>
          <w:rFonts w:ascii="Verdana" w:eastAsia="宋体" w:hAnsi="Verdana" w:cs="宋体"/>
          <w:noProof/>
          <w:color w:val="232323"/>
          <w:kern w:val="0"/>
          <w:sz w:val="30"/>
          <w:szCs w:val="30"/>
        </w:rPr>
        <w:drawing>
          <wp:inline distT="0" distB="0" distL="0" distR="0">
            <wp:extent cx="15580360" cy="11661775"/>
            <wp:effectExtent l="19050" t="0" r="2540" b="0"/>
            <wp:docPr id="1" name="图片 1" descr="http://7xo6kd.com1.z0.glb.clouddn.com/upload-ueditor-image-20161103-147817773181002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61103-1478177731810020509.jpg"/>
                    <pic:cNvPicPr>
                      <a:picLocks noChangeAspect="1" noChangeArrowheads="1"/>
                    </pic:cNvPicPr>
                  </pic:nvPicPr>
                  <pic:blipFill>
                    <a:blip r:embed="rId7"/>
                    <a:srcRect/>
                    <a:stretch>
                      <a:fillRect/>
                    </a:stretch>
                  </pic:blipFill>
                  <pic:spPr bwMode="auto">
                    <a:xfrm>
                      <a:off x="0" y="0"/>
                      <a:ext cx="15580360" cy="11661775"/>
                    </a:xfrm>
                    <a:prstGeom prst="rect">
                      <a:avLst/>
                    </a:prstGeom>
                    <a:noFill/>
                    <a:ln w="9525">
                      <a:noFill/>
                      <a:miter lim="800000"/>
                      <a:headEnd/>
                      <a:tailEnd/>
                    </a:ln>
                  </pic:spPr>
                </pic:pic>
              </a:graphicData>
            </a:graphic>
          </wp:inline>
        </w:drawing>
      </w:r>
    </w:p>
    <w:p w:rsidR="00CC42C1" w:rsidRPr="00CC42C1" w:rsidRDefault="00CC42C1" w:rsidP="00CC42C1">
      <w:pPr>
        <w:widowControl/>
        <w:shd w:val="clear" w:color="auto" w:fill="FFFFFF"/>
        <w:spacing w:before="187" w:after="187"/>
        <w:jc w:val="left"/>
        <w:rPr>
          <w:rFonts w:ascii="Verdana" w:eastAsia="宋体" w:hAnsi="Verdana" w:cs="宋体"/>
          <w:color w:val="232323"/>
          <w:kern w:val="0"/>
          <w:sz w:val="26"/>
          <w:szCs w:val="26"/>
        </w:rPr>
      </w:pPr>
      <w:r w:rsidRPr="00CC42C1">
        <w:rPr>
          <w:rFonts w:ascii="微软雅黑" w:eastAsia="微软雅黑" w:hAnsi="微软雅黑" w:cs="宋体" w:hint="eastAsia"/>
          <w:color w:val="333333"/>
          <w:kern w:val="0"/>
          <w:sz w:val="28"/>
          <w:szCs w:val="28"/>
        </w:rPr>
        <w:t>除了前面讨论的 local, flat, vlan 这几类网络，OpenStack 还支持 vxlan 和 gre 这两种 overlay network。</w:t>
      </w:r>
    </w:p>
    <w:p w:rsidR="00CC42C1" w:rsidRPr="00CC42C1" w:rsidRDefault="00CC42C1" w:rsidP="00CC42C1">
      <w:pPr>
        <w:widowControl/>
        <w:shd w:val="clear" w:color="auto" w:fill="FFFFFF"/>
        <w:spacing w:before="281" w:after="281"/>
        <w:jc w:val="left"/>
        <w:rPr>
          <w:rFonts w:ascii="微软雅黑" w:eastAsia="微软雅黑" w:hAnsi="微软雅黑" w:cs="宋体"/>
          <w:color w:val="333333"/>
          <w:kern w:val="0"/>
          <w:sz w:val="28"/>
          <w:szCs w:val="28"/>
        </w:rPr>
      </w:pPr>
      <w:r w:rsidRPr="00CC42C1">
        <w:rPr>
          <w:rFonts w:ascii="微软雅黑" w:eastAsia="微软雅黑" w:hAnsi="微软雅黑" w:cs="宋体" w:hint="eastAsia"/>
          <w:color w:val="333333"/>
          <w:kern w:val="0"/>
          <w:sz w:val="28"/>
          <w:szCs w:val="28"/>
        </w:rPr>
        <w:t xml:space="preserve">overlay network 是指建立在其他网络上的网络。 该网络中的节点可以看作通过虚拟（或逻辑）链路连接起来的。 </w:t>
      </w:r>
      <w:r w:rsidRPr="00CC42C1">
        <w:rPr>
          <w:rFonts w:ascii="微软雅黑" w:eastAsia="微软雅黑" w:hAnsi="微软雅黑" w:cs="宋体" w:hint="eastAsia"/>
          <w:color w:val="333333"/>
          <w:kern w:val="0"/>
          <w:sz w:val="28"/>
          <w:szCs w:val="28"/>
        </w:rPr>
        <w:br/>
        <w:t>overlay network 在底层可能由若干物理链路组成，但对于节点，不需要关心这些底层实现。</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例如 P2P 网络就是 overlay network，隧道也是。 vxlan 和 gre 都是基于隧道技术实现的，它们也都是 overlay network。</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目前 linux bridge 只支持 vxlan，不支持 gre；open vswitch 两者都支持。 vxlan 与 gre 实现非常类似，而且 vxlan 用得较多，所以本教程只介绍 vxlan。</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VXLAN 全称 Virtual eXtensible Local Area Network。</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正如名字所描述的，VXLAN 提供与 VLAN 相同的以太网二层服务，但是拥有更强的扩展性和灵活性。与 VLAN 相比，VXLAN 有下面几个优势：</w:t>
      </w:r>
    </w:p>
    <w:p w:rsidR="00CC42C1" w:rsidRPr="00CC42C1" w:rsidRDefault="00CC42C1" w:rsidP="00CC42C1">
      <w:pPr>
        <w:widowControl/>
        <w:numPr>
          <w:ilvl w:val="0"/>
          <w:numId w:val="1"/>
        </w:numPr>
        <w:shd w:val="clear" w:color="auto" w:fill="FFFFFF"/>
        <w:spacing w:after="281"/>
        <w:ind w:firstLine="0"/>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支持更多的二层网段。 VLAN 使用 12-bit 标记 VLAN ID，最多支持 4094 个 VLAN，这对于大型云部署会成为瓶颈。</w:t>
      </w:r>
      <w:r w:rsidRPr="00CC42C1">
        <w:rPr>
          <w:rFonts w:ascii="微软雅黑" w:eastAsia="微软雅黑" w:hAnsi="微软雅黑" w:cs="宋体" w:hint="eastAsia"/>
          <w:color w:val="333333"/>
          <w:kern w:val="0"/>
          <w:sz w:val="28"/>
          <w:szCs w:val="28"/>
        </w:rPr>
        <w:br/>
        <w:t>VXLAN 的 ID （VNI 或者 VNID）则用 24-bit 标记，支持 16777216 个二层网段。</w:t>
      </w:r>
    </w:p>
    <w:p w:rsidR="00CC42C1" w:rsidRPr="00CC42C1" w:rsidRDefault="00CC42C1" w:rsidP="00CC42C1">
      <w:pPr>
        <w:widowControl/>
        <w:numPr>
          <w:ilvl w:val="0"/>
          <w:numId w:val="1"/>
        </w:numPr>
        <w:shd w:val="clear" w:color="auto" w:fill="FFFFFF"/>
        <w:spacing w:after="281"/>
        <w:ind w:firstLine="0"/>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能更好地利用已有的网络路径。 VLAN 使用 Spanning Tree Protocol 避免环路，这会导致有一半的网络路径被 block 掉。</w:t>
      </w:r>
      <w:r w:rsidRPr="00CC42C1">
        <w:rPr>
          <w:rFonts w:ascii="微软雅黑" w:eastAsia="微软雅黑" w:hAnsi="微软雅黑" w:cs="宋体" w:hint="eastAsia"/>
          <w:color w:val="333333"/>
          <w:kern w:val="0"/>
          <w:sz w:val="28"/>
          <w:szCs w:val="28"/>
        </w:rPr>
        <w:br/>
        <w:t>VXLAN 的数据包是封装到 UDP 通过三层传输和转发的，可以使用所有的路径。</w:t>
      </w:r>
    </w:p>
    <w:p w:rsidR="00CC42C1" w:rsidRPr="00CC42C1" w:rsidRDefault="00CC42C1" w:rsidP="00CC42C1">
      <w:pPr>
        <w:widowControl/>
        <w:numPr>
          <w:ilvl w:val="0"/>
          <w:numId w:val="1"/>
        </w:numPr>
        <w:shd w:val="clear" w:color="auto" w:fill="FFFFFF"/>
        <w:spacing w:after="281"/>
        <w:ind w:firstLine="0"/>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避免物理交换机 MAC 表耗尽。 由于采用隧道机制，TOR (Top on Rack) 交换机无需在 MAC 表中记录虚拟机的信息。</w:t>
      </w:r>
    </w:p>
    <w:p w:rsidR="00CC42C1" w:rsidRPr="00CC42C1" w:rsidRDefault="00CC42C1" w:rsidP="00CC42C1">
      <w:pPr>
        <w:widowControl/>
        <w:shd w:val="clear" w:color="auto" w:fill="FFFFFF"/>
        <w:spacing w:before="240" w:after="281"/>
        <w:jc w:val="left"/>
        <w:outlineLvl w:val="0"/>
        <w:rPr>
          <w:rFonts w:ascii="微软雅黑" w:eastAsia="微软雅黑" w:hAnsi="微软雅黑" w:cs="宋体" w:hint="eastAsia"/>
          <w:b/>
          <w:bCs/>
          <w:color w:val="232323"/>
          <w:kern w:val="36"/>
          <w:sz w:val="24"/>
          <w:szCs w:val="24"/>
        </w:rPr>
      </w:pPr>
      <w:r w:rsidRPr="00CC42C1">
        <w:rPr>
          <w:rFonts w:ascii="微软雅黑" w:eastAsia="微软雅黑" w:hAnsi="微软雅黑" w:cs="宋体" w:hint="eastAsia"/>
          <w:b/>
          <w:bCs/>
          <w:color w:val="232323"/>
          <w:kern w:val="36"/>
          <w:sz w:val="36"/>
          <w:szCs w:val="36"/>
        </w:rPr>
        <w:t>VXLAN 封装和包格式</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 xml:space="preserve">VXLAN 是将二层建立在三层上的网络。 通过将二层数据封装到 UDP 的方式来扩展数据中心的二层网段数量。 </w:t>
      </w:r>
      <w:r w:rsidRPr="00CC42C1">
        <w:rPr>
          <w:rFonts w:ascii="微软雅黑" w:eastAsia="微软雅黑" w:hAnsi="微软雅黑" w:cs="宋体" w:hint="eastAsia"/>
          <w:color w:val="333333"/>
          <w:kern w:val="0"/>
          <w:sz w:val="28"/>
          <w:szCs w:val="28"/>
        </w:rPr>
        <w:br/>
        <w:t>VXLAN 是一种在现有物理网络设施中支持大规模多租户网络环境的解决方案。 VXLAN 的传输协议是 IP + UDP。</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 xml:space="preserve">VXLAN 定义了一个 MAC-in-UDP 的封装格式。 在原始的 Layer 2 网络包前加上 VXLAN header，然后放到 UDP 和 IP 包中。 </w:t>
      </w:r>
      <w:r w:rsidRPr="00CC42C1">
        <w:rPr>
          <w:rFonts w:ascii="微软雅黑" w:eastAsia="微软雅黑" w:hAnsi="微软雅黑" w:cs="宋体" w:hint="eastAsia"/>
          <w:color w:val="333333"/>
          <w:kern w:val="0"/>
          <w:sz w:val="28"/>
          <w:szCs w:val="28"/>
        </w:rPr>
        <w:br/>
        <w:t>通过 MAC-in-UDP 封装，VXLAN 能够在 Layer 3 网络上建立起了一条 Layer 2 的隧道。</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VXLAN 包的格式如下：</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Pr>
          <w:rFonts w:ascii="微软雅黑" w:eastAsia="微软雅黑" w:hAnsi="微软雅黑" w:cs="宋体"/>
          <w:noProof/>
          <w:color w:val="333333"/>
          <w:kern w:val="0"/>
          <w:sz w:val="28"/>
          <w:szCs w:val="28"/>
        </w:rPr>
        <w:drawing>
          <wp:inline distT="0" distB="0" distL="0" distR="0">
            <wp:extent cx="7992110" cy="2280285"/>
            <wp:effectExtent l="19050" t="0" r="8890" b="0"/>
            <wp:docPr id="2" name="图片 2" descr="http://7xo6kd.com1.z0.glb.clouddn.com/upload-ueditor-image-20161103-1478177734995003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xo6kd.com1.z0.glb.clouddn.com/upload-ueditor-image-20161103-1478177734995003237.jpg"/>
                    <pic:cNvPicPr>
                      <a:picLocks noChangeAspect="1" noChangeArrowheads="1"/>
                    </pic:cNvPicPr>
                  </pic:nvPicPr>
                  <pic:blipFill>
                    <a:blip r:embed="rId8"/>
                    <a:srcRect/>
                    <a:stretch>
                      <a:fillRect/>
                    </a:stretch>
                  </pic:blipFill>
                  <pic:spPr bwMode="auto">
                    <a:xfrm>
                      <a:off x="0" y="0"/>
                      <a:ext cx="7992110" cy="2280285"/>
                    </a:xfrm>
                    <a:prstGeom prst="rect">
                      <a:avLst/>
                    </a:prstGeom>
                    <a:noFill/>
                    <a:ln w="9525">
                      <a:noFill/>
                      <a:miter lim="800000"/>
                      <a:headEnd/>
                      <a:tailEnd/>
                    </a:ln>
                  </pic:spPr>
                </pic:pic>
              </a:graphicData>
            </a:graphic>
          </wp:inline>
        </w:drawing>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如上图所示，VXLAN 引入了 8-byte VXLAN header，其中 VNI 占 24-bit。 VXLAN 和原始的 L2 frame 被封装到 UDP 包中。</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这 24-bit 的 VNI 用于标示不同的二层网段，能够支持 16777216 个 LAN。</w:t>
      </w:r>
    </w:p>
    <w:p w:rsidR="00CC42C1" w:rsidRPr="00CC42C1" w:rsidRDefault="00CC42C1" w:rsidP="00CC42C1">
      <w:pPr>
        <w:widowControl/>
        <w:shd w:val="clear" w:color="auto" w:fill="FFFFFF"/>
        <w:spacing w:before="240" w:after="281"/>
        <w:jc w:val="left"/>
        <w:outlineLvl w:val="0"/>
        <w:rPr>
          <w:rFonts w:ascii="微软雅黑" w:eastAsia="微软雅黑" w:hAnsi="微软雅黑" w:cs="宋体" w:hint="eastAsia"/>
          <w:b/>
          <w:bCs/>
          <w:color w:val="232323"/>
          <w:kern w:val="36"/>
          <w:sz w:val="24"/>
          <w:szCs w:val="24"/>
        </w:rPr>
      </w:pPr>
      <w:r w:rsidRPr="00CC42C1">
        <w:rPr>
          <w:rFonts w:ascii="微软雅黑" w:eastAsia="微软雅黑" w:hAnsi="微软雅黑" w:cs="宋体" w:hint="eastAsia"/>
          <w:b/>
          <w:bCs/>
          <w:color w:val="232323"/>
          <w:kern w:val="36"/>
          <w:sz w:val="36"/>
          <w:szCs w:val="36"/>
        </w:rPr>
        <w:t>VXLAN Tunnel Endpoint</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VXLAN 使用 VXLAN tunnel endpoint (VTEP) 设备处理 VXLAN 的封装和解封。 每个 VTEP 有一个 IP interface，配置了一个 IP 地址。</w:t>
      </w:r>
      <w:r w:rsidRPr="00CC42C1">
        <w:rPr>
          <w:rFonts w:ascii="微软雅黑" w:eastAsia="微软雅黑" w:hAnsi="微软雅黑" w:cs="宋体" w:hint="eastAsia"/>
          <w:color w:val="333333"/>
          <w:kern w:val="0"/>
          <w:sz w:val="28"/>
          <w:szCs w:val="28"/>
        </w:rPr>
        <w:br/>
        <w:t>VTEP 使用该 IP 封装 Layer 2 frame，并通过该 IP interface 传输和接收封装后的 VXLAN 数据包。</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下面是 VTEP 的示意图：</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Pr>
          <w:rFonts w:ascii="微软雅黑" w:eastAsia="微软雅黑" w:hAnsi="微软雅黑" w:cs="宋体"/>
          <w:noProof/>
          <w:color w:val="333333"/>
          <w:kern w:val="0"/>
          <w:sz w:val="28"/>
          <w:szCs w:val="28"/>
        </w:rPr>
        <w:drawing>
          <wp:inline distT="0" distB="0" distL="0" distR="0">
            <wp:extent cx="3859530" cy="2695575"/>
            <wp:effectExtent l="19050" t="0" r="7620" b="0"/>
            <wp:docPr id="3" name="图片 3" descr="http://7xo6kd.com1.z0.glb.clouddn.com/upload-ueditor-image-20161103-1478177737006004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7xo6kd.com1.z0.glb.clouddn.com/upload-ueditor-image-20161103-1478177737006004603.jpg"/>
                    <pic:cNvPicPr>
                      <a:picLocks noChangeAspect="1" noChangeArrowheads="1"/>
                    </pic:cNvPicPr>
                  </pic:nvPicPr>
                  <pic:blipFill>
                    <a:blip r:embed="rId9"/>
                    <a:srcRect/>
                    <a:stretch>
                      <a:fillRect/>
                    </a:stretch>
                  </pic:blipFill>
                  <pic:spPr bwMode="auto">
                    <a:xfrm>
                      <a:off x="0" y="0"/>
                      <a:ext cx="3859530" cy="2695575"/>
                    </a:xfrm>
                    <a:prstGeom prst="rect">
                      <a:avLst/>
                    </a:prstGeom>
                    <a:noFill/>
                    <a:ln w="9525">
                      <a:noFill/>
                      <a:miter lim="800000"/>
                      <a:headEnd/>
                      <a:tailEnd/>
                    </a:ln>
                  </pic:spPr>
                </pic:pic>
              </a:graphicData>
            </a:graphic>
          </wp:inline>
        </w:drawing>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 xml:space="preserve">VXLAN 独立于底层的网络拓扑； 反过来，两个 VTEP 之间的底层 IP 网络也独立于 VXLAN。 </w:t>
      </w:r>
      <w:r w:rsidRPr="00CC42C1">
        <w:rPr>
          <w:rFonts w:ascii="微软雅黑" w:eastAsia="微软雅黑" w:hAnsi="微软雅黑" w:cs="宋体" w:hint="eastAsia"/>
          <w:color w:val="333333"/>
          <w:kern w:val="0"/>
          <w:sz w:val="28"/>
          <w:szCs w:val="28"/>
        </w:rPr>
        <w:br/>
        <w:t>VXLAN 数据包是根据外层的 IP header 路由的，该 header 将两端的 VTEP IP 作为源和目标 IP。</w:t>
      </w:r>
    </w:p>
    <w:p w:rsidR="00CC42C1" w:rsidRPr="00CC42C1" w:rsidRDefault="00CC42C1" w:rsidP="00CC42C1">
      <w:pPr>
        <w:widowControl/>
        <w:shd w:val="clear" w:color="auto" w:fill="FFFFFF"/>
        <w:spacing w:before="281" w:after="281"/>
        <w:jc w:val="left"/>
        <w:rPr>
          <w:rFonts w:ascii="微软雅黑" w:eastAsia="微软雅黑" w:hAnsi="微软雅黑" w:cs="宋体" w:hint="eastAsia"/>
          <w:color w:val="333333"/>
          <w:kern w:val="0"/>
          <w:sz w:val="28"/>
          <w:szCs w:val="28"/>
        </w:rPr>
      </w:pPr>
      <w:r w:rsidRPr="00CC42C1">
        <w:rPr>
          <w:rFonts w:ascii="微软雅黑" w:eastAsia="微软雅黑" w:hAnsi="微软雅黑" w:cs="宋体" w:hint="eastAsia"/>
          <w:color w:val="333333"/>
          <w:kern w:val="0"/>
          <w:sz w:val="28"/>
          <w:szCs w:val="28"/>
        </w:rPr>
        <w:t>下节我们通过例子进一步理解 VXLAN 封装和转发包的过程，并探讨 Linux 对 VXLAN 的支持。</w:t>
      </w:r>
    </w:p>
    <w:p w:rsidR="000F4626" w:rsidRPr="00CC42C1" w:rsidRDefault="000F4626"/>
    <w:sectPr w:rsidR="000F4626" w:rsidRPr="00CC42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626" w:rsidRDefault="000F4626" w:rsidP="00CC42C1">
      <w:r>
        <w:separator/>
      </w:r>
    </w:p>
  </w:endnote>
  <w:endnote w:type="continuationSeparator" w:id="1">
    <w:p w:rsidR="000F4626" w:rsidRDefault="000F4626" w:rsidP="00CC42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626" w:rsidRDefault="000F4626" w:rsidP="00CC42C1">
      <w:r>
        <w:separator/>
      </w:r>
    </w:p>
  </w:footnote>
  <w:footnote w:type="continuationSeparator" w:id="1">
    <w:p w:rsidR="000F4626" w:rsidRDefault="000F4626" w:rsidP="00CC42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267E8"/>
    <w:multiLevelType w:val="multilevel"/>
    <w:tmpl w:val="EF68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42C1"/>
    <w:rsid w:val="000F4626"/>
    <w:rsid w:val="00CC42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C42C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42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42C1"/>
    <w:rPr>
      <w:sz w:val="18"/>
      <w:szCs w:val="18"/>
    </w:rPr>
  </w:style>
  <w:style w:type="paragraph" w:styleId="a4">
    <w:name w:val="footer"/>
    <w:basedOn w:val="a"/>
    <w:link w:val="Char0"/>
    <w:uiPriority w:val="99"/>
    <w:semiHidden/>
    <w:unhideWhenUsed/>
    <w:rsid w:val="00CC42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42C1"/>
    <w:rPr>
      <w:sz w:val="18"/>
      <w:szCs w:val="18"/>
    </w:rPr>
  </w:style>
  <w:style w:type="character" w:customStyle="1" w:styleId="1Char">
    <w:name w:val="标题 1 Char"/>
    <w:basedOn w:val="a0"/>
    <w:link w:val="1"/>
    <w:uiPriority w:val="9"/>
    <w:rsid w:val="00CC42C1"/>
    <w:rPr>
      <w:rFonts w:ascii="宋体" w:eastAsia="宋体" w:hAnsi="宋体" w:cs="宋体"/>
      <w:b/>
      <w:bCs/>
      <w:kern w:val="36"/>
      <w:sz w:val="48"/>
      <w:szCs w:val="48"/>
    </w:rPr>
  </w:style>
  <w:style w:type="paragraph" w:styleId="a5">
    <w:name w:val="Normal (Web)"/>
    <w:basedOn w:val="a"/>
    <w:uiPriority w:val="99"/>
    <w:semiHidden/>
    <w:unhideWhenUsed/>
    <w:rsid w:val="00CC42C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CC42C1"/>
    <w:rPr>
      <w:sz w:val="18"/>
      <w:szCs w:val="18"/>
    </w:rPr>
  </w:style>
  <w:style w:type="character" w:customStyle="1" w:styleId="Char1">
    <w:name w:val="批注框文本 Char"/>
    <w:basedOn w:val="a0"/>
    <w:link w:val="a6"/>
    <w:uiPriority w:val="99"/>
    <w:semiHidden/>
    <w:rsid w:val="00CC42C1"/>
    <w:rPr>
      <w:sz w:val="18"/>
      <w:szCs w:val="18"/>
    </w:rPr>
  </w:style>
</w:styles>
</file>

<file path=word/webSettings.xml><?xml version="1.0" encoding="utf-8"?>
<w:webSettings xmlns:r="http://schemas.openxmlformats.org/officeDocument/2006/relationships" xmlns:w="http://schemas.openxmlformats.org/wordprocessingml/2006/main">
  <w:divs>
    <w:div w:id="2990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Words>
  <Characters>1361</Characters>
  <Application>Microsoft Office Word</Application>
  <DocSecurity>0</DocSecurity>
  <Lines>11</Lines>
  <Paragraphs>3</Paragraphs>
  <ScaleCrop>false</ScaleCrop>
  <Company>Microsoft</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2018-04-02T05:58:00Z</dcterms:created>
  <dcterms:modified xsi:type="dcterms:W3CDTF">2018-04-02T05:58:00Z</dcterms:modified>
</cp:coreProperties>
</file>